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hAnsi="宋体"/>
          <w:sz w:val="96"/>
          <w:szCs w:val="84"/>
        </w:rPr>
      </w:pPr>
    </w:p>
    <w:p>
      <w:pPr>
        <w:rPr>
          <w:rFonts w:hAnsi="宋体"/>
          <w:sz w:val="96"/>
          <w:szCs w:val="84"/>
        </w:rPr>
      </w:pPr>
    </w:p>
    <w:p>
      <w:pPr>
        <w:rPr>
          <w:rFonts w:hAnsi="宋体"/>
          <w:sz w:val="96"/>
          <w:szCs w:val="84"/>
        </w:rPr>
      </w:pPr>
    </w:p>
    <w:p>
      <w:pPr>
        <w:jc w:val="center"/>
        <w:rPr>
          <w:rFonts w:hAnsi="宋体"/>
          <w:sz w:val="96"/>
          <w:szCs w:val="84"/>
        </w:rPr>
      </w:pPr>
      <w:r>
        <w:rPr>
          <w:rFonts w:hint="eastAsia" w:hAnsi="宋体"/>
          <w:sz w:val="96"/>
          <w:szCs w:val="84"/>
        </w:rPr>
        <w:t>杭州市民用建筑绿色与节能设计施工图</w:t>
      </w:r>
      <w:r>
        <w:rPr>
          <w:rFonts w:hAnsi="宋体"/>
          <w:sz w:val="96"/>
          <w:szCs w:val="84"/>
        </w:rPr>
        <w:t>专篇</w:t>
      </w:r>
    </w:p>
    <w:p>
      <w:pPr>
        <w:jc w:val="center"/>
        <w:rPr>
          <w:rFonts w:hAnsi="宋体"/>
          <w:sz w:val="96"/>
          <w:szCs w:val="84"/>
        </w:rPr>
      </w:pPr>
      <w:r>
        <w:rPr>
          <w:rFonts w:hint="eastAsia" w:hAnsi="宋体"/>
          <w:sz w:val="96"/>
          <w:szCs w:val="84"/>
        </w:rPr>
        <w:t>（居住</w:t>
      </w:r>
      <w:r>
        <w:rPr>
          <w:rFonts w:hAnsi="宋体"/>
          <w:sz w:val="96"/>
          <w:szCs w:val="84"/>
        </w:rPr>
        <w:t>建筑</w:t>
      </w:r>
      <w:r>
        <w:rPr>
          <w:rFonts w:hint="eastAsia" w:hAnsi="宋体"/>
          <w:sz w:val="96"/>
          <w:szCs w:val="84"/>
        </w:rPr>
        <w:t>）</w:t>
      </w:r>
    </w:p>
    <w:p>
      <w:pPr>
        <w:jc w:val="center"/>
        <w:rPr>
          <w:rFonts w:hAnsi="宋体"/>
          <w:sz w:val="56"/>
          <w:szCs w:val="56"/>
        </w:rPr>
      </w:pPr>
      <w:r>
        <w:rPr>
          <w:rFonts w:hint="eastAsia" w:hAnsi="宋体"/>
          <w:sz w:val="56"/>
          <w:szCs w:val="56"/>
        </w:rPr>
        <w:t>（</w:t>
      </w:r>
      <w:r>
        <w:rPr>
          <w:rFonts w:hint="eastAsia" w:hAnsi="宋体"/>
          <w:sz w:val="56"/>
          <w:szCs w:val="56"/>
          <w:lang w:eastAsia="zh-CN"/>
        </w:rPr>
        <w:t>征求意见稿</w:t>
      </w:r>
      <w:r>
        <w:rPr>
          <w:rFonts w:hint="eastAsia" w:hAnsi="宋体"/>
          <w:sz w:val="56"/>
          <w:szCs w:val="56"/>
        </w:rPr>
        <w:t>）</w:t>
      </w:r>
      <w:bookmarkStart w:id="8" w:name="_GoBack"/>
      <w:bookmarkEnd w:id="8"/>
    </w:p>
    <w:p>
      <w:pPr>
        <w:jc w:val="center"/>
        <w:rPr>
          <w:rFonts w:hAnsi="宋体"/>
          <w:sz w:val="96"/>
          <w:szCs w:val="84"/>
        </w:rPr>
      </w:pPr>
    </w:p>
    <w:p>
      <w:pPr>
        <w:widowControl/>
        <w:jc w:val="center"/>
        <w:rPr>
          <w:rFonts w:hAnsi="宋体"/>
          <w:b/>
          <w:sz w:val="52"/>
          <w:szCs w:val="44"/>
        </w:rPr>
      </w:pPr>
    </w:p>
    <w:p>
      <w:pPr>
        <w:widowControl/>
        <w:jc w:val="center"/>
        <w:rPr>
          <w:rFonts w:hAnsi="宋体"/>
          <w:b/>
          <w:sz w:val="52"/>
          <w:szCs w:val="44"/>
        </w:rPr>
      </w:pPr>
      <w:r>
        <w:rPr>
          <w:rFonts w:hAnsi="宋体"/>
          <w:b/>
          <w:sz w:val="52"/>
          <w:szCs w:val="44"/>
        </w:rPr>
        <w:br w:type="page"/>
      </w:r>
    </w:p>
    <w:p>
      <w:pPr>
        <w:widowControl/>
        <w:jc w:val="center"/>
        <w:rPr>
          <w:rFonts w:hAnsi="宋体"/>
          <w:b/>
          <w:sz w:val="52"/>
          <w:szCs w:val="44"/>
        </w:rPr>
      </w:pPr>
    </w:p>
    <w:p>
      <w:pPr>
        <w:pStyle w:val="269"/>
        <w:outlineLvl w:val="1"/>
      </w:pPr>
      <w:r>
        <w:rPr>
          <w:rFonts w:hint="eastAsia"/>
        </w:rPr>
        <w:t>目录</w:t>
      </w:r>
    </w:p>
    <w:p>
      <w:pPr>
        <w:widowControl/>
        <w:jc w:val="center"/>
        <w:rPr>
          <w:rFonts w:hAnsi="宋体"/>
          <w:b/>
          <w:sz w:val="52"/>
          <w:szCs w:val="44"/>
        </w:rPr>
      </w:pPr>
    </w:p>
    <w:p>
      <w:pPr>
        <w:widowControl/>
        <w:tabs>
          <w:tab w:val="right" w:leader="dot" w:pos="19950"/>
          <w:tab w:val="right" w:leader="dot" w:pos="20160"/>
        </w:tabs>
        <w:jc w:val="left"/>
        <w:rPr>
          <w:rFonts w:asciiTheme="minorEastAsia" w:hAnsiTheme="minorEastAsia" w:eastAsiaTheme="minorEastAsia"/>
          <w:sz w:val="36"/>
          <w:szCs w:val="44"/>
        </w:rPr>
      </w:pPr>
      <w:r>
        <w:rPr>
          <w:rFonts w:hint="eastAsia" w:asciiTheme="minorEastAsia" w:hAnsiTheme="minorEastAsia" w:eastAsiaTheme="minorEastAsia"/>
          <w:sz w:val="36"/>
          <w:szCs w:val="44"/>
        </w:rPr>
        <w:t>第一部分：杭州市民用建筑绿色与节能设计施工图专篇</w:t>
      </w:r>
      <w:r>
        <w:rPr>
          <w:rFonts w:asciiTheme="minorEastAsia" w:hAnsiTheme="minorEastAsia" w:eastAsiaTheme="minorEastAsia"/>
          <w:sz w:val="36"/>
          <w:szCs w:val="44"/>
        </w:rPr>
        <w:tab/>
      </w:r>
    </w:p>
    <w:p>
      <w:pPr>
        <w:widowControl/>
        <w:tabs>
          <w:tab w:val="right" w:leader="dot" w:pos="19950"/>
          <w:tab w:val="right" w:leader="dot" w:pos="20160"/>
        </w:tabs>
        <w:ind w:firstLine="720" w:firstLineChars="200"/>
        <w:jc w:val="left"/>
        <w:rPr>
          <w:rFonts w:asciiTheme="minorEastAsia" w:hAnsiTheme="minorEastAsia" w:eastAsiaTheme="minorEastAsia"/>
          <w:sz w:val="36"/>
          <w:szCs w:val="44"/>
        </w:rPr>
      </w:pPr>
      <w:r>
        <w:rPr>
          <w:rFonts w:hint="eastAsia" w:asciiTheme="minorEastAsia" w:hAnsiTheme="minorEastAsia" w:eastAsiaTheme="minorEastAsia"/>
          <w:sz w:val="36"/>
          <w:szCs w:val="44"/>
        </w:rPr>
        <w:t>总表</w:t>
      </w:r>
      <w:r>
        <w:rPr>
          <w:rFonts w:asciiTheme="minorEastAsia" w:hAnsiTheme="minorEastAsia" w:eastAsiaTheme="minorEastAsia"/>
          <w:sz w:val="36"/>
          <w:szCs w:val="44"/>
        </w:rPr>
        <w:tab/>
      </w:r>
    </w:p>
    <w:p>
      <w:pPr>
        <w:widowControl/>
        <w:tabs>
          <w:tab w:val="right" w:leader="dot" w:pos="19950"/>
          <w:tab w:val="right" w:leader="dot" w:pos="20160"/>
        </w:tabs>
        <w:ind w:firstLine="720" w:firstLineChars="200"/>
        <w:jc w:val="left"/>
        <w:rPr>
          <w:rFonts w:asciiTheme="minorEastAsia" w:hAnsiTheme="minorEastAsia" w:eastAsiaTheme="minorEastAsia"/>
          <w:sz w:val="36"/>
          <w:szCs w:val="44"/>
        </w:rPr>
      </w:pPr>
      <w:r>
        <w:rPr>
          <w:rFonts w:hint="eastAsia" w:asciiTheme="minorEastAsia" w:hAnsiTheme="minorEastAsia" w:eastAsiaTheme="minorEastAsia"/>
          <w:sz w:val="36"/>
          <w:szCs w:val="44"/>
        </w:rPr>
        <w:t>建筑专业</w:t>
      </w:r>
      <w:r>
        <w:rPr>
          <w:rFonts w:asciiTheme="minorEastAsia" w:hAnsiTheme="minorEastAsia" w:eastAsiaTheme="minorEastAsia"/>
          <w:sz w:val="36"/>
          <w:szCs w:val="44"/>
        </w:rPr>
        <w:tab/>
      </w:r>
    </w:p>
    <w:p>
      <w:pPr>
        <w:widowControl/>
        <w:tabs>
          <w:tab w:val="right" w:leader="dot" w:pos="19950"/>
          <w:tab w:val="right" w:leader="dot" w:pos="20160"/>
        </w:tabs>
        <w:ind w:firstLine="720" w:firstLineChars="200"/>
        <w:jc w:val="left"/>
        <w:rPr>
          <w:rFonts w:asciiTheme="minorEastAsia" w:hAnsiTheme="minorEastAsia" w:eastAsiaTheme="minorEastAsia"/>
          <w:sz w:val="36"/>
          <w:szCs w:val="44"/>
        </w:rPr>
      </w:pPr>
      <w:r>
        <w:rPr>
          <w:rFonts w:hint="eastAsia" w:asciiTheme="minorEastAsia" w:hAnsiTheme="minorEastAsia" w:eastAsiaTheme="minorEastAsia"/>
          <w:sz w:val="36"/>
          <w:szCs w:val="44"/>
        </w:rPr>
        <w:t>结构专业</w:t>
      </w:r>
      <w:r>
        <w:rPr>
          <w:rFonts w:asciiTheme="minorEastAsia" w:hAnsiTheme="minorEastAsia" w:eastAsiaTheme="minorEastAsia"/>
          <w:sz w:val="36"/>
          <w:szCs w:val="44"/>
        </w:rPr>
        <w:tab/>
      </w:r>
    </w:p>
    <w:p>
      <w:pPr>
        <w:widowControl/>
        <w:tabs>
          <w:tab w:val="right" w:leader="dot" w:pos="19950"/>
          <w:tab w:val="right" w:leader="dot" w:pos="20160"/>
        </w:tabs>
        <w:ind w:firstLine="720" w:firstLineChars="200"/>
        <w:jc w:val="left"/>
        <w:rPr>
          <w:rFonts w:asciiTheme="minorEastAsia" w:hAnsiTheme="minorEastAsia" w:eastAsiaTheme="minorEastAsia"/>
          <w:sz w:val="36"/>
          <w:szCs w:val="44"/>
        </w:rPr>
      </w:pPr>
      <w:r>
        <w:rPr>
          <w:rFonts w:hint="eastAsia" w:asciiTheme="minorEastAsia" w:hAnsiTheme="minorEastAsia" w:eastAsiaTheme="minorEastAsia"/>
          <w:sz w:val="36"/>
          <w:szCs w:val="44"/>
        </w:rPr>
        <w:t>给排水专业</w:t>
      </w:r>
      <w:r>
        <w:rPr>
          <w:rFonts w:asciiTheme="minorEastAsia" w:hAnsiTheme="minorEastAsia" w:eastAsiaTheme="minorEastAsia"/>
          <w:sz w:val="36"/>
          <w:szCs w:val="44"/>
        </w:rPr>
        <w:tab/>
      </w:r>
    </w:p>
    <w:p>
      <w:pPr>
        <w:widowControl/>
        <w:tabs>
          <w:tab w:val="right" w:leader="dot" w:pos="19950"/>
          <w:tab w:val="right" w:leader="dot" w:pos="20160"/>
        </w:tabs>
        <w:ind w:firstLine="720" w:firstLineChars="200"/>
        <w:jc w:val="left"/>
        <w:rPr>
          <w:rFonts w:asciiTheme="minorEastAsia" w:hAnsiTheme="minorEastAsia" w:eastAsiaTheme="minorEastAsia"/>
          <w:sz w:val="36"/>
          <w:szCs w:val="44"/>
        </w:rPr>
      </w:pPr>
      <w:r>
        <w:rPr>
          <w:rFonts w:hint="eastAsia" w:asciiTheme="minorEastAsia" w:hAnsiTheme="minorEastAsia" w:eastAsiaTheme="minorEastAsia"/>
          <w:sz w:val="36"/>
          <w:szCs w:val="44"/>
        </w:rPr>
        <w:t>暖通</w:t>
      </w:r>
      <w:r>
        <w:rPr>
          <w:rFonts w:asciiTheme="minorEastAsia" w:hAnsiTheme="minorEastAsia" w:eastAsiaTheme="minorEastAsia"/>
          <w:sz w:val="36"/>
          <w:szCs w:val="44"/>
        </w:rPr>
        <w:t>专业</w:t>
      </w:r>
      <w:r>
        <w:rPr>
          <w:rFonts w:asciiTheme="minorEastAsia" w:hAnsiTheme="minorEastAsia" w:eastAsiaTheme="minorEastAsia"/>
          <w:sz w:val="36"/>
          <w:szCs w:val="44"/>
        </w:rPr>
        <w:tab/>
      </w:r>
    </w:p>
    <w:p>
      <w:pPr>
        <w:widowControl/>
        <w:tabs>
          <w:tab w:val="right" w:leader="dot" w:pos="19950"/>
          <w:tab w:val="right" w:leader="dot" w:pos="20160"/>
        </w:tabs>
        <w:ind w:firstLine="720" w:firstLineChars="200"/>
        <w:jc w:val="left"/>
        <w:rPr>
          <w:rFonts w:asciiTheme="minorEastAsia" w:hAnsiTheme="minorEastAsia" w:eastAsiaTheme="minorEastAsia"/>
          <w:sz w:val="36"/>
          <w:szCs w:val="44"/>
        </w:rPr>
      </w:pPr>
      <w:r>
        <w:rPr>
          <w:rFonts w:hint="eastAsia" w:asciiTheme="minorEastAsia" w:hAnsiTheme="minorEastAsia" w:eastAsiaTheme="minorEastAsia"/>
          <w:sz w:val="36"/>
          <w:szCs w:val="44"/>
        </w:rPr>
        <w:t>电气及</w:t>
      </w:r>
      <w:r>
        <w:rPr>
          <w:rFonts w:asciiTheme="minorEastAsia" w:hAnsiTheme="minorEastAsia" w:eastAsiaTheme="minorEastAsia"/>
          <w:sz w:val="36"/>
          <w:szCs w:val="44"/>
        </w:rPr>
        <w:t>智能化专业</w:t>
      </w:r>
      <w:r>
        <w:rPr>
          <w:rFonts w:asciiTheme="minorEastAsia" w:hAnsiTheme="minorEastAsia" w:eastAsiaTheme="minorEastAsia"/>
          <w:sz w:val="36"/>
          <w:szCs w:val="44"/>
        </w:rPr>
        <w:tab/>
      </w:r>
    </w:p>
    <w:p>
      <w:pPr>
        <w:widowControl/>
        <w:tabs>
          <w:tab w:val="right" w:leader="dot" w:pos="19950"/>
          <w:tab w:val="right" w:leader="dot" w:pos="20160"/>
        </w:tabs>
        <w:jc w:val="left"/>
        <w:rPr>
          <w:rFonts w:asciiTheme="minorEastAsia" w:hAnsiTheme="minorEastAsia" w:eastAsiaTheme="minorEastAsia"/>
          <w:sz w:val="36"/>
          <w:szCs w:val="44"/>
        </w:rPr>
      </w:pPr>
      <w:r>
        <w:rPr>
          <w:rFonts w:hint="eastAsia" w:asciiTheme="minorEastAsia" w:hAnsiTheme="minorEastAsia" w:eastAsiaTheme="minorEastAsia"/>
          <w:sz w:val="36"/>
          <w:szCs w:val="44"/>
        </w:rPr>
        <w:t>第二部分：绿色建筑预评价自评表</w:t>
      </w:r>
      <w:r>
        <w:rPr>
          <w:rFonts w:asciiTheme="minorEastAsia" w:hAnsiTheme="minorEastAsia" w:eastAsiaTheme="minorEastAsia"/>
          <w:sz w:val="36"/>
          <w:szCs w:val="44"/>
        </w:rPr>
        <w:tab/>
      </w:r>
    </w:p>
    <w:p>
      <w:pPr>
        <w:widowControl/>
        <w:tabs>
          <w:tab w:val="right" w:leader="dot" w:pos="19950"/>
          <w:tab w:val="right" w:leader="dot" w:pos="20160"/>
        </w:tabs>
        <w:jc w:val="left"/>
        <w:rPr>
          <w:rFonts w:asciiTheme="minorEastAsia" w:hAnsiTheme="minorEastAsia" w:eastAsiaTheme="minorEastAsia"/>
          <w:sz w:val="36"/>
          <w:szCs w:val="44"/>
        </w:rPr>
      </w:pPr>
      <w:bookmarkStart w:id="0" w:name="_Hlk93489953"/>
      <w:r>
        <w:rPr>
          <w:rFonts w:hint="eastAsia" w:asciiTheme="minorEastAsia" w:hAnsiTheme="minorEastAsia" w:eastAsiaTheme="minorEastAsia"/>
          <w:sz w:val="36"/>
          <w:szCs w:val="44"/>
        </w:rPr>
        <w:t>第三部分：杭州市民用建筑绿色与节能设计施工图专篇填写说明</w:t>
      </w:r>
      <w:bookmarkEnd w:id="0"/>
      <w:r>
        <w:rPr>
          <w:rFonts w:asciiTheme="minorEastAsia" w:hAnsiTheme="minorEastAsia" w:eastAsiaTheme="minorEastAsia"/>
          <w:sz w:val="36"/>
          <w:szCs w:val="44"/>
        </w:rPr>
        <w:tab/>
      </w:r>
    </w:p>
    <w:p>
      <w:pPr>
        <w:widowControl/>
        <w:tabs>
          <w:tab w:val="right" w:leader="dot" w:pos="19950"/>
          <w:tab w:val="right" w:leader="dot" w:pos="20160"/>
        </w:tabs>
        <w:jc w:val="left"/>
        <w:rPr>
          <w:rFonts w:hAnsi="宋体"/>
          <w:sz w:val="36"/>
          <w:szCs w:val="44"/>
        </w:rPr>
      </w:pPr>
    </w:p>
    <w:p>
      <w:pPr>
        <w:widowControl/>
        <w:jc w:val="left"/>
        <w:rPr>
          <w:rFonts w:hAnsi="宋体"/>
          <w:sz w:val="28"/>
          <w:szCs w:val="28"/>
        </w:rPr>
      </w:pPr>
      <w:r>
        <w:rPr>
          <w:rFonts w:hAnsi="宋体"/>
          <w:sz w:val="28"/>
          <w:szCs w:val="28"/>
        </w:rPr>
        <w:br w:type="page"/>
      </w:r>
    </w:p>
    <w:p>
      <w:pPr>
        <w:spacing w:line="540" w:lineRule="exact"/>
        <w:ind w:left="284"/>
        <w:rPr>
          <w:rFonts w:hAnsi="宋体"/>
          <w:sz w:val="28"/>
          <w:szCs w:val="28"/>
        </w:rPr>
      </w:pPr>
      <w:r>
        <w:rPr>
          <w:rFonts w:hint="eastAsia" w:hAnsi="宋体"/>
          <w:sz w:val="28"/>
          <w:szCs w:val="28"/>
        </w:rPr>
        <w:t>项目名称：</w:t>
      </w:r>
    </w:p>
    <w:p>
      <w:pPr>
        <w:spacing w:line="540" w:lineRule="exact"/>
        <w:ind w:left="284"/>
        <w:rPr>
          <w:rFonts w:hAnsi="宋体"/>
          <w:sz w:val="28"/>
          <w:szCs w:val="28"/>
        </w:rPr>
      </w:pPr>
      <w:r>
        <w:rPr>
          <w:rFonts w:hint="eastAsia" w:hAnsi="宋体"/>
          <w:sz w:val="28"/>
          <w:szCs w:val="28"/>
        </w:rPr>
        <w:t>建设单位：</w:t>
      </w:r>
    </w:p>
    <w:p>
      <w:pPr>
        <w:spacing w:line="540" w:lineRule="exact"/>
        <w:ind w:left="284"/>
        <w:rPr>
          <w:rFonts w:hAnsi="宋体"/>
          <w:sz w:val="28"/>
          <w:szCs w:val="28"/>
        </w:rPr>
      </w:pPr>
      <w:r>
        <w:rPr>
          <w:rFonts w:hint="eastAsia" w:hAnsi="宋体"/>
          <w:sz w:val="28"/>
          <w:szCs w:val="28"/>
        </w:rPr>
        <w:t>设计单位：</w:t>
      </w:r>
    </w:p>
    <w:p>
      <w:pPr>
        <w:spacing w:line="540" w:lineRule="exact"/>
        <w:ind w:left="284"/>
        <w:rPr>
          <w:rFonts w:hAnsi="宋体"/>
          <w:sz w:val="28"/>
          <w:szCs w:val="28"/>
        </w:rPr>
      </w:pPr>
      <w:r>
        <w:rPr>
          <w:rFonts w:hint="eastAsia" w:hAnsi="宋体"/>
          <w:sz w:val="28"/>
          <w:szCs w:val="28"/>
        </w:rPr>
        <w:t>证书等级：</w:t>
      </w:r>
    </w:p>
    <w:p>
      <w:pPr>
        <w:spacing w:line="540" w:lineRule="exact"/>
        <w:ind w:left="284"/>
        <w:rPr>
          <w:rFonts w:hAnsi="宋体"/>
          <w:sz w:val="28"/>
          <w:szCs w:val="28"/>
        </w:rPr>
      </w:pPr>
      <w:r>
        <w:rPr>
          <w:rFonts w:hint="eastAsia" w:hAnsi="宋体"/>
          <w:sz w:val="28"/>
          <w:szCs w:val="28"/>
        </w:rPr>
        <w:t>证书编号：</w:t>
      </w:r>
    </w:p>
    <w:p>
      <w:pPr>
        <w:spacing w:line="540" w:lineRule="exact"/>
        <w:ind w:left="284"/>
        <w:rPr>
          <w:rFonts w:hAnsi="宋体"/>
          <w:sz w:val="28"/>
          <w:szCs w:val="28"/>
        </w:rPr>
      </w:pPr>
      <w:r>
        <w:rPr>
          <w:rFonts w:hint="eastAsia" w:hAnsi="宋体"/>
          <w:sz w:val="28"/>
          <w:szCs w:val="28"/>
        </w:rPr>
        <w:t>项目负责人（设计总负责人）：</w:t>
      </w:r>
    </w:p>
    <w:p>
      <w:pPr>
        <w:spacing w:line="540" w:lineRule="exact"/>
        <w:ind w:left="284"/>
        <w:jc w:val="center"/>
        <w:rPr>
          <w:rFonts w:hAnsi="宋体"/>
          <w:sz w:val="28"/>
          <w:szCs w:val="28"/>
        </w:rPr>
      </w:pPr>
      <w:r>
        <w:rPr>
          <w:rFonts w:hint="eastAsia" w:hAnsi="宋体"/>
          <w:sz w:val="28"/>
          <w:szCs w:val="28"/>
        </w:rPr>
        <w:t>设计人员一览表</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1980"/>
        <w:gridCol w:w="2520"/>
        <w:gridCol w:w="2520"/>
        <w:gridCol w:w="2520"/>
        <w:gridCol w:w="216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700" w:type="dxa"/>
            <w:vAlign w:val="center"/>
          </w:tcPr>
          <w:p>
            <w:pPr>
              <w:spacing w:line="540" w:lineRule="exact"/>
              <w:jc w:val="center"/>
              <w:rPr>
                <w:rFonts w:hAnsi="宋体"/>
                <w:sz w:val="24"/>
              </w:rPr>
            </w:pPr>
            <w:r>
              <w:rPr>
                <w:rFonts w:hint="eastAsia" w:hAnsi="宋体"/>
                <w:sz w:val="24"/>
              </w:rPr>
              <w:t>专业</w:t>
            </w:r>
          </w:p>
        </w:tc>
        <w:tc>
          <w:tcPr>
            <w:tcW w:w="1980" w:type="dxa"/>
            <w:vAlign w:val="center"/>
          </w:tcPr>
          <w:p>
            <w:pPr>
              <w:spacing w:line="540" w:lineRule="exact"/>
              <w:jc w:val="center"/>
              <w:rPr>
                <w:rFonts w:hAnsi="宋体"/>
                <w:sz w:val="24"/>
              </w:rPr>
            </w:pPr>
            <w:r>
              <w:rPr>
                <w:rFonts w:hint="eastAsia" w:hAnsi="宋体"/>
                <w:sz w:val="24"/>
              </w:rPr>
              <w:t>签署</w:t>
            </w:r>
          </w:p>
        </w:tc>
        <w:tc>
          <w:tcPr>
            <w:tcW w:w="2520" w:type="dxa"/>
            <w:vAlign w:val="center"/>
          </w:tcPr>
          <w:p>
            <w:pPr>
              <w:spacing w:line="540" w:lineRule="exact"/>
              <w:jc w:val="center"/>
              <w:rPr>
                <w:rFonts w:hAnsi="宋体"/>
                <w:sz w:val="24"/>
              </w:rPr>
            </w:pPr>
            <w:r>
              <w:rPr>
                <w:rFonts w:hint="eastAsia" w:hAnsi="宋体"/>
                <w:sz w:val="24"/>
              </w:rPr>
              <w:t>姓名</w:t>
            </w:r>
          </w:p>
        </w:tc>
        <w:tc>
          <w:tcPr>
            <w:tcW w:w="2520" w:type="dxa"/>
            <w:vAlign w:val="center"/>
          </w:tcPr>
          <w:p>
            <w:pPr>
              <w:spacing w:line="540" w:lineRule="exact"/>
              <w:jc w:val="center"/>
              <w:rPr>
                <w:rFonts w:hAnsi="宋体"/>
                <w:sz w:val="24"/>
              </w:rPr>
            </w:pPr>
            <w:r>
              <w:rPr>
                <w:rFonts w:hint="eastAsia" w:hAnsi="宋体"/>
                <w:sz w:val="24"/>
              </w:rPr>
              <w:t>签名</w:t>
            </w:r>
          </w:p>
        </w:tc>
        <w:tc>
          <w:tcPr>
            <w:tcW w:w="2520" w:type="dxa"/>
            <w:vAlign w:val="center"/>
          </w:tcPr>
          <w:p>
            <w:pPr>
              <w:spacing w:line="540" w:lineRule="exact"/>
              <w:jc w:val="center"/>
              <w:rPr>
                <w:rFonts w:hAnsi="宋体"/>
                <w:sz w:val="24"/>
              </w:rPr>
            </w:pPr>
            <w:r>
              <w:rPr>
                <w:rFonts w:hint="eastAsia" w:hAnsi="宋体"/>
                <w:sz w:val="24"/>
              </w:rPr>
              <w:t>专业</w:t>
            </w:r>
          </w:p>
        </w:tc>
        <w:tc>
          <w:tcPr>
            <w:tcW w:w="2160" w:type="dxa"/>
            <w:vAlign w:val="center"/>
          </w:tcPr>
          <w:p>
            <w:pPr>
              <w:spacing w:line="540" w:lineRule="exact"/>
              <w:jc w:val="center"/>
              <w:rPr>
                <w:rFonts w:hAnsi="宋体"/>
                <w:sz w:val="24"/>
              </w:rPr>
            </w:pPr>
            <w:r>
              <w:rPr>
                <w:rFonts w:hint="eastAsia" w:hAnsi="宋体"/>
                <w:sz w:val="24"/>
              </w:rPr>
              <w:t>签署</w:t>
            </w:r>
          </w:p>
        </w:tc>
        <w:tc>
          <w:tcPr>
            <w:tcW w:w="2880" w:type="dxa"/>
            <w:vAlign w:val="center"/>
          </w:tcPr>
          <w:p>
            <w:pPr>
              <w:spacing w:line="540" w:lineRule="exact"/>
              <w:jc w:val="center"/>
              <w:rPr>
                <w:rFonts w:hAnsi="宋体"/>
                <w:sz w:val="24"/>
              </w:rPr>
            </w:pPr>
            <w:r>
              <w:rPr>
                <w:rFonts w:hint="eastAsia" w:hAnsi="宋体"/>
                <w:sz w:val="24"/>
              </w:rPr>
              <w:t>姓名</w:t>
            </w:r>
          </w:p>
        </w:tc>
        <w:tc>
          <w:tcPr>
            <w:tcW w:w="2520" w:type="dxa"/>
            <w:vAlign w:val="center"/>
          </w:tcPr>
          <w:p>
            <w:pPr>
              <w:spacing w:line="540" w:lineRule="exact"/>
              <w:jc w:val="center"/>
              <w:rPr>
                <w:rFonts w:hAnsi="宋体"/>
                <w:sz w:val="24"/>
              </w:rPr>
            </w:pPr>
            <w:r>
              <w:rPr>
                <w:rFonts w:hint="eastAsia" w:hAnsi="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restart"/>
            <w:vAlign w:val="center"/>
          </w:tcPr>
          <w:p>
            <w:pPr>
              <w:spacing w:line="540" w:lineRule="exact"/>
              <w:jc w:val="center"/>
              <w:rPr>
                <w:rFonts w:hAnsi="宋体"/>
                <w:sz w:val="24"/>
              </w:rPr>
            </w:pPr>
            <w:r>
              <w:rPr>
                <w:rFonts w:hint="eastAsia" w:hAnsi="宋体"/>
                <w:sz w:val="24"/>
              </w:rPr>
              <w:t>建筑</w:t>
            </w:r>
          </w:p>
        </w:tc>
        <w:tc>
          <w:tcPr>
            <w:tcW w:w="1980" w:type="dxa"/>
            <w:vAlign w:val="center"/>
          </w:tcPr>
          <w:p>
            <w:pPr>
              <w:spacing w:line="540" w:lineRule="exact"/>
              <w:jc w:val="center"/>
              <w:rPr>
                <w:rFonts w:hAnsi="宋体"/>
                <w:sz w:val="24"/>
              </w:rPr>
            </w:pPr>
            <w:r>
              <w:rPr>
                <w:rFonts w:hint="eastAsia" w:hAnsi="宋体"/>
                <w:sz w:val="24"/>
              </w:rPr>
              <w:t>专业负责人</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restart"/>
            <w:vAlign w:val="center"/>
          </w:tcPr>
          <w:p>
            <w:pPr>
              <w:spacing w:line="540" w:lineRule="exact"/>
              <w:jc w:val="center"/>
              <w:rPr>
                <w:rFonts w:hAnsi="宋体"/>
                <w:sz w:val="24"/>
              </w:rPr>
            </w:pPr>
            <w:r>
              <w:rPr>
                <w:rFonts w:hint="eastAsia" w:hAnsi="宋体"/>
                <w:sz w:val="24"/>
              </w:rPr>
              <w:t>结构</w:t>
            </w:r>
          </w:p>
        </w:tc>
        <w:tc>
          <w:tcPr>
            <w:tcW w:w="2160" w:type="dxa"/>
            <w:vAlign w:val="center"/>
          </w:tcPr>
          <w:p>
            <w:pPr>
              <w:spacing w:line="540" w:lineRule="exact"/>
              <w:jc w:val="center"/>
              <w:rPr>
                <w:rFonts w:hAnsi="宋体"/>
                <w:sz w:val="24"/>
              </w:rPr>
            </w:pPr>
            <w:r>
              <w:rPr>
                <w:rFonts w:hint="eastAsia" w:hAnsi="宋体"/>
                <w:sz w:val="24"/>
              </w:rPr>
              <w:t>专业负责人</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设计</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设计</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校对</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校对</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审核</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审核</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审定</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审定</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restart"/>
            <w:vAlign w:val="center"/>
          </w:tcPr>
          <w:p>
            <w:pPr>
              <w:spacing w:line="540" w:lineRule="exact"/>
              <w:jc w:val="center"/>
              <w:rPr>
                <w:rFonts w:hAnsi="宋体"/>
                <w:sz w:val="24"/>
              </w:rPr>
            </w:pPr>
            <w:r>
              <w:rPr>
                <w:rFonts w:hint="eastAsia" w:hAnsi="宋体"/>
                <w:sz w:val="24"/>
              </w:rPr>
              <w:t>给排水</w:t>
            </w:r>
          </w:p>
        </w:tc>
        <w:tc>
          <w:tcPr>
            <w:tcW w:w="1980" w:type="dxa"/>
            <w:vAlign w:val="center"/>
          </w:tcPr>
          <w:p>
            <w:pPr>
              <w:spacing w:line="540" w:lineRule="exact"/>
              <w:jc w:val="center"/>
              <w:rPr>
                <w:rFonts w:hAnsi="宋体"/>
                <w:sz w:val="24"/>
              </w:rPr>
            </w:pPr>
            <w:r>
              <w:rPr>
                <w:rFonts w:hint="eastAsia" w:hAnsi="宋体"/>
                <w:sz w:val="24"/>
              </w:rPr>
              <w:t>专业负责人</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restart"/>
            <w:vAlign w:val="center"/>
          </w:tcPr>
          <w:p>
            <w:pPr>
              <w:spacing w:line="540" w:lineRule="exact"/>
              <w:jc w:val="center"/>
              <w:rPr>
                <w:rFonts w:hAnsi="宋体"/>
                <w:sz w:val="24"/>
              </w:rPr>
            </w:pPr>
            <w:r>
              <w:rPr>
                <w:rFonts w:hint="eastAsia" w:hAnsi="宋体"/>
                <w:sz w:val="24"/>
              </w:rPr>
              <w:t>暖通</w:t>
            </w:r>
          </w:p>
        </w:tc>
        <w:tc>
          <w:tcPr>
            <w:tcW w:w="2160" w:type="dxa"/>
            <w:vAlign w:val="center"/>
          </w:tcPr>
          <w:p>
            <w:pPr>
              <w:spacing w:line="540" w:lineRule="exact"/>
              <w:jc w:val="center"/>
              <w:rPr>
                <w:rFonts w:hAnsi="宋体"/>
                <w:sz w:val="24"/>
              </w:rPr>
            </w:pPr>
            <w:r>
              <w:rPr>
                <w:rFonts w:hint="eastAsia" w:hAnsi="宋体"/>
                <w:sz w:val="24"/>
              </w:rPr>
              <w:t>专业负责人</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设计</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设计</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校对</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校对</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审核</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审核</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审定</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审定</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restart"/>
            <w:vAlign w:val="center"/>
          </w:tcPr>
          <w:p>
            <w:pPr>
              <w:spacing w:line="540" w:lineRule="exact"/>
              <w:jc w:val="center"/>
              <w:rPr>
                <w:rFonts w:hAnsi="宋体"/>
                <w:sz w:val="24"/>
              </w:rPr>
            </w:pPr>
            <w:r>
              <w:rPr>
                <w:rFonts w:hint="eastAsia" w:hAnsi="宋体"/>
                <w:sz w:val="24"/>
              </w:rPr>
              <w:t>建筑电气</w:t>
            </w:r>
          </w:p>
        </w:tc>
        <w:tc>
          <w:tcPr>
            <w:tcW w:w="1980" w:type="dxa"/>
            <w:vAlign w:val="center"/>
          </w:tcPr>
          <w:p>
            <w:pPr>
              <w:spacing w:line="540" w:lineRule="exact"/>
              <w:jc w:val="center"/>
              <w:rPr>
                <w:rFonts w:hAnsi="宋体"/>
                <w:sz w:val="24"/>
              </w:rPr>
            </w:pPr>
            <w:r>
              <w:rPr>
                <w:rFonts w:hint="eastAsia" w:hAnsi="宋体"/>
                <w:sz w:val="24"/>
              </w:rPr>
              <w:t>专业负责人</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restart"/>
            <w:vAlign w:val="center"/>
          </w:tcPr>
          <w:p>
            <w:pPr>
              <w:spacing w:line="540" w:lineRule="exact"/>
              <w:jc w:val="center"/>
              <w:rPr>
                <w:rFonts w:hAnsi="宋体"/>
                <w:sz w:val="24"/>
              </w:rPr>
            </w:pPr>
            <w:r>
              <w:rPr>
                <w:rFonts w:hint="eastAsia" w:hAnsi="宋体"/>
                <w:sz w:val="24"/>
              </w:rPr>
              <w:t>智能化</w:t>
            </w:r>
          </w:p>
        </w:tc>
        <w:tc>
          <w:tcPr>
            <w:tcW w:w="2160" w:type="dxa"/>
            <w:vAlign w:val="center"/>
          </w:tcPr>
          <w:p>
            <w:pPr>
              <w:spacing w:line="540" w:lineRule="exact"/>
              <w:jc w:val="center"/>
              <w:rPr>
                <w:rFonts w:hAnsi="宋体"/>
                <w:sz w:val="24"/>
              </w:rPr>
            </w:pPr>
            <w:r>
              <w:rPr>
                <w:rFonts w:hint="eastAsia" w:hAnsi="宋体"/>
                <w:sz w:val="24"/>
              </w:rPr>
              <w:t>专业负责人</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设计</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设计</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校对</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校对</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审核</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审核</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00" w:type="dxa"/>
            <w:vMerge w:val="continue"/>
            <w:vAlign w:val="center"/>
          </w:tcPr>
          <w:p>
            <w:pPr>
              <w:spacing w:line="540" w:lineRule="exact"/>
              <w:jc w:val="center"/>
              <w:rPr>
                <w:rFonts w:hAnsi="宋体"/>
                <w:sz w:val="24"/>
              </w:rPr>
            </w:pPr>
          </w:p>
        </w:tc>
        <w:tc>
          <w:tcPr>
            <w:tcW w:w="1980" w:type="dxa"/>
            <w:vAlign w:val="center"/>
          </w:tcPr>
          <w:p>
            <w:pPr>
              <w:spacing w:line="540" w:lineRule="exact"/>
              <w:jc w:val="center"/>
              <w:rPr>
                <w:rFonts w:hAnsi="宋体"/>
                <w:sz w:val="24"/>
              </w:rPr>
            </w:pPr>
            <w:r>
              <w:rPr>
                <w:rFonts w:hint="eastAsia" w:hAnsi="宋体"/>
                <w:sz w:val="24"/>
              </w:rPr>
              <w:t>审定</w:t>
            </w:r>
          </w:p>
        </w:tc>
        <w:tc>
          <w:tcPr>
            <w:tcW w:w="252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c>
          <w:tcPr>
            <w:tcW w:w="2520" w:type="dxa"/>
            <w:vMerge w:val="continue"/>
            <w:vAlign w:val="center"/>
          </w:tcPr>
          <w:p>
            <w:pPr>
              <w:spacing w:line="540" w:lineRule="exact"/>
              <w:jc w:val="center"/>
              <w:rPr>
                <w:rFonts w:hAnsi="宋体"/>
                <w:sz w:val="24"/>
              </w:rPr>
            </w:pPr>
          </w:p>
        </w:tc>
        <w:tc>
          <w:tcPr>
            <w:tcW w:w="2160" w:type="dxa"/>
            <w:vAlign w:val="center"/>
          </w:tcPr>
          <w:p>
            <w:pPr>
              <w:spacing w:line="540" w:lineRule="exact"/>
              <w:jc w:val="center"/>
              <w:rPr>
                <w:rFonts w:hAnsi="宋体"/>
                <w:sz w:val="24"/>
              </w:rPr>
            </w:pPr>
            <w:r>
              <w:rPr>
                <w:rFonts w:hint="eastAsia" w:hAnsi="宋体"/>
                <w:sz w:val="24"/>
              </w:rPr>
              <w:t>审定</w:t>
            </w:r>
          </w:p>
        </w:tc>
        <w:tc>
          <w:tcPr>
            <w:tcW w:w="2880" w:type="dxa"/>
            <w:vAlign w:val="center"/>
          </w:tcPr>
          <w:p>
            <w:pPr>
              <w:spacing w:line="540" w:lineRule="exact"/>
              <w:jc w:val="center"/>
              <w:rPr>
                <w:rFonts w:hAnsi="宋体"/>
                <w:sz w:val="24"/>
              </w:rPr>
            </w:pPr>
          </w:p>
        </w:tc>
        <w:tc>
          <w:tcPr>
            <w:tcW w:w="2520" w:type="dxa"/>
            <w:vAlign w:val="center"/>
          </w:tcPr>
          <w:p>
            <w:pPr>
              <w:spacing w:line="540" w:lineRule="exact"/>
              <w:jc w:val="center"/>
              <w:rPr>
                <w:rFonts w:hAnsi="宋体"/>
                <w:sz w:val="24"/>
              </w:rPr>
            </w:pPr>
          </w:p>
        </w:tc>
      </w:tr>
    </w:tbl>
    <w:p>
      <w:pPr>
        <w:spacing w:line="540" w:lineRule="exact"/>
        <w:ind w:left="284"/>
        <w:rPr>
          <w:rFonts w:hAnsi="宋体"/>
          <w:sz w:val="28"/>
          <w:szCs w:val="28"/>
        </w:rPr>
        <w:sectPr>
          <w:pgSz w:w="23814" w:h="16840" w:orient="landscape"/>
          <w:pgMar w:top="1440" w:right="1800" w:bottom="1440" w:left="1800" w:header="851" w:footer="992" w:gutter="0"/>
          <w:pgNumType w:start="1"/>
          <w:cols w:space="630" w:num="1"/>
          <w:docGrid w:type="lines" w:linePitch="312" w:charSpace="0"/>
        </w:sectPr>
      </w:pPr>
    </w:p>
    <w:p>
      <w:pPr>
        <w:widowControl/>
        <w:spacing w:line="360" w:lineRule="auto"/>
        <w:jc w:val="center"/>
        <w:rPr>
          <w:rFonts w:hAnsi="宋体"/>
          <w:b/>
          <w:bCs/>
          <w:kern w:val="0"/>
          <w:sz w:val="32"/>
          <w:szCs w:val="32"/>
        </w:rPr>
        <w:sectPr>
          <w:headerReference r:id="rId3" w:type="default"/>
          <w:footerReference r:id="rId4" w:type="default"/>
          <w:pgSz w:w="23814" w:h="16839" w:orient="landscape"/>
          <w:pgMar w:top="1440" w:right="1800" w:bottom="1440" w:left="1800" w:header="851" w:footer="992" w:gutter="0"/>
          <w:pgNumType w:start="1"/>
          <w:cols w:equalWidth="0" w:num="2">
            <w:col w:w="9844" w:space="630"/>
            <w:col w:w="9740"/>
          </w:cols>
          <w:docGrid w:type="lines" w:linePitch="312" w:charSpace="0"/>
        </w:sectPr>
      </w:pPr>
    </w:p>
    <w:p>
      <w:pPr>
        <w:widowControl/>
        <w:spacing w:line="360" w:lineRule="auto"/>
        <w:jc w:val="center"/>
        <w:rPr>
          <w:rFonts w:hAnsi="宋体"/>
          <w:kern w:val="0"/>
          <w:sz w:val="52"/>
          <w:szCs w:val="52"/>
        </w:rPr>
      </w:pPr>
    </w:p>
    <w:p>
      <w:pPr>
        <w:widowControl/>
        <w:spacing w:line="360" w:lineRule="auto"/>
        <w:jc w:val="center"/>
        <w:rPr>
          <w:rFonts w:hAnsi="宋体"/>
          <w:kern w:val="0"/>
          <w:sz w:val="52"/>
          <w:szCs w:val="52"/>
        </w:rPr>
      </w:pPr>
    </w:p>
    <w:p>
      <w:pPr>
        <w:widowControl/>
        <w:spacing w:line="360" w:lineRule="auto"/>
        <w:jc w:val="center"/>
        <w:rPr>
          <w:rFonts w:hAnsi="宋体"/>
          <w:kern w:val="0"/>
          <w:sz w:val="52"/>
          <w:szCs w:val="52"/>
        </w:rPr>
      </w:pPr>
    </w:p>
    <w:p>
      <w:pPr>
        <w:widowControl/>
        <w:spacing w:line="360" w:lineRule="auto"/>
        <w:jc w:val="center"/>
        <w:rPr>
          <w:rFonts w:hAnsi="宋体"/>
          <w:kern w:val="0"/>
          <w:sz w:val="52"/>
          <w:szCs w:val="52"/>
        </w:rPr>
      </w:pPr>
    </w:p>
    <w:p>
      <w:pPr>
        <w:widowControl/>
        <w:spacing w:line="360" w:lineRule="auto"/>
        <w:jc w:val="center"/>
        <w:rPr>
          <w:rFonts w:hAnsi="宋体"/>
          <w:kern w:val="0"/>
          <w:sz w:val="52"/>
          <w:szCs w:val="52"/>
        </w:rPr>
      </w:pPr>
    </w:p>
    <w:p>
      <w:pPr>
        <w:widowControl/>
        <w:spacing w:line="360" w:lineRule="auto"/>
        <w:jc w:val="center"/>
        <w:rPr>
          <w:rFonts w:hAnsi="宋体"/>
          <w:kern w:val="0"/>
          <w:sz w:val="52"/>
          <w:szCs w:val="52"/>
        </w:rPr>
      </w:pPr>
    </w:p>
    <w:p>
      <w:pPr>
        <w:pStyle w:val="2"/>
        <w:rPr>
          <w:rFonts w:hAnsi="宋体"/>
          <w:sz w:val="52"/>
          <w:szCs w:val="52"/>
        </w:rPr>
        <w:sectPr>
          <w:headerReference r:id="rId5" w:type="default"/>
          <w:footerReference r:id="rId6" w:type="default"/>
          <w:type w:val="continuous"/>
          <w:pgSz w:w="23814" w:h="16839" w:orient="landscape"/>
          <w:pgMar w:top="1134" w:right="1134" w:bottom="1134" w:left="1134" w:header="851" w:footer="992" w:gutter="0"/>
          <w:pgNumType w:start="1"/>
          <w:cols w:space="630" w:num="1"/>
          <w:docGrid w:type="lines" w:linePitch="312" w:charSpace="47045"/>
        </w:sectPr>
      </w:pPr>
      <w:bookmarkStart w:id="1" w:name="_Toc73698819"/>
      <w:r>
        <w:rPr>
          <w:rFonts w:hint="eastAsia" w:hAnsi="宋体"/>
          <w:sz w:val="52"/>
          <w:szCs w:val="52"/>
        </w:rPr>
        <w:t>第一</w:t>
      </w:r>
      <w:r>
        <w:rPr>
          <w:rFonts w:hAnsi="宋体"/>
          <w:sz w:val="52"/>
          <w:szCs w:val="52"/>
        </w:rPr>
        <w:t>部分：</w:t>
      </w:r>
      <w:bookmarkEnd w:id="1"/>
      <w:bookmarkStart w:id="2" w:name="_Hlk93483431"/>
      <w:r>
        <w:rPr>
          <w:rFonts w:hint="eastAsia" w:hAnsi="宋体"/>
          <w:sz w:val="52"/>
          <w:szCs w:val="52"/>
        </w:rPr>
        <w:t>杭州市民用建筑绿色与节能设计施工图专篇</w:t>
      </w:r>
      <w:bookmarkEnd w:id="2"/>
    </w:p>
    <w:p>
      <w:pPr>
        <w:rPr>
          <w:rFonts w:hAnsi="宋体"/>
        </w:rPr>
      </w:pPr>
    </w:p>
    <w:p>
      <w:pPr>
        <w:rPr>
          <w:rFonts w:hAnsi="宋体"/>
        </w:rPr>
      </w:pPr>
    </w:p>
    <w:tbl>
      <w:tblPr>
        <w:tblStyle w:val="44"/>
        <w:tblW w:w="104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1178"/>
        <w:gridCol w:w="729"/>
        <w:gridCol w:w="514"/>
        <w:gridCol w:w="1840"/>
        <w:gridCol w:w="425"/>
        <w:gridCol w:w="996"/>
        <w:gridCol w:w="769"/>
        <w:gridCol w:w="65"/>
        <w:gridCol w:w="283"/>
        <w:gridCol w:w="424"/>
        <w:gridCol w:w="9"/>
        <w:gridCol w:w="293"/>
        <w:gridCol w:w="988"/>
        <w:gridCol w:w="144"/>
        <w:gridCol w:w="282"/>
        <w:gridCol w:w="583"/>
        <w:gridCol w:w="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0" w:hRule="atLeast"/>
          <w:jc w:val="center"/>
        </w:trPr>
        <w:tc>
          <w:tcPr>
            <w:tcW w:w="10481"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sz w:val="18"/>
                <w:szCs w:val="18"/>
              </w:rPr>
            </w:pPr>
            <w:r>
              <w:rPr>
                <w:rFonts w:hint="eastAsia" w:hAnsi="宋体"/>
                <w:b/>
                <w:szCs w:val="21"/>
              </w:rPr>
              <w:t xml:space="preserve">1 </w:t>
            </w:r>
            <w:r>
              <w:rPr>
                <w:rFonts w:hAnsi="宋体"/>
                <w:b/>
                <w:szCs w:val="21"/>
              </w:rPr>
              <w:t>工程基本情况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项目名称</w:t>
            </w: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建设单位</w:t>
            </w: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建设地点</w:t>
            </w: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项目性质</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Ansi="宋体"/>
                <w:szCs w:val="21"/>
              </w:rPr>
              <w:t>□新建</w:t>
            </w:r>
            <w:r>
              <w:rPr>
                <w:rFonts w:hint="eastAsia" w:hAnsi="宋体"/>
                <w:szCs w:val="21"/>
              </w:rPr>
              <w:t>；</w:t>
            </w:r>
            <w:r>
              <w:rPr>
                <w:rFonts w:hAnsi="宋体"/>
                <w:szCs w:val="21"/>
              </w:rPr>
              <w:t>□改</w:t>
            </w:r>
            <w:r>
              <w:rPr>
                <w:rFonts w:hint="eastAsia" w:hAnsi="宋体"/>
                <w:szCs w:val="21"/>
              </w:rPr>
              <w:t>建、</w:t>
            </w:r>
            <w:r>
              <w:rPr>
                <w:rFonts w:hAnsi="宋体"/>
                <w:szCs w:val="21"/>
              </w:rPr>
              <w:t>扩建</w:t>
            </w:r>
          </w:p>
        </w:tc>
        <w:tc>
          <w:tcPr>
            <w:tcW w:w="297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项目用地面积（</w:t>
            </w:r>
            <w:r>
              <w:rPr>
                <w:rFonts w:hAnsi="宋体"/>
                <w:szCs w:val="21"/>
              </w:rPr>
              <w:t>m²</w:t>
            </w:r>
            <w:r>
              <w:rPr>
                <w:rFonts w:hint="eastAsia" w:hAnsi="宋体"/>
                <w:szCs w:val="21"/>
              </w:rPr>
              <w:t>）</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绿地率</w:t>
            </w:r>
            <w:r>
              <w:rPr>
                <w:rFonts w:hint="eastAsia" w:hAnsi="宋体"/>
                <w:szCs w:val="21"/>
              </w:rPr>
              <w:t>（%）</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int="eastAsia" w:hAnsi="宋体"/>
                <w:szCs w:val="21"/>
              </w:rPr>
              <w:t>建筑密度</w:t>
            </w:r>
          </w:p>
        </w:tc>
        <w:tc>
          <w:tcPr>
            <w:tcW w:w="154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14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容积率</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29" w:hRule="atLeast"/>
          <w:jc w:val="center"/>
        </w:trPr>
        <w:tc>
          <w:tcPr>
            <w:tcW w:w="2421" w:type="dxa"/>
            <w:gridSpan w:val="3"/>
            <w:vMerge w:val="restart"/>
            <w:tcBorders>
              <w:top w:val="single" w:color="auto" w:sz="4" w:space="0"/>
              <w:left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总</w:t>
            </w:r>
            <w:r>
              <w:rPr>
                <w:rFonts w:hAnsi="宋体"/>
                <w:szCs w:val="21"/>
              </w:rPr>
              <w:t>建筑面积</w:t>
            </w:r>
            <w:r>
              <w:rPr>
                <w:rFonts w:hint="eastAsia" w:hAnsi="宋体"/>
                <w:szCs w:val="21"/>
              </w:rPr>
              <w:t>（</w:t>
            </w:r>
            <w:r>
              <w:rPr>
                <w:rFonts w:hAnsi="宋体"/>
                <w:szCs w:val="21"/>
              </w:rPr>
              <w:t>m²</w:t>
            </w:r>
            <w:r>
              <w:rPr>
                <w:rFonts w:hint="eastAsia" w:hAnsi="宋体"/>
                <w:szCs w:val="21"/>
              </w:rPr>
              <w:t>）</w:t>
            </w:r>
          </w:p>
        </w:tc>
        <w:tc>
          <w:tcPr>
            <w:tcW w:w="1840" w:type="dxa"/>
            <w:vMerge w:val="restart"/>
            <w:tcBorders>
              <w:top w:val="single" w:color="auto" w:sz="4" w:space="0"/>
              <w:left w:val="single" w:color="auto" w:sz="4" w:space="0"/>
              <w:right w:val="single" w:color="auto" w:sz="4" w:space="0"/>
            </w:tcBorders>
            <w:vAlign w:val="center"/>
          </w:tcPr>
          <w:p>
            <w:pPr>
              <w:snapToGrid w:val="0"/>
              <w:spacing w:line="320" w:lineRule="exact"/>
              <w:rPr>
                <w:rFonts w:hAnsi="宋体"/>
                <w:szCs w:val="21"/>
              </w:rPr>
            </w:pPr>
          </w:p>
        </w:tc>
        <w:tc>
          <w:tcPr>
            <w:tcW w:w="1421" w:type="dxa"/>
            <w:gridSpan w:val="2"/>
            <w:vMerge w:val="restart"/>
            <w:tcBorders>
              <w:top w:val="single" w:color="auto" w:sz="4" w:space="0"/>
              <w:left w:val="single" w:color="auto" w:sz="4" w:space="0"/>
              <w:right w:val="single" w:color="auto" w:sz="4" w:space="0"/>
            </w:tcBorders>
            <w:vAlign w:val="center"/>
          </w:tcPr>
          <w:p>
            <w:pPr>
              <w:snapToGrid w:val="0"/>
              <w:spacing w:line="320" w:lineRule="exact"/>
              <w:rPr>
                <w:rFonts w:hAnsi="宋体"/>
                <w:szCs w:val="21"/>
              </w:rPr>
            </w:pPr>
            <w:r>
              <w:rPr>
                <w:rFonts w:hint="eastAsia" w:hAnsi="宋体"/>
                <w:szCs w:val="21"/>
              </w:rPr>
              <w:t>其中</w:t>
            </w:r>
          </w:p>
        </w:tc>
        <w:tc>
          <w:tcPr>
            <w:tcW w:w="297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地下</w:t>
            </w:r>
            <w:r>
              <w:rPr>
                <w:rFonts w:hint="eastAsia" w:hAnsi="宋体"/>
                <w:szCs w:val="21"/>
              </w:rPr>
              <w:t>建筑面积（</w:t>
            </w:r>
            <w:r>
              <w:rPr>
                <w:rFonts w:hAnsi="宋体"/>
                <w:szCs w:val="21"/>
              </w:rPr>
              <w:t>m²</w:t>
            </w:r>
            <w:r>
              <w:rPr>
                <w:rFonts w:hint="eastAsia" w:hAnsi="宋体"/>
                <w:szCs w:val="21"/>
              </w:rPr>
              <w:t>）</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27" w:hRule="atLeast"/>
          <w:jc w:val="center"/>
        </w:trPr>
        <w:tc>
          <w:tcPr>
            <w:tcW w:w="2421" w:type="dxa"/>
            <w:gridSpan w:val="3"/>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1840" w:type="dxa"/>
            <w:vMerge w:val="continue"/>
            <w:tcBorders>
              <w:left w:val="single" w:color="auto" w:sz="4" w:space="0"/>
              <w:bottom w:val="single" w:color="auto" w:sz="4" w:space="0"/>
              <w:right w:val="single" w:color="auto" w:sz="4" w:space="0"/>
            </w:tcBorders>
            <w:vAlign w:val="center"/>
          </w:tcPr>
          <w:p>
            <w:pPr>
              <w:snapToGrid w:val="0"/>
              <w:spacing w:line="320" w:lineRule="exact"/>
              <w:rPr>
                <w:rFonts w:hAnsi="宋体"/>
                <w:szCs w:val="21"/>
              </w:rPr>
            </w:pPr>
          </w:p>
        </w:tc>
        <w:tc>
          <w:tcPr>
            <w:tcW w:w="1421" w:type="dxa"/>
            <w:gridSpan w:val="2"/>
            <w:vMerge w:val="continue"/>
            <w:tcBorders>
              <w:left w:val="single" w:color="auto" w:sz="4" w:space="0"/>
              <w:bottom w:val="single" w:color="auto" w:sz="4" w:space="0"/>
              <w:right w:val="single" w:color="auto" w:sz="4" w:space="0"/>
            </w:tcBorders>
            <w:vAlign w:val="center"/>
          </w:tcPr>
          <w:p>
            <w:pPr>
              <w:snapToGrid w:val="0"/>
              <w:spacing w:line="320" w:lineRule="exact"/>
              <w:rPr>
                <w:rFonts w:hAnsi="宋体"/>
                <w:szCs w:val="21"/>
              </w:rPr>
            </w:pPr>
          </w:p>
        </w:tc>
        <w:tc>
          <w:tcPr>
            <w:tcW w:w="297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地上</w:t>
            </w:r>
            <w:r>
              <w:rPr>
                <w:rFonts w:hint="eastAsia" w:hAnsi="宋体"/>
                <w:szCs w:val="21"/>
              </w:rPr>
              <w:t>建筑面积（</w:t>
            </w:r>
            <w:r>
              <w:rPr>
                <w:rFonts w:hAnsi="宋体"/>
                <w:szCs w:val="21"/>
              </w:rPr>
              <w:t>m²</w:t>
            </w:r>
            <w:r>
              <w:rPr>
                <w:rFonts w:hint="eastAsia" w:hAnsi="宋体"/>
                <w:szCs w:val="21"/>
              </w:rPr>
              <w:t>）</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居住建筑面积（</w:t>
            </w:r>
            <w:r>
              <w:rPr>
                <w:rFonts w:hAnsi="宋体"/>
                <w:szCs w:val="21"/>
              </w:rPr>
              <w:t>m²</w:t>
            </w:r>
            <w:r>
              <w:rPr>
                <w:rFonts w:hint="eastAsia" w:hAnsi="宋体"/>
                <w:szCs w:val="21"/>
              </w:rPr>
              <w:t>）</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int="eastAsia" w:hAnsi="宋体"/>
                <w:szCs w:val="21"/>
              </w:rPr>
              <w:t>总户数（户）</w:t>
            </w:r>
          </w:p>
        </w:tc>
        <w:tc>
          <w:tcPr>
            <w:tcW w:w="15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配套公建</w:t>
            </w:r>
          </w:p>
          <w:p>
            <w:pPr>
              <w:snapToGrid w:val="0"/>
              <w:spacing w:line="320" w:lineRule="exact"/>
              <w:jc w:val="center"/>
              <w:rPr>
                <w:rFonts w:hAnsi="宋体"/>
                <w:szCs w:val="21"/>
              </w:rPr>
            </w:pPr>
            <w:r>
              <w:rPr>
                <w:rFonts w:hint="eastAsia" w:hAnsi="宋体"/>
                <w:szCs w:val="21"/>
              </w:rPr>
              <w:t>建筑面积（</w:t>
            </w:r>
            <w:r>
              <w:rPr>
                <w:rFonts w:hAnsi="宋体"/>
                <w:szCs w:val="21"/>
              </w:rPr>
              <w:t>m²</w:t>
            </w:r>
            <w:r>
              <w:rPr>
                <w:rFonts w:hint="eastAsia" w:hAnsi="宋体"/>
                <w:szCs w:val="21"/>
              </w:rPr>
              <w:t>）</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建筑高度</w:t>
            </w:r>
            <w:r>
              <w:rPr>
                <w:rFonts w:hint="eastAsia" w:hAnsi="宋体"/>
                <w:szCs w:val="21"/>
              </w:rPr>
              <w:t>（m）</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int="eastAsia" w:hAnsi="宋体"/>
                <w:szCs w:val="21"/>
              </w:rPr>
              <w:t>建筑主要朝向</w:t>
            </w:r>
          </w:p>
        </w:tc>
        <w:tc>
          <w:tcPr>
            <w:tcW w:w="479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用地范围内单体建筑数量（幢）</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840" w:firstLineChars="400"/>
              <w:rPr>
                <w:rFonts w:hAnsi="宋体"/>
                <w:szCs w:val="21"/>
              </w:rPr>
            </w:pPr>
          </w:p>
        </w:tc>
        <w:tc>
          <w:tcPr>
            <w:tcW w:w="4396"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本次设计单体数量（幢）</w:t>
            </w:r>
          </w:p>
        </w:tc>
        <w:tc>
          <w:tcPr>
            <w:tcW w:w="18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5"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建筑层数</w:t>
            </w:r>
            <w:r>
              <w:rPr>
                <w:rFonts w:hint="eastAsia" w:hAnsi="宋体"/>
                <w:szCs w:val="21"/>
              </w:rPr>
              <w:t>（层）</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622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int="eastAsia" w:hAnsi="宋体"/>
                <w:szCs w:val="21"/>
              </w:rPr>
              <w:t>其中</w:t>
            </w:r>
            <w:r>
              <w:rPr>
                <w:rFonts w:hAnsi="宋体"/>
                <w:szCs w:val="21"/>
              </w:rPr>
              <w:t>地上</w:t>
            </w:r>
            <w:r>
              <w:rPr>
                <w:rFonts w:hint="eastAsia" w:hAnsi="宋体"/>
                <w:szCs w:val="21"/>
              </w:rPr>
              <w:t xml:space="preserve">：        </w:t>
            </w:r>
            <w:r>
              <w:rPr>
                <w:rFonts w:hAnsi="宋体"/>
                <w:szCs w:val="21"/>
              </w:rPr>
              <w:t>层</w:t>
            </w:r>
            <w:r>
              <w:rPr>
                <w:rFonts w:hint="eastAsia" w:hAnsi="宋体"/>
                <w:szCs w:val="21"/>
              </w:rPr>
              <w:t>；</w:t>
            </w:r>
            <w:r>
              <w:rPr>
                <w:rFonts w:hAnsi="宋体"/>
                <w:szCs w:val="21"/>
              </w:rPr>
              <w:t>地</w:t>
            </w:r>
            <w:r>
              <w:rPr>
                <w:rFonts w:hint="eastAsia" w:hAnsi="宋体"/>
                <w:szCs w:val="21"/>
              </w:rPr>
              <w:t xml:space="preserve">下：         </w:t>
            </w:r>
            <w:r>
              <w:rPr>
                <w:rFonts w:hAnsi="宋体"/>
                <w:szCs w:val="21"/>
              </w:rPr>
              <w:t>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项目基准建筑规模（倍）</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225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3965" w:type="dxa"/>
            <w:gridSpan w:val="9"/>
            <w:tcBorders>
              <w:top w:val="single" w:color="auto" w:sz="4" w:space="0"/>
              <w:left w:val="single" w:color="auto" w:sz="4" w:space="0"/>
              <w:right w:val="single" w:color="auto" w:sz="4" w:space="0"/>
            </w:tcBorders>
            <w:vAlign w:val="center"/>
          </w:tcPr>
          <w:p>
            <w:pPr>
              <w:snapToGrid w:val="0"/>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设计使用年限</w:t>
            </w:r>
          </w:p>
        </w:tc>
        <w:tc>
          <w:tcPr>
            <w:tcW w:w="1840" w:type="dxa"/>
            <w:tcBorders>
              <w:top w:val="single" w:color="auto" w:sz="4" w:space="0"/>
              <w:left w:val="single" w:color="auto" w:sz="4" w:space="0"/>
              <w:right w:val="single" w:color="auto" w:sz="4" w:space="0"/>
            </w:tcBorders>
            <w:vAlign w:val="center"/>
          </w:tcPr>
          <w:p>
            <w:pPr>
              <w:snapToGrid w:val="0"/>
              <w:spacing w:line="400" w:lineRule="exact"/>
              <w:jc w:val="center"/>
              <w:rPr>
                <w:rFonts w:hAnsi="宋体"/>
                <w:szCs w:val="21"/>
              </w:rPr>
            </w:pPr>
          </w:p>
        </w:tc>
        <w:tc>
          <w:tcPr>
            <w:tcW w:w="2255" w:type="dxa"/>
            <w:gridSpan w:val="4"/>
            <w:tcBorders>
              <w:top w:val="single" w:color="auto" w:sz="4" w:space="0"/>
              <w:left w:val="single" w:color="auto" w:sz="4" w:space="0"/>
              <w:right w:val="single" w:color="auto" w:sz="4" w:space="0"/>
            </w:tcBorders>
            <w:vAlign w:val="center"/>
          </w:tcPr>
          <w:p>
            <w:pPr>
              <w:snapToGrid w:val="0"/>
              <w:spacing w:line="400" w:lineRule="exact"/>
              <w:jc w:val="center"/>
              <w:rPr>
                <w:rFonts w:hAnsi="宋体"/>
                <w:szCs w:val="21"/>
              </w:rPr>
            </w:pPr>
            <w:r>
              <w:rPr>
                <w:rFonts w:hint="eastAsia" w:hAnsi="宋体"/>
                <w:szCs w:val="21"/>
              </w:rPr>
              <w:t>结构安全等级</w:t>
            </w:r>
          </w:p>
        </w:tc>
        <w:tc>
          <w:tcPr>
            <w:tcW w:w="3965" w:type="dxa"/>
            <w:gridSpan w:val="9"/>
            <w:tcBorders>
              <w:top w:val="single" w:color="auto" w:sz="4" w:space="0"/>
              <w:left w:val="single" w:color="auto" w:sz="4" w:space="0"/>
              <w:right w:val="single" w:color="auto" w:sz="4" w:space="0"/>
            </w:tcBorders>
            <w:vAlign w:val="center"/>
          </w:tcPr>
          <w:p>
            <w:pPr>
              <w:snapToGrid w:val="0"/>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抗震设防类别</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c>
          <w:tcPr>
            <w:tcW w:w="225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抗震设防烈度</w:t>
            </w:r>
          </w:p>
        </w:tc>
        <w:tc>
          <w:tcPr>
            <w:tcW w:w="396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结构形式</w:t>
            </w: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vMerge w:val="restart"/>
            <w:tcBorders>
              <w:top w:val="single" w:color="auto" w:sz="4" w:space="0"/>
              <w:left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建筑工业化技术</w:t>
            </w: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r>
              <w:rPr>
                <w:rFonts w:hint="eastAsia" w:hAnsi="宋体"/>
                <w:szCs w:val="21"/>
              </w:rPr>
              <w:t>符合《装配式建筑评价标准》DB</w:t>
            </w:r>
            <w:r>
              <w:rPr>
                <w:rFonts w:hAnsi="宋体"/>
                <w:szCs w:val="21"/>
              </w:rPr>
              <w:t xml:space="preserve"> 33</w:t>
            </w:r>
            <w:r>
              <w:rPr>
                <w:rFonts w:hint="eastAsia" w:hAnsi="宋体"/>
                <w:szCs w:val="21"/>
              </w:rPr>
              <w:t>/</w:t>
            </w:r>
            <w:r>
              <w:rPr>
                <w:rFonts w:hAnsi="宋体"/>
                <w:szCs w:val="21"/>
              </w:rPr>
              <w:t>T 1165</w:t>
            </w:r>
            <w:r>
              <w:rPr>
                <w:rFonts w:hint="eastAsia" w:hAnsi="宋体"/>
                <w:szCs w:val="21"/>
              </w:rPr>
              <w:t>的规定：</w:t>
            </w:r>
            <w:r>
              <w:rPr>
                <w:rFonts w:hAnsi="宋体"/>
                <w:szCs w:val="21"/>
              </w:rPr>
              <w:t>□</w:t>
            </w:r>
            <w:r>
              <w:rPr>
                <w:rFonts w:hint="eastAsia" w:hAnsi="宋体"/>
                <w:szCs w:val="21"/>
              </w:rPr>
              <w:t xml:space="preserve">是； </w:t>
            </w:r>
            <w:r>
              <w:rPr>
                <w:rFonts w:hAnsi="宋体"/>
                <w:szCs w:val="21"/>
              </w:rPr>
              <w:t xml:space="preserve">  □</w:t>
            </w:r>
            <w:r>
              <w:rPr>
                <w:rFonts w:hint="eastAsia" w:hAnsi="宋体"/>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22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6"/>
              <w:jc w:val="left"/>
              <w:rPr>
                <w:rFonts w:hAnsi="宋体"/>
                <w:szCs w:val="21"/>
              </w:rPr>
            </w:pPr>
            <w:r>
              <w:rPr>
                <w:rFonts w:hint="eastAsia" w:hAnsi="宋体"/>
                <w:szCs w:val="21"/>
              </w:rPr>
              <w:t>建筑的装配率（％）</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c>
          <w:tcPr>
            <w:tcW w:w="479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r>
              <w:rPr>
                <w:rFonts w:hint="eastAsia" w:hAnsi="宋体"/>
                <w:szCs w:val="21"/>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vMerge w:val="restart"/>
            <w:tcBorders>
              <w:left w:val="single" w:color="auto" w:sz="4" w:space="0"/>
              <w:right w:val="single" w:color="auto" w:sz="4" w:space="0"/>
            </w:tcBorders>
            <w:vAlign w:val="center"/>
          </w:tcPr>
          <w:p>
            <w:pPr>
              <w:snapToGrid w:val="0"/>
              <w:jc w:val="center"/>
              <w:rPr>
                <w:rFonts w:hAnsi="宋体"/>
                <w:szCs w:val="21"/>
              </w:rPr>
            </w:pPr>
            <w:r>
              <w:rPr>
                <w:rFonts w:hint="eastAsia" w:hAnsi="宋体"/>
                <w:szCs w:val="21"/>
              </w:rPr>
              <w:t>低影响开发控制项指标</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Ansi="宋体"/>
                <w:szCs w:val="21"/>
              </w:rPr>
            </w:pPr>
            <w:r>
              <w:rPr>
                <w:rFonts w:hint="eastAsia" w:hAnsi="宋体"/>
                <w:szCs w:val="21"/>
              </w:rPr>
              <w:t>雨水年径流总量</w:t>
            </w:r>
          </w:p>
          <w:p>
            <w:pPr>
              <w:snapToGrid w:val="0"/>
              <w:jc w:val="left"/>
              <w:rPr>
                <w:rFonts w:hAnsi="宋体"/>
                <w:szCs w:val="21"/>
              </w:rPr>
            </w:pPr>
            <w:r>
              <w:rPr>
                <w:rFonts w:hint="eastAsia" w:hAnsi="宋体"/>
                <w:szCs w:val="21"/>
              </w:rPr>
              <w:t>控制率（％）</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jc w:val="left"/>
              <w:rPr>
                <w:rFonts w:hAnsi="宋体"/>
                <w:szCs w:val="21"/>
              </w:rPr>
            </w:pPr>
          </w:p>
        </w:tc>
        <w:tc>
          <w:tcPr>
            <w:tcW w:w="1843"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Ansi="宋体"/>
                <w:szCs w:val="21"/>
              </w:rPr>
            </w:pPr>
            <w:r>
              <w:rPr>
                <w:rFonts w:hint="eastAsia" w:hAnsi="宋体"/>
                <w:szCs w:val="21"/>
              </w:rPr>
              <w:t>外排雨水综合径流系数</w:t>
            </w:r>
          </w:p>
        </w:tc>
        <w:tc>
          <w:tcPr>
            <w:tcW w:w="988" w:type="dxa"/>
            <w:tcBorders>
              <w:top w:val="single" w:color="auto" w:sz="4" w:space="0"/>
              <w:left w:val="single" w:color="auto" w:sz="4" w:space="0"/>
              <w:bottom w:val="single" w:color="auto" w:sz="4" w:space="0"/>
              <w:right w:val="single" w:color="auto" w:sz="4" w:space="0"/>
            </w:tcBorders>
            <w:vAlign w:val="center"/>
          </w:tcPr>
          <w:p>
            <w:pPr>
              <w:snapToGrid w:val="0"/>
              <w:jc w:val="left"/>
              <w:rPr>
                <w:rFonts w:hAnsi="宋体"/>
                <w:szCs w:val="21"/>
              </w:rPr>
            </w:pPr>
          </w:p>
        </w:tc>
        <w:tc>
          <w:tcPr>
            <w:tcW w:w="1009"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Ansi="宋体"/>
                <w:szCs w:val="21"/>
              </w:rPr>
            </w:pPr>
            <w:r>
              <w:rPr>
                <w:rFonts w:hAnsi="宋体"/>
                <w:szCs w:val="21"/>
              </w:rPr>
              <w:t>SS去除率</w:t>
            </w:r>
            <w:r>
              <w:rPr>
                <w:rFonts w:hint="eastAsia" w:hAnsi="宋体"/>
                <w:szCs w:val="21"/>
              </w:rPr>
              <w:t>（％）</w:t>
            </w:r>
          </w:p>
        </w:tc>
        <w:tc>
          <w:tcPr>
            <w:tcW w:w="959" w:type="dxa"/>
            <w:tcBorders>
              <w:top w:val="single" w:color="auto" w:sz="4" w:space="0"/>
              <w:left w:val="single" w:color="auto" w:sz="4" w:space="0"/>
              <w:bottom w:val="single" w:color="auto" w:sz="4" w:space="0"/>
              <w:right w:val="single" w:color="auto" w:sz="4" w:space="0"/>
            </w:tcBorders>
            <w:vAlign w:val="center"/>
          </w:tcPr>
          <w:p>
            <w:pPr>
              <w:snapToGrid w:val="0"/>
              <w:ind w:left="141"/>
              <w:jc w:val="left"/>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6"/>
              <w:jc w:val="left"/>
              <w:rPr>
                <w:rFonts w:hAnsi="宋体"/>
                <w:szCs w:val="21"/>
              </w:rPr>
            </w:pPr>
            <w:r>
              <w:rPr>
                <w:rFonts w:hint="eastAsia" w:hAnsi="宋体"/>
                <w:szCs w:val="21"/>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土建和装修一体化</w:t>
            </w:r>
          </w:p>
        </w:tc>
        <w:tc>
          <w:tcPr>
            <w:tcW w:w="409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6"/>
              <w:jc w:val="left"/>
              <w:rPr>
                <w:rFonts w:hAnsi="宋体"/>
                <w:szCs w:val="21"/>
              </w:rPr>
            </w:pPr>
            <w:r>
              <w:rPr>
                <w:rFonts w:hint="eastAsia" w:hAnsi="宋体"/>
                <w:szCs w:val="21"/>
              </w:rPr>
              <w:t>项目进行全装修设计：</w:t>
            </w:r>
            <w:r>
              <w:rPr>
                <w:rFonts w:hAnsi="宋体"/>
                <w:szCs w:val="21"/>
              </w:rPr>
              <w:t>□</w:t>
            </w:r>
            <w:r>
              <w:rPr>
                <w:rFonts w:hint="eastAsia" w:hAnsi="宋体"/>
                <w:szCs w:val="21"/>
              </w:rPr>
              <w:t xml:space="preserve">是； </w:t>
            </w:r>
            <w:r>
              <w:rPr>
                <w:rFonts w:hAnsi="宋体"/>
                <w:szCs w:val="21"/>
              </w:rPr>
              <w:t xml:space="preserve">  □</w:t>
            </w:r>
            <w:r>
              <w:rPr>
                <w:rFonts w:hint="eastAsia" w:hAnsi="宋体"/>
                <w:szCs w:val="21"/>
              </w:rPr>
              <w:t>否；</w:t>
            </w:r>
          </w:p>
        </w:tc>
        <w:tc>
          <w:tcPr>
            <w:tcW w:w="2423"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10" w:firstLineChars="100"/>
              <w:jc w:val="left"/>
              <w:rPr>
                <w:rFonts w:hAnsi="宋体"/>
                <w:szCs w:val="21"/>
              </w:rPr>
            </w:pPr>
            <w:r>
              <w:rPr>
                <w:rFonts w:hint="eastAsia" w:hAnsi="宋体"/>
                <w:szCs w:val="21"/>
              </w:rPr>
              <w:t>项目基准建筑规模（倍）</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空调形式</w:t>
            </w:r>
          </w:p>
        </w:tc>
        <w:tc>
          <w:tcPr>
            <w:tcW w:w="8060"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24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项目投资(万元)</w:t>
            </w:r>
          </w:p>
        </w:tc>
        <w:tc>
          <w:tcPr>
            <w:tcW w:w="403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r>
              <w:rPr>
                <w:rFonts w:hAnsi="宋体"/>
                <w:szCs w:val="21"/>
              </w:rPr>
              <w:t>□</w:t>
            </w:r>
            <w:r>
              <w:rPr>
                <w:rFonts w:hint="eastAsia" w:hAnsi="宋体"/>
                <w:szCs w:val="21"/>
              </w:rPr>
              <w:t>政府投资或以政府投资为主；</w:t>
            </w:r>
          </w:p>
          <w:p>
            <w:pPr>
              <w:snapToGrid w:val="0"/>
              <w:spacing w:line="320" w:lineRule="exact"/>
              <w:jc w:val="left"/>
              <w:rPr>
                <w:rFonts w:hAnsi="宋体"/>
                <w:szCs w:val="21"/>
              </w:rPr>
            </w:pPr>
            <w:r>
              <w:rPr>
                <w:rFonts w:hAnsi="宋体"/>
                <w:szCs w:val="21"/>
              </w:rPr>
              <w:t>□</w:t>
            </w:r>
            <w:r>
              <w:rPr>
                <w:rFonts w:hint="eastAsia" w:hAnsi="宋体"/>
                <w:szCs w:val="21"/>
              </w:rPr>
              <w:t>国家机关办公建筑；</w:t>
            </w:r>
            <w:r>
              <w:rPr>
                <w:rFonts w:hAnsi="宋体"/>
                <w:szCs w:val="21"/>
              </w:rPr>
              <w:t>□</w:t>
            </w:r>
            <w:r>
              <w:rPr>
                <w:rFonts w:hint="eastAsia" w:hAnsi="宋体"/>
                <w:szCs w:val="21"/>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426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szCs w:val="21"/>
              </w:rPr>
            </w:pPr>
            <w:r>
              <w:rPr>
                <w:rFonts w:hAnsi="宋体"/>
                <w:szCs w:val="21"/>
              </w:rPr>
              <w:t>可达绿色建筑</w:t>
            </w:r>
            <w:r>
              <w:rPr>
                <w:rFonts w:hint="eastAsia" w:hAnsi="宋体"/>
                <w:szCs w:val="21"/>
              </w:rPr>
              <w:t>预评价</w:t>
            </w:r>
            <w:r>
              <w:rPr>
                <w:rFonts w:hAnsi="宋体"/>
                <w:szCs w:val="21"/>
              </w:rPr>
              <w:t>等级</w:t>
            </w:r>
          </w:p>
          <w:p>
            <w:pPr>
              <w:snapToGrid w:val="0"/>
              <w:spacing w:line="320" w:lineRule="exact"/>
              <w:jc w:val="center"/>
              <w:rPr>
                <w:rFonts w:hAnsi="宋体"/>
                <w:szCs w:val="21"/>
              </w:rPr>
            </w:pPr>
            <w:r>
              <w:rPr>
                <w:rFonts w:hint="eastAsia" w:hAnsi="宋体"/>
                <w:szCs w:val="21"/>
              </w:rPr>
              <w:t>（</w:t>
            </w:r>
            <w:r>
              <w:rPr>
                <w:rFonts w:hAnsi="宋体"/>
                <w:szCs w:val="21"/>
              </w:rPr>
              <w:t>参照</w:t>
            </w:r>
            <w:r>
              <w:rPr>
                <w:rFonts w:hint="eastAsia" w:hAnsi="宋体"/>
                <w:szCs w:val="21"/>
              </w:rPr>
              <w:t>《绿色建筑评价标准》</w:t>
            </w:r>
          </w:p>
          <w:p>
            <w:pPr>
              <w:snapToGrid w:val="0"/>
              <w:spacing w:line="320" w:lineRule="exact"/>
              <w:jc w:val="center"/>
              <w:rPr>
                <w:rFonts w:hAnsi="宋体"/>
                <w:szCs w:val="21"/>
              </w:rPr>
            </w:pPr>
            <w:r>
              <w:rPr>
                <w:rFonts w:hAnsi="宋体"/>
                <w:szCs w:val="21"/>
              </w:rPr>
              <w:t>GB/T 50378</w:t>
            </w:r>
            <w:r>
              <w:rPr>
                <w:rFonts w:hint="eastAsia" w:hAnsi="宋体"/>
                <w:szCs w:val="21"/>
              </w:rPr>
              <w:t>-2019）</w:t>
            </w:r>
          </w:p>
        </w:tc>
        <w:tc>
          <w:tcPr>
            <w:tcW w:w="622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Ansi="宋体"/>
                <w:szCs w:val="21"/>
              </w:rPr>
            </w:pPr>
            <w:r>
              <w:rPr>
                <w:rFonts w:hAnsi="宋体"/>
                <w:szCs w:val="21"/>
              </w:rPr>
              <w:t>□</w:t>
            </w:r>
            <w:r>
              <w:rPr>
                <w:rFonts w:hint="eastAsia" w:hAnsi="宋体"/>
                <w:szCs w:val="21"/>
              </w:rPr>
              <w:t>一</w:t>
            </w:r>
            <w:r>
              <w:rPr>
                <w:rFonts w:hAnsi="宋体"/>
                <w:szCs w:val="21"/>
              </w:rPr>
              <w:t>星级</w:t>
            </w:r>
            <w:r>
              <w:rPr>
                <w:rFonts w:hint="eastAsia" w:hAnsi="宋体"/>
                <w:szCs w:val="21"/>
              </w:rPr>
              <w:t>；</w:t>
            </w:r>
            <w:r>
              <w:rPr>
                <w:rFonts w:hAnsi="宋体"/>
                <w:szCs w:val="21"/>
              </w:rPr>
              <w:t>□ 二星级</w:t>
            </w:r>
            <w:r>
              <w:rPr>
                <w:rFonts w:hint="eastAsia" w:hAnsi="宋体"/>
                <w:szCs w:val="21"/>
              </w:rPr>
              <w:t>；</w:t>
            </w:r>
            <w:r>
              <w:rPr>
                <w:rFonts w:hAnsi="宋体"/>
                <w:szCs w:val="21"/>
              </w:rPr>
              <w:t>□</w:t>
            </w:r>
            <w:r>
              <w:rPr>
                <w:rFonts w:hint="eastAsia" w:hAnsi="宋体"/>
                <w:szCs w:val="21"/>
              </w:rPr>
              <w:t>三</w:t>
            </w:r>
            <w:r>
              <w:rPr>
                <w:rFonts w:hAnsi="宋体"/>
                <w:szCs w:val="21"/>
              </w:rPr>
              <w:t>星级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426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可再生能源</w:t>
            </w:r>
            <w:r>
              <w:rPr>
                <w:rFonts w:hint="eastAsia" w:hAnsi="宋体"/>
                <w:szCs w:val="21"/>
              </w:rPr>
              <w:t>应用形式</w:t>
            </w:r>
          </w:p>
        </w:tc>
        <w:tc>
          <w:tcPr>
            <w:tcW w:w="622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hAnsi="宋体"/>
                <w:szCs w:val="21"/>
              </w:rPr>
            </w:pPr>
            <w:r>
              <w:rPr>
                <w:rFonts w:hAnsi="宋体"/>
                <w:szCs w:val="21"/>
              </w:rPr>
              <w:t>□</w:t>
            </w:r>
            <w:r>
              <w:rPr>
                <w:rFonts w:hint="eastAsia" w:hAnsi="宋体"/>
                <w:szCs w:val="21"/>
              </w:rPr>
              <w:t>太阳能；</w:t>
            </w:r>
            <w:r>
              <w:rPr>
                <w:rFonts w:hAnsi="宋体"/>
                <w:szCs w:val="21"/>
              </w:rPr>
              <w:t>□</w:t>
            </w:r>
            <w:r>
              <w:rPr>
                <w:rFonts w:hint="eastAsia" w:hAnsi="宋体"/>
                <w:szCs w:val="21"/>
              </w:rPr>
              <w:t>风能；</w:t>
            </w:r>
            <w:r>
              <w:rPr>
                <w:rFonts w:hAnsi="宋体"/>
                <w:szCs w:val="21"/>
              </w:rPr>
              <w:t>□</w:t>
            </w:r>
            <w:r>
              <w:rPr>
                <w:rFonts w:hint="eastAsia" w:hAnsi="宋体"/>
                <w:szCs w:val="21"/>
              </w:rPr>
              <w:t>水能；</w:t>
            </w:r>
            <w:r>
              <w:rPr>
                <w:rFonts w:hAnsi="宋体"/>
                <w:szCs w:val="21"/>
              </w:rPr>
              <w:t>□</w:t>
            </w:r>
            <w:r>
              <w:rPr>
                <w:rFonts w:hint="eastAsia" w:hAnsi="宋体"/>
                <w:szCs w:val="21"/>
              </w:rPr>
              <w:t xml:space="preserve"> 空气能；</w:t>
            </w:r>
            <w:r>
              <w:rPr>
                <w:rFonts w:hAnsi="宋体"/>
                <w:szCs w:val="21"/>
              </w:rPr>
              <w:t>□生物质能</w:t>
            </w:r>
            <w:r>
              <w:rPr>
                <w:rFonts w:hint="eastAsia" w:hAnsi="宋体"/>
                <w:szCs w:val="21"/>
              </w:rPr>
              <w:t>；</w:t>
            </w:r>
          </w:p>
          <w:p>
            <w:pPr>
              <w:snapToGrid w:val="0"/>
              <w:spacing w:line="320" w:lineRule="exact"/>
              <w:jc w:val="left"/>
              <w:rPr>
                <w:rFonts w:hAnsi="宋体"/>
                <w:szCs w:val="21"/>
              </w:rPr>
            </w:pPr>
            <w:r>
              <w:rPr>
                <w:rFonts w:hAnsi="宋体"/>
                <w:szCs w:val="21"/>
              </w:rPr>
              <w:t>□地热能</w:t>
            </w:r>
            <w:r>
              <w:rPr>
                <w:rFonts w:hint="eastAsia" w:hAnsi="宋体"/>
                <w:szCs w:val="21"/>
              </w:rPr>
              <w:t>；</w:t>
            </w:r>
            <w:r>
              <w:rPr>
                <w:rFonts w:hAnsi="宋体"/>
                <w:szCs w:val="21"/>
              </w:rPr>
              <w:t>□海洋能</w:t>
            </w:r>
            <w:r>
              <w:rPr>
                <w:rFonts w:hint="eastAsia" w:hAnsi="宋体"/>
                <w:szCs w:val="21"/>
              </w:rPr>
              <w:t>；</w:t>
            </w:r>
            <w:r>
              <w:rPr>
                <w:rFonts w:hAnsi="宋体"/>
                <w:szCs w:val="21"/>
              </w:rPr>
              <w:t>□</w:t>
            </w:r>
            <w:r>
              <w:rPr>
                <w:rFonts w:hint="eastAsia" w:hAnsi="宋体"/>
                <w:szCs w:val="21"/>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1178" w:type="dxa"/>
            <w:vMerge w:val="restart"/>
            <w:tcBorders>
              <w:top w:val="single" w:color="auto" w:sz="4" w:space="0"/>
              <w:left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可再生能源</w:t>
            </w:r>
            <w:r>
              <w:rPr>
                <w:rFonts w:hint="eastAsia" w:hAnsi="宋体"/>
                <w:szCs w:val="21"/>
              </w:rPr>
              <w:t>及（余热或废热）回收</w:t>
            </w:r>
            <w:r>
              <w:rPr>
                <w:rFonts w:hAnsi="宋体"/>
                <w:szCs w:val="21"/>
              </w:rPr>
              <w:t>总量</w:t>
            </w:r>
          </w:p>
        </w:tc>
        <w:tc>
          <w:tcPr>
            <w:tcW w:w="562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可再生能源</w:t>
            </w:r>
            <w:r>
              <w:rPr>
                <w:rFonts w:hint="eastAsia" w:hAnsi="宋体"/>
                <w:szCs w:val="21"/>
              </w:rPr>
              <w:t>综合利用量最小值（kWh/</w:t>
            </w:r>
            <w:r>
              <w:rPr>
                <w:rFonts w:hAnsi="宋体"/>
                <w:szCs w:val="21"/>
              </w:rPr>
              <w:t>a</w:t>
            </w:r>
            <w:r>
              <w:rPr>
                <w:rFonts w:hint="eastAsia" w:hAnsi="宋体"/>
                <w:szCs w:val="21"/>
              </w:rPr>
              <w:t>）</w:t>
            </w:r>
          </w:p>
          <w:p>
            <w:pPr>
              <w:snapToGrid w:val="0"/>
              <w:spacing w:line="320" w:lineRule="exact"/>
              <w:jc w:val="center"/>
              <w:rPr>
                <w:rFonts w:hAnsi="宋体"/>
                <w:szCs w:val="21"/>
              </w:rPr>
            </w:pPr>
            <w:r>
              <w:rPr>
                <w:rFonts w:hint="eastAsia" w:hAnsi="宋体"/>
                <w:szCs w:val="21"/>
              </w:rPr>
              <w:t>（参照《民用建筑可再生能源应用核算标准》DB</w:t>
            </w:r>
            <w:r>
              <w:rPr>
                <w:rFonts w:hAnsi="宋体"/>
                <w:szCs w:val="21"/>
              </w:rPr>
              <w:t xml:space="preserve"> 33/1105</w:t>
            </w:r>
            <w:r>
              <w:rPr>
                <w:rFonts w:hint="eastAsia" w:hAnsi="宋体"/>
                <w:szCs w:val="21"/>
              </w:rPr>
              <w:t>）</w:t>
            </w:r>
          </w:p>
        </w:tc>
        <w:tc>
          <w:tcPr>
            <w:tcW w:w="3682"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1178" w:type="dxa"/>
            <w:vMerge w:val="continue"/>
            <w:tcBorders>
              <w:left w:val="single" w:color="auto" w:sz="4" w:space="0"/>
              <w:right w:val="single" w:color="auto" w:sz="4" w:space="0"/>
            </w:tcBorders>
            <w:vAlign w:val="center"/>
          </w:tcPr>
          <w:p>
            <w:pPr>
              <w:snapToGrid w:val="0"/>
              <w:spacing w:line="320" w:lineRule="exact"/>
              <w:jc w:val="center"/>
              <w:rPr>
                <w:rFonts w:hAnsi="宋体"/>
                <w:szCs w:val="21"/>
              </w:rPr>
            </w:pPr>
          </w:p>
        </w:tc>
        <w:tc>
          <w:tcPr>
            <w:tcW w:w="562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本项目可再生能源综合利用量（kWh/</w:t>
            </w:r>
            <w:r>
              <w:rPr>
                <w:rFonts w:hAnsi="宋体"/>
                <w:szCs w:val="21"/>
              </w:rPr>
              <w:t>a</w:t>
            </w:r>
            <w:r>
              <w:rPr>
                <w:rFonts w:hint="eastAsia" w:hAnsi="宋体"/>
                <w:szCs w:val="21"/>
              </w:rPr>
              <w:t>）</w:t>
            </w:r>
          </w:p>
        </w:tc>
        <w:tc>
          <w:tcPr>
            <w:tcW w:w="3682"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1178" w:type="dxa"/>
            <w:vMerge w:val="continue"/>
            <w:tcBorders>
              <w:left w:val="single" w:color="auto" w:sz="4" w:space="0"/>
              <w:right w:val="single" w:color="auto" w:sz="4" w:space="0"/>
            </w:tcBorders>
            <w:vAlign w:val="center"/>
          </w:tcPr>
          <w:p>
            <w:pPr>
              <w:snapToGrid w:val="0"/>
              <w:spacing w:line="320" w:lineRule="exact"/>
              <w:jc w:val="center"/>
              <w:rPr>
                <w:rFonts w:hAnsi="宋体"/>
                <w:szCs w:val="21"/>
              </w:rPr>
            </w:pPr>
          </w:p>
        </w:tc>
        <w:tc>
          <w:tcPr>
            <w:tcW w:w="729" w:type="dxa"/>
            <w:vMerge w:val="restart"/>
            <w:tcBorders>
              <w:top w:val="single" w:color="auto" w:sz="4" w:space="0"/>
              <w:left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其中</w:t>
            </w:r>
          </w:p>
        </w:tc>
        <w:tc>
          <w:tcPr>
            <w:tcW w:w="489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Ansi="宋体"/>
                <w:szCs w:val="21"/>
              </w:rPr>
              <w:t>可再生能源</w:t>
            </w:r>
            <w:r>
              <w:rPr>
                <w:rFonts w:hint="eastAsia" w:hAnsi="宋体"/>
                <w:szCs w:val="21"/>
              </w:rPr>
              <w:t>年综合利用量（Q</w:t>
            </w:r>
            <w:r>
              <w:rPr>
                <w:rFonts w:hAnsi="宋体"/>
                <w:szCs w:val="21"/>
                <w:vertAlign w:val="subscript"/>
              </w:rPr>
              <w:t>L</w:t>
            </w:r>
            <w:r>
              <w:rPr>
                <w:rFonts w:hint="eastAsia" w:hAnsi="宋体"/>
                <w:szCs w:val="21"/>
              </w:rPr>
              <w:t>）（kWh/</w:t>
            </w:r>
            <w:r>
              <w:rPr>
                <w:rFonts w:hAnsi="宋体"/>
                <w:szCs w:val="21"/>
              </w:rPr>
              <w:t>a</w:t>
            </w:r>
            <w:r>
              <w:rPr>
                <w:rFonts w:hint="eastAsia" w:hAnsi="宋体"/>
                <w:szCs w:val="21"/>
              </w:rPr>
              <w:t>）</w:t>
            </w:r>
          </w:p>
        </w:tc>
        <w:tc>
          <w:tcPr>
            <w:tcW w:w="3682"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1178" w:type="dxa"/>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729" w:type="dxa"/>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p>
        </w:tc>
        <w:tc>
          <w:tcPr>
            <w:tcW w:w="489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余热或废热（QG）（kWh/</w:t>
            </w:r>
            <w:r>
              <w:rPr>
                <w:rFonts w:hAnsi="宋体"/>
                <w:szCs w:val="21"/>
              </w:rPr>
              <w:t>a</w:t>
            </w:r>
            <w:r>
              <w:rPr>
                <w:rFonts w:hint="eastAsia" w:hAnsi="宋体"/>
                <w:szCs w:val="21"/>
              </w:rPr>
              <w:t>）</w:t>
            </w:r>
          </w:p>
        </w:tc>
        <w:tc>
          <w:tcPr>
            <w:tcW w:w="3682"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40" w:hRule="atLeast"/>
          <w:jc w:val="center"/>
        </w:trPr>
        <w:tc>
          <w:tcPr>
            <w:tcW w:w="426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szCs w:val="21"/>
              </w:rPr>
            </w:pPr>
            <w:r>
              <w:rPr>
                <w:rFonts w:hint="eastAsia" w:hAnsi="宋体"/>
                <w:szCs w:val="21"/>
              </w:rPr>
              <w:t>其他需要说明的内容</w:t>
            </w:r>
          </w:p>
        </w:tc>
        <w:tc>
          <w:tcPr>
            <w:tcW w:w="622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hAnsi="宋体"/>
                <w:szCs w:val="21"/>
              </w:rPr>
            </w:pPr>
          </w:p>
        </w:tc>
      </w:tr>
    </w:tbl>
    <w:tbl>
      <w:tblPr>
        <w:tblStyle w:val="44"/>
        <w:tblpPr w:leftFromText="180" w:rightFromText="180" w:vertAnchor="text" w:horzAnchor="margin" w:tblpXSpec="right" w:tblpY="26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1038"/>
        <w:gridCol w:w="1038"/>
        <w:gridCol w:w="2082"/>
        <w:gridCol w:w="311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5000" w:type="pct"/>
            <w:gridSpan w:val="5"/>
            <w:vAlign w:val="center"/>
          </w:tcPr>
          <w:p>
            <w:pPr>
              <w:snapToGrid w:val="0"/>
              <w:jc w:val="center"/>
              <w:rPr>
                <w:rFonts w:hAnsi="宋体"/>
                <w:b/>
                <w:szCs w:val="21"/>
              </w:rPr>
            </w:pPr>
            <w:r>
              <w:rPr>
                <w:rFonts w:hint="eastAsia" w:hAnsi="宋体"/>
                <w:b/>
                <w:szCs w:val="21"/>
              </w:rPr>
              <w:t>2</w:t>
            </w:r>
            <w:r>
              <w:rPr>
                <w:rFonts w:hAnsi="宋体"/>
                <w:b/>
                <w:szCs w:val="21"/>
              </w:rPr>
              <w:t xml:space="preserve"> 关键设计指标汇总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jc w:val="center"/>
              <w:rPr>
                <w:rFonts w:hAnsi="宋体"/>
                <w:szCs w:val="21"/>
              </w:rPr>
            </w:pPr>
            <w:r>
              <w:rPr>
                <w:rFonts w:hAnsi="宋体"/>
                <w:szCs w:val="21"/>
              </w:rPr>
              <w:t>指标</w:t>
            </w:r>
          </w:p>
        </w:tc>
        <w:tc>
          <w:tcPr>
            <w:tcW w:w="1474" w:type="pct"/>
            <w:vAlign w:val="center"/>
          </w:tcPr>
          <w:p>
            <w:pPr>
              <w:jc w:val="center"/>
              <w:rPr>
                <w:rFonts w:hAnsi="宋体"/>
                <w:szCs w:val="21"/>
              </w:rPr>
            </w:pPr>
            <w:r>
              <w:rPr>
                <w:rFonts w:hint="eastAsia" w:hAnsi="宋体"/>
                <w:szCs w:val="21"/>
              </w:rPr>
              <w:t>单位</w:t>
            </w:r>
          </w:p>
        </w:tc>
        <w:tc>
          <w:tcPr>
            <w:tcW w:w="1559" w:type="pct"/>
            <w:vAlign w:val="center"/>
          </w:tcPr>
          <w:p>
            <w:pPr>
              <w:jc w:val="center"/>
              <w:rPr>
                <w:rFonts w:hAnsi="宋体"/>
                <w:szCs w:val="21"/>
              </w:rPr>
            </w:pPr>
            <w:r>
              <w:rPr>
                <w:rFonts w:hAnsi="宋体"/>
                <w:szCs w:val="21"/>
              </w:rPr>
              <w:t>填报数据(小数点后保留两位)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snapToGrid w:val="0"/>
              <w:jc w:val="center"/>
              <w:rPr>
                <w:rFonts w:hAnsi="宋体"/>
                <w:szCs w:val="21"/>
              </w:rPr>
            </w:pPr>
            <w:r>
              <w:rPr>
                <w:rFonts w:hint="eastAsia" w:hAnsi="宋体"/>
                <w:szCs w:val="21"/>
              </w:rPr>
              <w:t>地下建筑面积与地上建筑面积的比率</w:t>
            </w:r>
            <w:r>
              <w:rPr>
                <w:rFonts w:hAnsi="宋体"/>
                <w:szCs w:val="21"/>
              </w:rPr>
              <w:t>R</w:t>
            </w:r>
            <w:r>
              <w:rPr>
                <w:rFonts w:hAnsi="宋体"/>
                <w:szCs w:val="21"/>
                <w:vertAlign w:val="subscript"/>
              </w:rPr>
              <w:t>r</w:t>
            </w:r>
          </w:p>
        </w:tc>
        <w:tc>
          <w:tcPr>
            <w:tcW w:w="1474" w:type="pct"/>
            <w:vAlign w:val="center"/>
          </w:tcPr>
          <w:p>
            <w:pPr>
              <w:snapToGrid w:val="0"/>
              <w:jc w:val="center"/>
              <w:rPr>
                <w:rFonts w:hAnsi="宋体"/>
                <w:szCs w:val="21"/>
              </w:rPr>
            </w:pPr>
            <w:r>
              <w:rPr>
                <w:rFonts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snapToGrid w:val="0"/>
              <w:jc w:val="center"/>
              <w:rPr>
                <w:rFonts w:hAnsi="宋体"/>
                <w:szCs w:val="21"/>
              </w:rPr>
            </w:pPr>
            <w:r>
              <w:rPr>
                <w:rFonts w:hint="eastAsia" w:hAnsi="宋体"/>
                <w:szCs w:val="21"/>
              </w:rPr>
              <w:t>地下一层建筑面积与总用地面积的比率</w:t>
            </w:r>
            <w:r>
              <w:rPr>
                <w:rFonts w:hAnsi="宋体"/>
                <w:szCs w:val="21"/>
              </w:rPr>
              <w:t>R</w:t>
            </w:r>
            <w:r>
              <w:rPr>
                <w:rFonts w:hint="eastAsia" w:hAnsi="宋体"/>
                <w:szCs w:val="21"/>
                <w:vertAlign w:val="subscript"/>
              </w:rPr>
              <w:t>p</w:t>
            </w:r>
          </w:p>
        </w:tc>
        <w:tc>
          <w:tcPr>
            <w:tcW w:w="1474" w:type="pct"/>
            <w:vAlign w:val="center"/>
          </w:tcPr>
          <w:p>
            <w:pPr>
              <w:snapToGrid w:val="0"/>
              <w:jc w:val="center"/>
              <w:rPr>
                <w:rFonts w:hAnsi="宋体"/>
                <w:szCs w:val="21"/>
              </w:rPr>
            </w:pPr>
            <w:r>
              <w:rPr>
                <w:rFonts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jc w:val="center"/>
              <w:rPr>
                <w:rFonts w:hAnsi="宋体"/>
                <w:szCs w:val="21"/>
              </w:rPr>
            </w:pPr>
            <w:r>
              <w:rPr>
                <w:rFonts w:hAnsi="宋体"/>
                <w:szCs w:val="21"/>
              </w:rPr>
              <w:t>透水地面面积比</w:t>
            </w:r>
          </w:p>
        </w:tc>
        <w:tc>
          <w:tcPr>
            <w:tcW w:w="1474" w:type="pct"/>
            <w:vAlign w:val="center"/>
          </w:tcPr>
          <w:p>
            <w:pPr>
              <w:jc w:val="center"/>
              <w:rPr>
                <w:rFonts w:hAnsi="宋体"/>
                <w:szCs w:val="21"/>
              </w:rPr>
            </w:pPr>
            <w:r>
              <w:rPr>
                <w:rFonts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jc w:val="center"/>
              <w:rPr>
                <w:rFonts w:hAnsi="宋体"/>
                <w:szCs w:val="21"/>
              </w:rPr>
            </w:pPr>
            <w:r>
              <w:rPr>
                <w:rFonts w:hint="eastAsia" w:hAnsi="宋体"/>
                <w:szCs w:val="21"/>
              </w:rPr>
              <w:t>项目总能耗</w:t>
            </w:r>
          </w:p>
        </w:tc>
        <w:tc>
          <w:tcPr>
            <w:tcW w:w="1474" w:type="pct"/>
            <w:vAlign w:val="center"/>
          </w:tcPr>
          <w:p>
            <w:pPr>
              <w:jc w:val="center"/>
              <w:rPr>
                <w:rFonts w:hAnsi="宋体"/>
                <w:szCs w:val="21"/>
              </w:rPr>
            </w:pPr>
            <w:r>
              <w:rPr>
                <w:rFonts w:hAnsi="宋体"/>
                <w:szCs w:val="21"/>
              </w:rPr>
              <w:t>tce/a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jc w:val="center"/>
              <w:rPr>
                <w:rFonts w:hAnsi="宋体"/>
                <w:szCs w:val="21"/>
              </w:rPr>
            </w:pPr>
            <w:r>
              <w:rPr>
                <w:rFonts w:hint="eastAsia" w:hAnsi="宋体"/>
                <w:szCs w:val="21"/>
              </w:rPr>
              <w:t>单位面积能耗</w:t>
            </w:r>
          </w:p>
        </w:tc>
        <w:tc>
          <w:tcPr>
            <w:tcW w:w="1474" w:type="pct"/>
            <w:vAlign w:val="center"/>
          </w:tcPr>
          <w:p>
            <w:pPr>
              <w:jc w:val="center"/>
              <w:rPr>
                <w:rFonts w:hAnsi="宋体"/>
                <w:szCs w:val="21"/>
              </w:rPr>
            </w:pPr>
            <w:r>
              <w:rPr>
                <w:rFonts w:hAnsi="宋体"/>
                <w:szCs w:val="21"/>
              </w:rPr>
              <w:t>tce/m²a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jc w:val="center"/>
              <w:rPr>
                <w:rFonts w:hAnsi="宋体"/>
                <w:szCs w:val="21"/>
              </w:rPr>
            </w:pPr>
            <w:r>
              <w:rPr>
                <w:rFonts w:hAnsi="宋体"/>
                <w:szCs w:val="21"/>
              </w:rPr>
              <w:t>节能率</w:t>
            </w:r>
          </w:p>
        </w:tc>
        <w:tc>
          <w:tcPr>
            <w:tcW w:w="1474" w:type="pct"/>
            <w:vAlign w:val="center"/>
          </w:tcPr>
          <w:p>
            <w:pPr>
              <w:jc w:val="center"/>
              <w:rPr>
                <w:rFonts w:hAnsi="宋体"/>
                <w:szCs w:val="21"/>
              </w:rPr>
            </w:pPr>
            <w:r>
              <w:rPr>
                <w:rFonts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ind w:right="-144"/>
              <w:jc w:val="center"/>
              <w:rPr>
                <w:rFonts w:hAnsi="宋体"/>
                <w:kern w:val="0"/>
                <w:szCs w:val="21"/>
              </w:rPr>
            </w:pPr>
            <w:r>
              <w:rPr>
                <w:rFonts w:hint="eastAsia" w:hAnsi="宋体" w:cs="宋体"/>
                <w:kern w:val="0"/>
                <w:szCs w:val="21"/>
              </w:rPr>
              <w:t>可再生能源发电量</w:t>
            </w:r>
          </w:p>
        </w:tc>
        <w:tc>
          <w:tcPr>
            <w:tcW w:w="1474" w:type="pct"/>
            <w:vAlign w:val="center"/>
          </w:tcPr>
          <w:p>
            <w:pPr>
              <w:jc w:val="center"/>
              <w:rPr>
                <w:rFonts w:hAnsi="宋体"/>
                <w:szCs w:val="21"/>
              </w:rPr>
            </w:pPr>
            <w:r>
              <w:rPr>
                <w:rFonts w:hAnsi="宋体"/>
                <w:szCs w:val="21"/>
              </w:rPr>
              <w:t>kWh/a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ind w:right="-144"/>
              <w:jc w:val="center"/>
              <w:rPr>
                <w:rFonts w:hAnsi="宋体" w:cs="宋体"/>
                <w:kern w:val="0"/>
                <w:szCs w:val="21"/>
              </w:rPr>
            </w:pPr>
            <w:r>
              <w:rPr>
                <w:rFonts w:hint="eastAsia" w:hAnsi="宋体" w:cs="宋体"/>
                <w:kern w:val="0"/>
                <w:szCs w:val="21"/>
              </w:rPr>
              <w:t>项目总用电量</w:t>
            </w:r>
          </w:p>
        </w:tc>
        <w:tc>
          <w:tcPr>
            <w:tcW w:w="1474" w:type="pct"/>
            <w:vAlign w:val="center"/>
          </w:tcPr>
          <w:p>
            <w:pPr>
              <w:jc w:val="center"/>
              <w:rPr>
                <w:rFonts w:hAnsi="宋体"/>
                <w:szCs w:val="21"/>
              </w:rPr>
            </w:pPr>
            <w:r>
              <w:rPr>
                <w:rFonts w:hAnsi="宋体"/>
                <w:szCs w:val="21"/>
              </w:rPr>
              <w:t>kWh/a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cs="宋体"/>
                <w:kern w:val="0"/>
                <w:szCs w:val="21"/>
              </w:rPr>
            </w:pPr>
            <w:r>
              <w:rPr>
                <w:rFonts w:hint="eastAsia" w:hAnsi="宋体" w:cs="宋体"/>
                <w:kern w:val="0"/>
                <w:szCs w:val="21"/>
              </w:rPr>
              <w:t>可再生能源</w:t>
            </w:r>
            <w:r>
              <w:rPr>
                <w:rFonts w:hAnsi="宋体" w:cs="宋体"/>
                <w:kern w:val="0"/>
                <w:szCs w:val="21"/>
              </w:rPr>
              <w:t>提供电量比例</w:t>
            </w:r>
          </w:p>
        </w:tc>
        <w:tc>
          <w:tcPr>
            <w:tcW w:w="1474" w:type="pct"/>
            <w:vAlign w:val="center"/>
          </w:tcPr>
          <w:p>
            <w:pPr>
              <w:jc w:val="center"/>
              <w:rPr>
                <w:rFonts w:hAnsi="宋体"/>
                <w:szCs w:val="21"/>
              </w:rPr>
            </w:pPr>
            <w:r>
              <w:rPr>
                <w:rFonts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cs="宋体"/>
                <w:kern w:val="0"/>
                <w:szCs w:val="21"/>
              </w:rPr>
              <w:t>可再生能源产生的热水量</w:t>
            </w:r>
          </w:p>
        </w:tc>
        <w:tc>
          <w:tcPr>
            <w:tcW w:w="1474" w:type="pct"/>
            <w:vAlign w:val="center"/>
          </w:tcPr>
          <w:p>
            <w:pPr>
              <w:jc w:val="center"/>
              <w:rPr>
                <w:rFonts w:hAnsi="宋体"/>
                <w:szCs w:val="21"/>
              </w:rPr>
            </w:pPr>
            <w:r>
              <w:rPr>
                <w:rFonts w:hint="eastAsia" w:hAnsi="宋体"/>
                <w:szCs w:val="21"/>
              </w:rPr>
              <w:t>m³</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cs="宋体"/>
                <w:kern w:val="0"/>
                <w:szCs w:val="21"/>
              </w:rPr>
              <w:t>建筑生活热水量</w:t>
            </w:r>
          </w:p>
        </w:tc>
        <w:tc>
          <w:tcPr>
            <w:tcW w:w="1474" w:type="pct"/>
            <w:vAlign w:val="center"/>
          </w:tcPr>
          <w:p>
            <w:pPr>
              <w:jc w:val="center"/>
              <w:rPr>
                <w:rFonts w:hAnsi="宋体"/>
                <w:szCs w:val="21"/>
              </w:rPr>
            </w:pPr>
            <w:r>
              <w:rPr>
                <w:rFonts w:hint="eastAsia" w:hAnsi="宋体"/>
                <w:szCs w:val="21"/>
              </w:rPr>
              <w:t>m³</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cs="宋体"/>
                <w:kern w:val="0"/>
                <w:szCs w:val="21"/>
              </w:rPr>
              <w:t>可再生能源提供的热水比例</w:t>
            </w:r>
          </w:p>
        </w:tc>
        <w:tc>
          <w:tcPr>
            <w:tcW w:w="1474" w:type="pct"/>
            <w:vAlign w:val="center"/>
          </w:tcPr>
          <w:p>
            <w:pPr>
              <w:jc w:val="center"/>
              <w:rPr>
                <w:rFonts w:hAnsi="宋体"/>
                <w:szCs w:val="21"/>
              </w:rPr>
            </w:pPr>
            <w:r>
              <w:rPr>
                <w:rFonts w:hAnsi="宋体"/>
                <w:szCs w:val="21"/>
              </w:rPr>
              <w:t>％</w:t>
            </w:r>
          </w:p>
        </w:tc>
        <w:tc>
          <w:tcPr>
            <w:tcW w:w="1559" w:type="pct"/>
            <w:vAlign w:val="center"/>
          </w:tcPr>
          <w:p>
            <w:pPr>
              <w:jc w:val="center"/>
              <w:rPr>
                <w:rFonts w:hAnsi="宋体"/>
                <w:szCs w:val="21"/>
              </w:rPr>
            </w:pPr>
            <w:r>
              <w:rPr>
                <w:rFonts w:hint="eastAsia" w:hAnsi="宋体"/>
                <w:szCs w:val="21"/>
              </w:rPr>
              <w:t>住宅建筑按户数比应为100％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cs="宋体"/>
                <w:kern w:val="0"/>
                <w:szCs w:val="21"/>
              </w:rPr>
            </w:pPr>
            <w:r>
              <w:rPr>
                <w:rFonts w:hAnsi="宋体"/>
                <w:kern w:val="0"/>
                <w:szCs w:val="21"/>
              </w:rPr>
              <w:t>非传统水</w:t>
            </w:r>
            <w:r>
              <w:rPr>
                <w:rFonts w:hint="eastAsia" w:hAnsi="宋体"/>
                <w:kern w:val="0"/>
                <w:szCs w:val="21"/>
              </w:rPr>
              <w:t>用</w:t>
            </w:r>
            <w:r>
              <w:rPr>
                <w:rFonts w:hAnsi="宋体"/>
                <w:kern w:val="0"/>
                <w:szCs w:val="21"/>
              </w:rPr>
              <w:t>量</w:t>
            </w:r>
          </w:p>
        </w:tc>
        <w:tc>
          <w:tcPr>
            <w:tcW w:w="1474" w:type="pct"/>
            <w:vAlign w:val="center"/>
          </w:tcPr>
          <w:p>
            <w:pPr>
              <w:jc w:val="center"/>
              <w:rPr>
                <w:rFonts w:hAnsi="宋体"/>
                <w:szCs w:val="21"/>
              </w:rPr>
            </w:pPr>
            <w:r>
              <w:rPr>
                <w:rFonts w:hint="eastAsia" w:hAnsi="宋体"/>
                <w:szCs w:val="21"/>
              </w:rPr>
              <w:t>m³</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cs="宋体"/>
                <w:kern w:val="0"/>
                <w:szCs w:val="21"/>
              </w:rPr>
            </w:pPr>
            <w:r>
              <w:rPr>
                <w:rFonts w:hint="eastAsia" w:hAnsi="宋体"/>
                <w:kern w:val="0"/>
                <w:sz w:val="24"/>
                <w:szCs w:val="21"/>
              </w:rPr>
              <w:t>项目</w:t>
            </w:r>
            <w:r>
              <w:rPr>
                <w:rFonts w:hAnsi="宋体"/>
                <w:kern w:val="0"/>
                <w:szCs w:val="21"/>
              </w:rPr>
              <w:t>用水总量</w:t>
            </w:r>
          </w:p>
        </w:tc>
        <w:tc>
          <w:tcPr>
            <w:tcW w:w="1474" w:type="pct"/>
            <w:vAlign w:val="center"/>
          </w:tcPr>
          <w:p>
            <w:pPr>
              <w:jc w:val="center"/>
              <w:rPr>
                <w:rFonts w:hAnsi="宋体"/>
                <w:szCs w:val="21"/>
              </w:rPr>
            </w:pPr>
            <w:r>
              <w:rPr>
                <w:rFonts w:hint="eastAsia" w:hAnsi="宋体"/>
                <w:szCs w:val="21"/>
              </w:rPr>
              <w:t>m³</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cs="宋体"/>
                <w:kern w:val="0"/>
                <w:szCs w:val="21"/>
              </w:rPr>
            </w:pPr>
            <w:r>
              <w:rPr>
                <w:rFonts w:hAnsi="宋体"/>
                <w:kern w:val="0"/>
                <w:szCs w:val="21"/>
              </w:rPr>
              <w:t>非传统水源利用率</w:t>
            </w:r>
          </w:p>
        </w:tc>
        <w:tc>
          <w:tcPr>
            <w:tcW w:w="1474" w:type="pct"/>
            <w:vAlign w:val="center"/>
          </w:tcPr>
          <w:p>
            <w:pPr>
              <w:jc w:val="center"/>
              <w:rPr>
                <w:rFonts w:hAnsi="宋体"/>
                <w:szCs w:val="21"/>
              </w:rPr>
            </w:pPr>
            <w:r>
              <w:rPr>
                <w:rFonts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kern w:val="0"/>
                <w:szCs w:val="21"/>
              </w:rPr>
              <w:t>建筑材料总重量</w:t>
            </w:r>
          </w:p>
        </w:tc>
        <w:tc>
          <w:tcPr>
            <w:tcW w:w="1474" w:type="pct"/>
            <w:vAlign w:val="center"/>
          </w:tcPr>
          <w:p>
            <w:pPr>
              <w:jc w:val="center"/>
              <w:rPr>
                <w:rFonts w:hAnsi="宋体"/>
                <w:szCs w:val="21"/>
              </w:rPr>
            </w:pPr>
            <w:r>
              <w:rPr>
                <w:rFonts w:hint="eastAsia" w:hAnsi="宋体"/>
                <w:szCs w:val="21"/>
              </w:rPr>
              <w:t>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kern w:val="0"/>
                <w:szCs w:val="21"/>
              </w:rPr>
              <w:t>可再循环材料重量</w:t>
            </w:r>
          </w:p>
        </w:tc>
        <w:tc>
          <w:tcPr>
            <w:tcW w:w="1474" w:type="pct"/>
            <w:vAlign w:val="center"/>
          </w:tcPr>
          <w:p>
            <w:pPr>
              <w:jc w:val="center"/>
              <w:rPr>
                <w:rFonts w:hAnsi="宋体"/>
                <w:szCs w:val="21"/>
              </w:rPr>
            </w:pPr>
            <w:r>
              <w:rPr>
                <w:rFonts w:hint="eastAsia" w:hAnsi="宋体"/>
                <w:szCs w:val="21"/>
              </w:rPr>
              <w:t>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kern w:val="0"/>
                <w:szCs w:val="21"/>
              </w:rPr>
              <w:t>可再循环材料利用率</w:t>
            </w:r>
          </w:p>
        </w:tc>
        <w:tc>
          <w:tcPr>
            <w:tcW w:w="1474" w:type="pct"/>
            <w:vAlign w:val="center"/>
          </w:tcPr>
          <w:p>
            <w:pPr>
              <w:jc w:val="center"/>
              <w:rPr>
                <w:rFonts w:hAnsi="宋体"/>
                <w:szCs w:val="21"/>
              </w:rPr>
            </w:pPr>
            <w:r>
              <w:rPr>
                <w:rFonts w:hint="eastAsia"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kern w:val="0"/>
                <w:szCs w:val="21"/>
              </w:rPr>
              <w:t>可再利用材料重量</w:t>
            </w:r>
          </w:p>
        </w:tc>
        <w:tc>
          <w:tcPr>
            <w:tcW w:w="1474" w:type="pct"/>
            <w:vAlign w:val="center"/>
          </w:tcPr>
          <w:p>
            <w:pPr>
              <w:jc w:val="center"/>
              <w:rPr>
                <w:rFonts w:hAnsi="宋体"/>
                <w:szCs w:val="21"/>
              </w:rPr>
            </w:pPr>
            <w:r>
              <w:rPr>
                <w:rFonts w:hint="eastAsia" w:hAnsi="宋体"/>
                <w:szCs w:val="21"/>
              </w:rPr>
              <w:t>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1967" w:type="pct"/>
            <w:gridSpan w:val="3"/>
            <w:vAlign w:val="center"/>
          </w:tcPr>
          <w:p>
            <w:pPr>
              <w:kinsoku w:val="0"/>
              <w:overflowPunct w:val="0"/>
              <w:autoSpaceDE w:val="0"/>
              <w:autoSpaceDN w:val="0"/>
              <w:adjustRightInd w:val="0"/>
              <w:jc w:val="center"/>
              <w:rPr>
                <w:rFonts w:hAnsi="宋体"/>
                <w:kern w:val="0"/>
                <w:szCs w:val="21"/>
              </w:rPr>
            </w:pPr>
            <w:r>
              <w:rPr>
                <w:rFonts w:hint="eastAsia" w:hAnsi="宋体"/>
                <w:kern w:val="0"/>
                <w:szCs w:val="21"/>
              </w:rPr>
              <w:t>可再利用材料使用率</w:t>
            </w:r>
          </w:p>
        </w:tc>
        <w:tc>
          <w:tcPr>
            <w:tcW w:w="1474" w:type="pct"/>
            <w:vAlign w:val="center"/>
          </w:tcPr>
          <w:p>
            <w:pPr>
              <w:jc w:val="center"/>
              <w:rPr>
                <w:rFonts w:hAnsi="宋体"/>
                <w:szCs w:val="21"/>
              </w:rPr>
            </w:pPr>
            <w:r>
              <w:rPr>
                <w:rFonts w:hint="eastAsia" w:hAnsi="宋体"/>
                <w:szCs w:val="21"/>
              </w:rPr>
              <w:t>%</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restart"/>
            <w:vAlign w:val="center"/>
          </w:tcPr>
          <w:p>
            <w:pPr>
              <w:jc w:val="center"/>
              <w:rPr>
                <w:rFonts w:hAnsi="宋体"/>
                <w:szCs w:val="21"/>
              </w:rPr>
            </w:pPr>
            <w:r>
              <w:rPr>
                <w:rFonts w:hAnsi="宋体"/>
                <w:szCs w:val="21"/>
              </w:rPr>
              <w:t>主要</w:t>
            </w:r>
          </w:p>
          <w:p>
            <w:pPr>
              <w:jc w:val="center"/>
              <w:rPr>
                <w:rFonts w:hAnsi="宋体"/>
                <w:szCs w:val="21"/>
              </w:rPr>
            </w:pPr>
            <w:r>
              <w:rPr>
                <w:rFonts w:hAnsi="宋体"/>
                <w:szCs w:val="21"/>
              </w:rPr>
              <w:t>能耗</w:t>
            </w:r>
          </w:p>
          <w:p>
            <w:pPr>
              <w:jc w:val="center"/>
              <w:rPr>
                <w:rFonts w:hAnsi="宋体"/>
                <w:szCs w:val="21"/>
              </w:rPr>
            </w:pPr>
            <w:r>
              <w:rPr>
                <w:rFonts w:hAnsi="宋体"/>
                <w:szCs w:val="21"/>
              </w:rPr>
              <w:t>品种及</w:t>
            </w:r>
          </w:p>
          <w:p>
            <w:pPr>
              <w:snapToGrid w:val="0"/>
              <w:jc w:val="center"/>
              <w:rPr>
                <w:rFonts w:hAnsi="宋体"/>
                <w:szCs w:val="21"/>
              </w:rPr>
            </w:pPr>
            <w:r>
              <w:rPr>
                <w:rFonts w:hAnsi="宋体"/>
                <w:szCs w:val="21"/>
              </w:rPr>
              <w:t>耗能量</w:t>
            </w:r>
          </w:p>
        </w:tc>
        <w:tc>
          <w:tcPr>
            <w:tcW w:w="1476" w:type="pct"/>
            <w:gridSpan w:val="2"/>
            <w:vAlign w:val="center"/>
          </w:tcPr>
          <w:p>
            <w:pPr>
              <w:jc w:val="center"/>
              <w:rPr>
                <w:rFonts w:hAnsi="宋体"/>
                <w:szCs w:val="21"/>
              </w:rPr>
            </w:pPr>
            <w:r>
              <w:rPr>
                <w:rFonts w:hint="eastAsia" w:hAnsi="宋体"/>
                <w:szCs w:val="21"/>
              </w:rPr>
              <w:t>电力</w:t>
            </w:r>
          </w:p>
        </w:tc>
        <w:tc>
          <w:tcPr>
            <w:tcW w:w="1474" w:type="pct"/>
            <w:vAlign w:val="center"/>
          </w:tcPr>
          <w:p>
            <w:pPr>
              <w:jc w:val="center"/>
              <w:rPr>
                <w:rFonts w:hAnsi="宋体"/>
                <w:szCs w:val="21"/>
              </w:rPr>
            </w:pPr>
            <w:r>
              <w:rPr>
                <w:rFonts w:hint="eastAsia" w:hAnsi="宋体"/>
                <w:szCs w:val="21"/>
              </w:rPr>
              <w:t>kWh</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jc w:val="center"/>
              <w:rPr>
                <w:rFonts w:hAnsi="宋体"/>
                <w:szCs w:val="21"/>
              </w:rPr>
            </w:pPr>
          </w:p>
        </w:tc>
        <w:tc>
          <w:tcPr>
            <w:tcW w:w="491" w:type="pct"/>
            <w:vMerge w:val="restart"/>
            <w:vAlign w:val="center"/>
          </w:tcPr>
          <w:p>
            <w:pPr>
              <w:jc w:val="center"/>
              <w:rPr>
                <w:rFonts w:hAnsi="宋体"/>
                <w:szCs w:val="21"/>
              </w:rPr>
            </w:pPr>
            <w:r>
              <w:rPr>
                <w:rFonts w:hint="eastAsia" w:hAnsi="宋体"/>
                <w:szCs w:val="21"/>
              </w:rPr>
              <w:t>其他</w:t>
            </w:r>
          </w:p>
          <w:p>
            <w:pPr>
              <w:jc w:val="center"/>
              <w:rPr>
                <w:rFonts w:hAnsi="宋体"/>
                <w:szCs w:val="21"/>
              </w:rPr>
            </w:pPr>
            <w:r>
              <w:rPr>
                <w:rFonts w:hint="eastAsia" w:hAnsi="宋体"/>
                <w:szCs w:val="21"/>
              </w:rPr>
              <w:t>耗能</w:t>
            </w:r>
          </w:p>
          <w:p>
            <w:pPr>
              <w:jc w:val="center"/>
              <w:rPr>
                <w:rFonts w:hAnsi="宋体"/>
                <w:szCs w:val="21"/>
              </w:rPr>
            </w:pPr>
            <w:r>
              <w:rPr>
                <w:rFonts w:hAnsi="宋体"/>
                <w:szCs w:val="21"/>
              </w:rPr>
              <w:t>种类</w:t>
            </w:r>
          </w:p>
        </w:tc>
        <w:tc>
          <w:tcPr>
            <w:tcW w:w="985" w:type="pct"/>
            <w:vAlign w:val="center"/>
          </w:tcPr>
          <w:p>
            <w:pPr>
              <w:rPr>
                <w:rFonts w:hAnsi="宋体"/>
                <w:szCs w:val="21"/>
              </w:rPr>
            </w:pPr>
            <w:r>
              <w:rPr>
                <w:rFonts w:hAnsi="宋体"/>
                <w:szCs w:val="21"/>
              </w:rPr>
              <w:t>□燃气</w:t>
            </w:r>
          </w:p>
        </w:tc>
        <w:tc>
          <w:tcPr>
            <w:tcW w:w="1474" w:type="pct"/>
            <w:vAlign w:val="center"/>
          </w:tcPr>
          <w:p>
            <w:pPr>
              <w:jc w:val="center"/>
              <w:rPr>
                <w:rFonts w:hAnsi="宋体"/>
                <w:szCs w:val="21"/>
              </w:rPr>
            </w:pPr>
            <w:r>
              <w:rPr>
                <w:rFonts w:hint="eastAsia" w:hAnsi="宋体"/>
                <w:szCs w:val="21"/>
              </w:rPr>
              <w:t>tce</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jc w:val="center"/>
              <w:rPr>
                <w:rFonts w:hAnsi="宋体"/>
                <w:szCs w:val="21"/>
              </w:rPr>
            </w:pPr>
          </w:p>
        </w:tc>
        <w:tc>
          <w:tcPr>
            <w:tcW w:w="491" w:type="pct"/>
            <w:vMerge w:val="continue"/>
            <w:vAlign w:val="center"/>
          </w:tcPr>
          <w:p>
            <w:pPr>
              <w:ind w:firstLine="1470" w:firstLineChars="700"/>
              <w:rPr>
                <w:rFonts w:hAnsi="宋体"/>
                <w:szCs w:val="21"/>
              </w:rPr>
            </w:pPr>
          </w:p>
        </w:tc>
        <w:tc>
          <w:tcPr>
            <w:tcW w:w="985" w:type="pct"/>
            <w:vAlign w:val="center"/>
          </w:tcPr>
          <w:p>
            <w:pPr>
              <w:rPr>
                <w:rFonts w:hAnsi="宋体"/>
                <w:szCs w:val="21"/>
              </w:rPr>
            </w:pPr>
            <w:r>
              <w:rPr>
                <w:rFonts w:hAnsi="宋体"/>
                <w:szCs w:val="21"/>
              </w:rPr>
              <w:t>□燃油</w:t>
            </w:r>
          </w:p>
        </w:tc>
        <w:tc>
          <w:tcPr>
            <w:tcW w:w="1474" w:type="pct"/>
            <w:vAlign w:val="center"/>
          </w:tcPr>
          <w:p>
            <w:pPr>
              <w:jc w:val="center"/>
              <w:rPr>
                <w:rFonts w:hAnsi="宋体"/>
                <w:szCs w:val="21"/>
              </w:rPr>
            </w:pPr>
            <w:r>
              <w:rPr>
                <w:rFonts w:hint="eastAsia" w:hAnsi="宋体"/>
                <w:szCs w:val="21"/>
              </w:rPr>
              <w:t>tce</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jc w:val="center"/>
              <w:rPr>
                <w:rFonts w:hAnsi="宋体"/>
                <w:szCs w:val="21"/>
              </w:rPr>
            </w:pPr>
          </w:p>
        </w:tc>
        <w:tc>
          <w:tcPr>
            <w:tcW w:w="491" w:type="pct"/>
            <w:vMerge w:val="continue"/>
            <w:vAlign w:val="center"/>
          </w:tcPr>
          <w:p>
            <w:pPr>
              <w:ind w:firstLine="1470" w:firstLineChars="700"/>
              <w:rPr>
                <w:rFonts w:hAnsi="宋体"/>
                <w:szCs w:val="21"/>
              </w:rPr>
            </w:pPr>
          </w:p>
        </w:tc>
        <w:tc>
          <w:tcPr>
            <w:tcW w:w="985" w:type="pct"/>
            <w:vAlign w:val="center"/>
          </w:tcPr>
          <w:p>
            <w:pPr>
              <w:rPr>
                <w:rFonts w:hAnsi="宋体"/>
                <w:szCs w:val="21"/>
              </w:rPr>
            </w:pPr>
            <w:r>
              <w:rPr>
                <w:rFonts w:hAnsi="宋体"/>
                <w:szCs w:val="21"/>
              </w:rPr>
              <w:t>□燃</w:t>
            </w:r>
            <w:r>
              <w:rPr>
                <w:rFonts w:hint="eastAsia" w:hAnsi="宋体"/>
                <w:szCs w:val="21"/>
              </w:rPr>
              <w:t>煤</w:t>
            </w:r>
          </w:p>
        </w:tc>
        <w:tc>
          <w:tcPr>
            <w:tcW w:w="1474" w:type="pct"/>
            <w:vAlign w:val="center"/>
          </w:tcPr>
          <w:p>
            <w:pPr>
              <w:jc w:val="center"/>
              <w:rPr>
                <w:rFonts w:hAnsi="宋体"/>
                <w:szCs w:val="21"/>
              </w:rPr>
            </w:pPr>
            <w:r>
              <w:rPr>
                <w:rFonts w:hint="eastAsia" w:hAnsi="宋体"/>
                <w:szCs w:val="21"/>
              </w:rPr>
              <w:t>tce</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jc w:val="center"/>
              <w:rPr>
                <w:rFonts w:hAnsi="宋体"/>
                <w:szCs w:val="21"/>
              </w:rPr>
            </w:pPr>
          </w:p>
        </w:tc>
        <w:tc>
          <w:tcPr>
            <w:tcW w:w="491" w:type="pct"/>
            <w:vMerge w:val="continue"/>
            <w:vAlign w:val="center"/>
          </w:tcPr>
          <w:p>
            <w:pPr>
              <w:ind w:firstLine="1470" w:firstLineChars="700"/>
              <w:rPr>
                <w:rFonts w:hAnsi="宋体"/>
                <w:szCs w:val="21"/>
              </w:rPr>
            </w:pPr>
          </w:p>
        </w:tc>
        <w:tc>
          <w:tcPr>
            <w:tcW w:w="985" w:type="pct"/>
            <w:vAlign w:val="center"/>
          </w:tcPr>
          <w:p>
            <w:pPr>
              <w:rPr>
                <w:rFonts w:hAnsi="宋体"/>
                <w:szCs w:val="21"/>
              </w:rPr>
            </w:pPr>
            <w:r>
              <w:rPr>
                <w:rFonts w:hAnsi="宋体"/>
                <w:szCs w:val="21"/>
              </w:rPr>
              <w:t>□</w:t>
            </w:r>
            <w:r>
              <w:rPr>
                <w:rFonts w:hint="eastAsia" w:hAnsi="宋体"/>
                <w:szCs w:val="21"/>
              </w:rPr>
              <w:t>其他热力</w:t>
            </w:r>
          </w:p>
        </w:tc>
        <w:tc>
          <w:tcPr>
            <w:tcW w:w="1474" w:type="pct"/>
            <w:vAlign w:val="center"/>
          </w:tcPr>
          <w:p>
            <w:pPr>
              <w:jc w:val="center"/>
              <w:rPr>
                <w:rFonts w:hAnsi="宋体"/>
                <w:szCs w:val="21"/>
              </w:rPr>
            </w:pPr>
            <w:r>
              <w:rPr>
                <w:rFonts w:hint="eastAsia" w:hAnsi="宋体"/>
                <w:szCs w:val="21"/>
              </w:rPr>
              <w:t>tce</w:t>
            </w:r>
            <w:r>
              <w:rPr>
                <w:rFonts w:hAnsi="宋体"/>
                <w:szCs w:val="21"/>
              </w:rPr>
              <w:t>/a</w:t>
            </w: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restart"/>
            <w:vAlign w:val="center"/>
          </w:tcPr>
          <w:p>
            <w:pPr>
              <w:snapToGrid w:val="0"/>
              <w:jc w:val="center"/>
              <w:rPr>
                <w:rFonts w:hAnsi="宋体"/>
                <w:szCs w:val="21"/>
              </w:rPr>
            </w:pPr>
            <w:r>
              <w:rPr>
                <w:rFonts w:hint="eastAsia" w:hAnsi="宋体"/>
                <w:szCs w:val="21"/>
              </w:rPr>
              <w:t>项目</w:t>
            </w:r>
          </w:p>
          <w:p>
            <w:pPr>
              <w:snapToGrid w:val="0"/>
              <w:jc w:val="center"/>
              <w:rPr>
                <w:rFonts w:hAnsi="宋体"/>
                <w:szCs w:val="21"/>
              </w:rPr>
            </w:pPr>
            <w:r>
              <w:rPr>
                <w:rFonts w:hAnsi="宋体"/>
                <w:szCs w:val="21"/>
              </w:rPr>
              <w:t>分项</w:t>
            </w:r>
          </w:p>
          <w:p>
            <w:pPr>
              <w:snapToGrid w:val="0"/>
              <w:jc w:val="center"/>
              <w:rPr>
                <w:rFonts w:hAnsi="宋体"/>
                <w:szCs w:val="21"/>
              </w:rPr>
            </w:pPr>
            <w:r>
              <w:rPr>
                <w:rFonts w:hAnsi="宋体"/>
                <w:szCs w:val="21"/>
              </w:rPr>
              <w:t>能耗</w:t>
            </w:r>
          </w:p>
        </w:tc>
        <w:tc>
          <w:tcPr>
            <w:tcW w:w="1476" w:type="pct"/>
            <w:gridSpan w:val="2"/>
            <w:vAlign w:val="center"/>
          </w:tcPr>
          <w:p>
            <w:pPr>
              <w:jc w:val="center"/>
              <w:rPr>
                <w:rFonts w:hAnsi="宋体"/>
                <w:szCs w:val="21"/>
              </w:rPr>
            </w:pPr>
            <w:r>
              <w:rPr>
                <w:rFonts w:hAnsi="宋体"/>
                <w:szCs w:val="21"/>
              </w:rPr>
              <w:t>耗能系统</w:t>
            </w:r>
          </w:p>
        </w:tc>
        <w:tc>
          <w:tcPr>
            <w:tcW w:w="1474" w:type="pct"/>
            <w:vAlign w:val="center"/>
          </w:tcPr>
          <w:p>
            <w:pPr>
              <w:jc w:val="center"/>
              <w:rPr>
                <w:rFonts w:hAnsi="宋体"/>
                <w:szCs w:val="21"/>
              </w:rPr>
            </w:pPr>
            <w:r>
              <w:rPr>
                <w:rFonts w:hAnsi="宋体"/>
                <w:szCs w:val="21"/>
              </w:rPr>
              <w:t>设计年耗能量（tce）</w:t>
            </w:r>
          </w:p>
        </w:tc>
        <w:tc>
          <w:tcPr>
            <w:tcW w:w="1559" w:type="pct"/>
            <w:vAlign w:val="center"/>
          </w:tcPr>
          <w:p>
            <w:pPr>
              <w:jc w:val="center"/>
              <w:rPr>
                <w:rFonts w:hAnsi="宋体"/>
                <w:szCs w:val="21"/>
              </w:rPr>
            </w:pPr>
            <w:r>
              <w:rPr>
                <w:rFonts w:hAnsi="宋体"/>
                <w:szCs w:val="21"/>
              </w:rPr>
              <w:t>分项能耗占总能耗百分比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Ansi="宋体"/>
                <w:szCs w:val="21"/>
              </w:rPr>
              <w:t>暖通空调系统</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Ansi="宋体"/>
                <w:szCs w:val="21"/>
              </w:rPr>
              <w:t>照明</w:t>
            </w:r>
            <w:r>
              <w:rPr>
                <w:rFonts w:hint="eastAsia" w:hAnsi="宋体"/>
                <w:szCs w:val="21"/>
              </w:rPr>
              <w:t>、插座</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int="eastAsia" w:hAnsi="宋体"/>
                <w:szCs w:val="21"/>
              </w:rPr>
              <w:t>生活热水系统</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int="eastAsia" w:hAnsi="宋体"/>
                <w:szCs w:val="21"/>
              </w:rPr>
              <w:t>生活给水系统</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int="eastAsia" w:hAnsi="宋体"/>
                <w:szCs w:val="21"/>
              </w:rPr>
              <w:t>厨房炊事系统（燃气）</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Ansi="宋体"/>
                <w:szCs w:val="21"/>
              </w:rPr>
              <w:t>电梯运输系统</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int="eastAsia" w:hAnsi="宋体"/>
                <w:szCs w:val="21"/>
              </w:rPr>
              <w:t>变压器损耗</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int="eastAsia" w:hAnsi="宋体"/>
                <w:szCs w:val="21"/>
              </w:rPr>
              <w:t>户内用电量</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491" w:type="pct"/>
            <w:vMerge w:val="continue"/>
            <w:vAlign w:val="center"/>
          </w:tcPr>
          <w:p>
            <w:pPr>
              <w:snapToGrid w:val="0"/>
              <w:rPr>
                <w:rFonts w:hAnsi="宋体"/>
                <w:szCs w:val="21"/>
              </w:rPr>
            </w:pPr>
          </w:p>
        </w:tc>
        <w:tc>
          <w:tcPr>
            <w:tcW w:w="1476" w:type="pct"/>
            <w:gridSpan w:val="2"/>
            <w:vAlign w:val="center"/>
          </w:tcPr>
          <w:p>
            <w:pPr>
              <w:jc w:val="center"/>
              <w:rPr>
                <w:rFonts w:hAnsi="宋体"/>
                <w:szCs w:val="21"/>
              </w:rPr>
            </w:pPr>
            <w:r>
              <w:rPr>
                <w:rFonts w:hint="eastAsia" w:hAnsi="宋体"/>
                <w:szCs w:val="21"/>
              </w:rPr>
              <w:t>其他</w:t>
            </w:r>
          </w:p>
        </w:tc>
        <w:tc>
          <w:tcPr>
            <w:tcW w:w="1474" w:type="pct"/>
            <w:vAlign w:val="center"/>
          </w:tcPr>
          <w:p>
            <w:pPr>
              <w:jc w:val="center"/>
              <w:rPr>
                <w:rFonts w:hAnsi="宋体"/>
                <w:szCs w:val="21"/>
              </w:rPr>
            </w:pPr>
          </w:p>
        </w:tc>
        <w:tc>
          <w:tcPr>
            <w:tcW w:w="1559" w:type="pct"/>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870" w:hRule="atLeast"/>
        </w:trPr>
        <w:tc>
          <w:tcPr>
            <w:tcW w:w="5000" w:type="pct"/>
            <w:gridSpan w:val="5"/>
          </w:tcPr>
          <w:p>
            <w:pPr>
              <w:ind w:firstLine="105" w:firstLineChars="50"/>
              <w:jc w:val="left"/>
              <w:rPr>
                <w:rFonts w:hAnsi="宋体"/>
                <w:szCs w:val="21"/>
              </w:rPr>
            </w:pPr>
            <w:r>
              <w:rPr>
                <w:rFonts w:hint="eastAsia" w:hAnsi="宋体"/>
                <w:szCs w:val="21"/>
              </w:rPr>
              <w:t>其它指标说明：</w:t>
            </w:r>
          </w:p>
          <w:p>
            <w:pPr>
              <w:jc w:val="left"/>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23" w:hRule="atLeast"/>
        </w:trPr>
        <w:tc>
          <w:tcPr>
            <w:tcW w:w="5000" w:type="pct"/>
            <w:gridSpan w:val="5"/>
          </w:tcPr>
          <w:p>
            <w:pPr>
              <w:ind w:firstLine="103" w:firstLineChars="49"/>
              <w:jc w:val="center"/>
              <w:rPr>
                <w:rFonts w:hAnsi="宋体"/>
                <w:szCs w:val="21"/>
              </w:rPr>
            </w:pPr>
            <w:r>
              <w:rPr>
                <w:rFonts w:hint="eastAsia" w:hAnsi="宋体"/>
                <w:b/>
                <w:szCs w:val="21"/>
              </w:rPr>
              <w:t>3</w:t>
            </w:r>
            <w:r>
              <w:rPr>
                <w:rFonts w:hAnsi="宋体"/>
                <w:b/>
                <w:szCs w:val="21"/>
              </w:rPr>
              <w:t xml:space="preserve"> </w:t>
            </w:r>
            <w:r>
              <w:rPr>
                <w:rFonts w:hint="eastAsia" w:hAnsi="宋体"/>
                <w:b/>
                <w:szCs w:val="21"/>
              </w:rPr>
              <w:t>绿色建筑设计技术措施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377" w:hRule="atLeast"/>
        </w:trPr>
        <w:tc>
          <w:tcPr>
            <w:tcW w:w="5000" w:type="pct"/>
            <w:gridSpan w:val="5"/>
          </w:tcPr>
          <w:p>
            <w:pPr>
              <w:jc w:val="center"/>
              <w:rPr>
                <w:rFonts w:hAnsi="宋体"/>
                <w:szCs w:val="21"/>
              </w:rPr>
            </w:pPr>
            <w:r>
              <w:rPr>
                <w:rFonts w:hint="eastAsia" w:hAnsi="宋体"/>
                <w:szCs w:val="21"/>
              </w:rPr>
              <w:t>详见各专业绿建施工图。</w:t>
            </w:r>
          </w:p>
        </w:tc>
      </w:tr>
    </w:tbl>
    <w:p>
      <w:pPr>
        <w:widowControl/>
        <w:spacing w:line="300" w:lineRule="auto"/>
        <w:jc w:val="left"/>
        <w:rPr>
          <w:rFonts w:hAnsi="宋体"/>
          <w:b/>
          <w:bCs/>
          <w:kern w:val="0"/>
          <w:sz w:val="24"/>
        </w:rPr>
      </w:pPr>
    </w:p>
    <w:p>
      <w:pPr>
        <w:rPr>
          <w:rFonts w:hAnsi="宋体"/>
        </w:rPr>
        <w:sectPr>
          <w:headerReference r:id="rId7" w:type="default"/>
          <w:pgSz w:w="23814" w:h="16840" w:orient="landscape"/>
          <w:pgMar w:top="1134" w:right="1134" w:bottom="1134" w:left="1134" w:header="851" w:footer="810" w:gutter="0"/>
          <w:cols w:space="630" w:num="2"/>
          <w:docGrid w:type="lines" w:linePitch="312" w:charSpace="0"/>
        </w:sectPr>
      </w:pPr>
    </w:p>
    <w:p>
      <w:pPr>
        <w:rPr>
          <w:rFonts w:hAnsi="宋体"/>
        </w:rPr>
      </w:pPr>
    </w:p>
    <w:p>
      <w:pPr>
        <w:widowControl/>
        <w:spacing w:line="360" w:lineRule="auto"/>
        <w:jc w:val="left"/>
        <w:outlineLvl w:val="2"/>
        <w:rPr>
          <w:rFonts w:hAnsi="宋体"/>
          <w:b/>
          <w:bCs/>
          <w:kern w:val="0"/>
          <w:sz w:val="24"/>
        </w:rPr>
      </w:pPr>
      <w:r>
        <w:rPr>
          <w:rFonts w:hint="eastAsia" w:hAnsi="宋体"/>
          <w:b/>
          <w:bCs/>
          <w:kern w:val="0"/>
          <w:sz w:val="24"/>
        </w:rPr>
        <w:t>一、建筑主要</w:t>
      </w:r>
      <w:r>
        <w:rPr>
          <w:rFonts w:hAnsi="宋体"/>
          <w:b/>
          <w:bCs/>
          <w:kern w:val="0"/>
          <w:sz w:val="24"/>
        </w:rPr>
        <w:t>设计依据</w:t>
      </w:r>
      <w:r>
        <w:rPr>
          <w:rFonts w:hint="eastAsia" w:hAnsi="宋体"/>
          <w:b/>
          <w:bCs/>
          <w:kern w:val="0"/>
          <w:sz w:val="24"/>
        </w:rPr>
        <w:t>:</w:t>
      </w:r>
    </w:p>
    <w:p>
      <w:pPr>
        <w:widowControl/>
        <w:numPr>
          <w:ilvl w:val="0"/>
          <w:numId w:val="14"/>
        </w:numPr>
        <w:spacing w:line="400" w:lineRule="exact"/>
        <w:ind w:left="426"/>
        <w:rPr>
          <w:rFonts w:hAnsi="宋体"/>
          <w:szCs w:val="21"/>
        </w:rPr>
      </w:pPr>
      <w:r>
        <w:rPr>
          <w:rFonts w:hint="eastAsia" w:hAnsi="宋体"/>
          <w:szCs w:val="21"/>
        </w:rPr>
        <w:t>《浙江省绿色建筑条例》；</w:t>
      </w:r>
    </w:p>
    <w:p>
      <w:pPr>
        <w:widowControl/>
        <w:numPr>
          <w:ilvl w:val="0"/>
          <w:numId w:val="14"/>
        </w:numPr>
        <w:spacing w:line="400" w:lineRule="exact"/>
        <w:ind w:left="426"/>
        <w:rPr>
          <w:rFonts w:hAnsi="宋体"/>
          <w:szCs w:val="21"/>
        </w:rPr>
      </w:pPr>
      <w:r>
        <w:rPr>
          <w:rFonts w:hint="eastAsia" w:hAnsi="宋体"/>
          <w:szCs w:val="21"/>
          <w:u w:val="single"/>
        </w:rPr>
        <w:t>《杭州市民用建筑节能条例》</w:t>
      </w:r>
      <w:r>
        <w:rPr>
          <w:rFonts w:hint="eastAsia" w:hAnsi="宋体"/>
          <w:szCs w:val="21"/>
        </w:rPr>
        <w:t>；</w:t>
      </w:r>
    </w:p>
    <w:p>
      <w:pPr>
        <w:widowControl/>
        <w:numPr>
          <w:ilvl w:val="0"/>
          <w:numId w:val="14"/>
        </w:numPr>
        <w:spacing w:line="400" w:lineRule="exact"/>
        <w:ind w:left="426"/>
        <w:rPr>
          <w:rFonts w:hAnsi="宋体"/>
          <w:szCs w:val="21"/>
        </w:rPr>
      </w:pPr>
      <w:r>
        <w:rPr>
          <w:rFonts w:hint="eastAsia" w:hAnsi="宋体"/>
          <w:szCs w:val="21"/>
        </w:rPr>
        <w:t>《建筑节能与可再生能源利用通用规范》 GB 55015-2021；</w:t>
      </w:r>
    </w:p>
    <w:p>
      <w:pPr>
        <w:widowControl/>
        <w:numPr>
          <w:ilvl w:val="0"/>
          <w:numId w:val="14"/>
        </w:numPr>
        <w:spacing w:line="400" w:lineRule="exact"/>
        <w:ind w:left="426"/>
        <w:rPr>
          <w:rFonts w:hAnsi="宋体"/>
          <w:szCs w:val="21"/>
        </w:rPr>
      </w:pPr>
      <w:r>
        <w:rPr>
          <w:rFonts w:hint="eastAsia" w:hAnsi="宋体"/>
          <w:szCs w:val="21"/>
        </w:rPr>
        <w:t>《建筑环境通用规范》 GB 55016-2021；</w:t>
      </w:r>
    </w:p>
    <w:p>
      <w:pPr>
        <w:widowControl/>
        <w:numPr>
          <w:ilvl w:val="0"/>
          <w:numId w:val="14"/>
        </w:numPr>
        <w:spacing w:line="400" w:lineRule="exact"/>
        <w:ind w:left="426"/>
        <w:rPr>
          <w:rFonts w:hAnsi="宋体"/>
          <w:szCs w:val="21"/>
        </w:rPr>
      </w:pPr>
      <w:r>
        <w:rPr>
          <w:rFonts w:hint="eastAsia" w:hAnsi="宋体"/>
          <w:szCs w:val="21"/>
        </w:rPr>
        <w:t xml:space="preserve">浙江省《居住建筑节能设计标准》DB </w:t>
      </w:r>
      <w:r>
        <w:rPr>
          <w:rFonts w:hAnsi="宋体"/>
          <w:szCs w:val="21"/>
        </w:rPr>
        <w:t>33</w:t>
      </w:r>
      <w:r>
        <w:rPr>
          <w:rFonts w:hint="eastAsia" w:hAnsi="宋体"/>
          <w:szCs w:val="21"/>
        </w:rPr>
        <w:t>/10</w:t>
      </w:r>
      <w:r>
        <w:rPr>
          <w:rFonts w:hAnsi="宋体"/>
          <w:szCs w:val="21"/>
        </w:rPr>
        <w:t>15</w:t>
      </w:r>
      <w:r>
        <w:rPr>
          <w:rFonts w:hint="eastAsia" w:hAnsi="宋体"/>
          <w:szCs w:val="21"/>
        </w:rPr>
        <w:t>-2021；</w:t>
      </w:r>
    </w:p>
    <w:p>
      <w:pPr>
        <w:widowControl/>
        <w:numPr>
          <w:ilvl w:val="0"/>
          <w:numId w:val="14"/>
        </w:numPr>
        <w:spacing w:line="400" w:lineRule="exact"/>
        <w:ind w:left="426"/>
        <w:rPr>
          <w:rFonts w:hAnsi="宋体"/>
          <w:szCs w:val="21"/>
        </w:rPr>
      </w:pPr>
      <w:r>
        <w:rPr>
          <w:rFonts w:hint="eastAsia" w:hAnsi="宋体"/>
          <w:szCs w:val="21"/>
        </w:rPr>
        <w:t>浙江省《绿色建筑设计标准》DB</w:t>
      </w:r>
      <w:r>
        <w:rPr>
          <w:rFonts w:hAnsi="宋体"/>
          <w:szCs w:val="21"/>
        </w:rPr>
        <w:t xml:space="preserve"> 33</w:t>
      </w:r>
      <w:r>
        <w:rPr>
          <w:rFonts w:hint="eastAsia" w:hAnsi="宋体"/>
          <w:szCs w:val="21"/>
        </w:rPr>
        <w:t>/1092-</w:t>
      </w:r>
      <w:r>
        <w:rPr>
          <w:rFonts w:hAnsi="宋体"/>
          <w:szCs w:val="21"/>
        </w:rPr>
        <w:t>2021</w:t>
      </w:r>
      <w:r>
        <w:rPr>
          <w:rFonts w:hint="eastAsia" w:hAnsi="宋体"/>
          <w:szCs w:val="21"/>
        </w:rPr>
        <w:t>；</w:t>
      </w:r>
    </w:p>
    <w:p>
      <w:pPr>
        <w:widowControl/>
        <w:numPr>
          <w:ilvl w:val="0"/>
          <w:numId w:val="14"/>
        </w:numPr>
        <w:spacing w:line="400" w:lineRule="exact"/>
        <w:ind w:left="426"/>
        <w:rPr>
          <w:rFonts w:hAnsi="宋体"/>
          <w:szCs w:val="21"/>
        </w:rPr>
      </w:pPr>
      <w:r>
        <w:rPr>
          <w:rFonts w:hint="eastAsia" w:hAnsi="宋体"/>
          <w:szCs w:val="21"/>
        </w:rPr>
        <w:t>《绿色建筑评价标准》GB/T</w:t>
      </w:r>
      <w:r>
        <w:rPr>
          <w:rFonts w:hAnsi="宋体"/>
          <w:szCs w:val="21"/>
        </w:rPr>
        <w:t xml:space="preserve"> </w:t>
      </w:r>
      <w:r>
        <w:rPr>
          <w:rFonts w:hint="eastAsia" w:hAnsi="宋体"/>
          <w:szCs w:val="21"/>
        </w:rPr>
        <w:t>50378-</w:t>
      </w:r>
      <w:r>
        <w:rPr>
          <w:rFonts w:hint="eastAsia" w:hAnsi="宋体" w:cs="宋体"/>
          <w:kern w:val="0"/>
          <w:szCs w:val="21"/>
        </w:rPr>
        <w:t>201</w:t>
      </w:r>
      <w:r>
        <w:rPr>
          <w:rFonts w:hAnsi="宋体" w:cs="宋体"/>
          <w:kern w:val="0"/>
          <w:szCs w:val="21"/>
        </w:rPr>
        <w:t>9</w:t>
      </w:r>
      <w:r>
        <w:rPr>
          <w:rFonts w:hint="eastAsia" w:hAnsi="宋体"/>
          <w:szCs w:val="21"/>
        </w:rPr>
        <w:t>；</w:t>
      </w:r>
    </w:p>
    <w:p>
      <w:pPr>
        <w:widowControl/>
        <w:numPr>
          <w:ilvl w:val="0"/>
          <w:numId w:val="14"/>
        </w:numPr>
        <w:spacing w:line="400" w:lineRule="exact"/>
        <w:ind w:left="426"/>
        <w:rPr>
          <w:rFonts w:hAnsi="宋体"/>
          <w:szCs w:val="21"/>
        </w:rPr>
      </w:pPr>
      <w:r>
        <w:rPr>
          <w:rFonts w:hint="eastAsia" w:hAnsi="宋体"/>
          <w:szCs w:val="21"/>
        </w:rPr>
        <w:t>《民用建筑绿色设计规范》JGJ/T</w:t>
      </w:r>
      <w:r>
        <w:rPr>
          <w:rFonts w:hAnsi="宋体"/>
          <w:szCs w:val="21"/>
        </w:rPr>
        <w:t xml:space="preserve"> </w:t>
      </w:r>
      <w:r>
        <w:rPr>
          <w:rFonts w:hint="eastAsia" w:hAnsi="宋体"/>
          <w:szCs w:val="21"/>
        </w:rPr>
        <w:t>229-2010；</w:t>
      </w:r>
    </w:p>
    <w:p>
      <w:pPr>
        <w:widowControl/>
        <w:numPr>
          <w:ilvl w:val="0"/>
          <w:numId w:val="14"/>
        </w:numPr>
        <w:spacing w:line="400" w:lineRule="exact"/>
        <w:ind w:left="426"/>
        <w:rPr>
          <w:rFonts w:hAnsi="宋体"/>
          <w:szCs w:val="21"/>
        </w:rPr>
      </w:pPr>
      <w:r>
        <w:rPr>
          <w:rFonts w:hAnsi="宋体"/>
          <w:szCs w:val="21"/>
        </w:rPr>
        <w:t>《民用建筑热工设计规范》GB 50176-</w:t>
      </w:r>
      <w:r>
        <w:rPr>
          <w:rFonts w:hint="eastAsia" w:hAnsi="宋体"/>
          <w:szCs w:val="21"/>
        </w:rPr>
        <w:t>2016；</w:t>
      </w:r>
    </w:p>
    <w:p>
      <w:pPr>
        <w:widowControl/>
        <w:numPr>
          <w:ilvl w:val="0"/>
          <w:numId w:val="14"/>
        </w:numPr>
        <w:spacing w:line="400" w:lineRule="exact"/>
        <w:ind w:left="426"/>
        <w:rPr>
          <w:rFonts w:hAnsi="宋体"/>
          <w:szCs w:val="21"/>
        </w:rPr>
      </w:pPr>
      <w:r>
        <w:rPr>
          <w:rFonts w:hAnsi="宋体"/>
          <w:szCs w:val="21"/>
        </w:rPr>
        <w:t>《建筑设计防火规范》GB 50016-</w:t>
      </w:r>
      <w:r>
        <w:rPr>
          <w:rFonts w:hint="eastAsia" w:hAnsi="宋体" w:cs="宋体"/>
          <w:kern w:val="0"/>
          <w:szCs w:val="21"/>
        </w:rPr>
        <w:t>2014</w:t>
      </w:r>
      <w:r>
        <w:rPr>
          <w:rFonts w:hint="eastAsia" w:hAnsi="宋体"/>
          <w:szCs w:val="21"/>
        </w:rPr>
        <w:t>（2</w:t>
      </w:r>
      <w:r>
        <w:rPr>
          <w:rFonts w:hAnsi="宋体"/>
          <w:szCs w:val="21"/>
        </w:rPr>
        <w:t>018</w:t>
      </w:r>
      <w:r>
        <w:rPr>
          <w:rFonts w:hint="eastAsia" w:hAnsi="宋体"/>
          <w:szCs w:val="21"/>
        </w:rPr>
        <w:t>年版）；</w:t>
      </w:r>
    </w:p>
    <w:p>
      <w:pPr>
        <w:numPr>
          <w:ilvl w:val="0"/>
          <w:numId w:val="14"/>
        </w:numPr>
        <w:spacing w:line="400" w:lineRule="exact"/>
        <w:ind w:left="426"/>
        <w:rPr>
          <w:rFonts w:hAnsi="宋体"/>
          <w:szCs w:val="21"/>
        </w:rPr>
      </w:pPr>
      <w:r>
        <w:rPr>
          <w:rFonts w:hint="eastAsia" w:hAnsi="宋体" w:cs="宋体"/>
          <w:kern w:val="0"/>
          <w:szCs w:val="21"/>
        </w:rPr>
        <w:t>《建筑外门窗气密、水密、抗风压性能检测方法》</w:t>
      </w:r>
      <w:r>
        <w:rPr>
          <w:rFonts w:hAnsi="宋体" w:cs="宋体"/>
          <w:kern w:val="0"/>
          <w:szCs w:val="21"/>
        </w:rPr>
        <w:t>GB/T 7106-2019</w:t>
      </w:r>
      <w:r>
        <w:rPr>
          <w:rFonts w:hint="eastAsia" w:hAnsi="宋体" w:cs="宋体"/>
          <w:kern w:val="0"/>
          <w:szCs w:val="21"/>
        </w:rPr>
        <w:t>；</w:t>
      </w:r>
    </w:p>
    <w:p>
      <w:pPr>
        <w:numPr>
          <w:ilvl w:val="0"/>
          <w:numId w:val="14"/>
        </w:numPr>
        <w:spacing w:line="400" w:lineRule="exact"/>
        <w:ind w:left="426"/>
        <w:rPr>
          <w:rFonts w:hAnsi="宋体"/>
          <w:szCs w:val="21"/>
        </w:rPr>
      </w:pPr>
      <w:r>
        <w:rPr>
          <w:rFonts w:hint="eastAsia" w:hAnsi="宋体"/>
          <w:szCs w:val="21"/>
        </w:rPr>
        <w:t>《建筑幕墙、门窗通用技术条件》GB/T 31433-2015；</w:t>
      </w:r>
    </w:p>
    <w:p>
      <w:pPr>
        <w:numPr>
          <w:ilvl w:val="0"/>
          <w:numId w:val="14"/>
        </w:numPr>
        <w:spacing w:line="400" w:lineRule="exact"/>
        <w:ind w:left="426"/>
        <w:rPr>
          <w:rFonts w:hAnsi="宋体"/>
          <w:szCs w:val="21"/>
        </w:rPr>
      </w:pPr>
      <w:r>
        <w:rPr>
          <w:rFonts w:hint="eastAsia" w:hAnsi="宋体"/>
          <w:szCs w:val="21"/>
        </w:rPr>
        <w:t>《建筑采光设计标准》GB</w:t>
      </w:r>
      <w:r>
        <w:rPr>
          <w:rFonts w:hAnsi="宋体"/>
          <w:szCs w:val="21"/>
        </w:rPr>
        <w:t xml:space="preserve"> </w:t>
      </w:r>
      <w:r>
        <w:rPr>
          <w:rFonts w:hint="eastAsia" w:hAnsi="宋体"/>
          <w:szCs w:val="21"/>
        </w:rPr>
        <w:t>50033-2013；</w:t>
      </w:r>
    </w:p>
    <w:p>
      <w:pPr>
        <w:numPr>
          <w:ilvl w:val="0"/>
          <w:numId w:val="14"/>
        </w:numPr>
        <w:spacing w:line="400" w:lineRule="exact"/>
        <w:ind w:left="426"/>
        <w:rPr>
          <w:rFonts w:hAnsi="宋体"/>
          <w:szCs w:val="21"/>
        </w:rPr>
      </w:pPr>
      <w:r>
        <w:rPr>
          <w:rFonts w:hint="eastAsia" w:hAnsi="宋体"/>
          <w:szCs w:val="21"/>
        </w:rPr>
        <w:t>《声环境质量标准》GB</w:t>
      </w:r>
      <w:r>
        <w:rPr>
          <w:rFonts w:hAnsi="宋体"/>
          <w:szCs w:val="21"/>
        </w:rPr>
        <w:t xml:space="preserve"> </w:t>
      </w:r>
      <w:r>
        <w:rPr>
          <w:rFonts w:hint="eastAsia" w:hAnsi="宋体"/>
          <w:szCs w:val="21"/>
        </w:rPr>
        <w:t>3096-2008；</w:t>
      </w:r>
    </w:p>
    <w:p>
      <w:pPr>
        <w:numPr>
          <w:ilvl w:val="0"/>
          <w:numId w:val="14"/>
        </w:numPr>
        <w:spacing w:line="400" w:lineRule="exact"/>
        <w:ind w:left="850" w:leftChars="205" w:hangingChars="200"/>
        <w:rPr>
          <w:rFonts w:hAnsi="宋体"/>
          <w:szCs w:val="21"/>
        </w:rPr>
      </w:pPr>
      <w:r>
        <w:rPr>
          <w:rFonts w:hint="eastAsia" w:hAnsi="宋体" w:cs="宋体"/>
          <w:kern w:val="0"/>
          <w:szCs w:val="21"/>
        </w:rPr>
        <w:t>《浙江省建设领域推广应用技术公告》和《浙江省建设领域禁止和限制使用技术公告》（浙建发〔2014〕284号）；</w:t>
      </w:r>
    </w:p>
    <w:p>
      <w:pPr>
        <w:numPr>
          <w:ilvl w:val="0"/>
          <w:numId w:val="14"/>
        </w:numPr>
        <w:spacing w:line="400" w:lineRule="exact"/>
        <w:ind w:left="426"/>
        <w:rPr>
          <w:rFonts w:hAnsi="宋体" w:cs="宋体"/>
          <w:kern w:val="0"/>
          <w:szCs w:val="21"/>
        </w:rPr>
      </w:pPr>
      <w:r>
        <w:rPr>
          <w:rFonts w:hint="eastAsia" w:hAnsi="宋体" w:cs="宋体"/>
          <w:kern w:val="0"/>
          <w:szCs w:val="21"/>
        </w:rPr>
        <w:t>项目环境影响评价报告（</w:t>
      </w:r>
      <w:r>
        <w:rPr>
          <w:rFonts w:hint="eastAsia"/>
          <w:lang w:val="en-GB"/>
        </w:rPr>
        <w:t>_______</w:t>
      </w:r>
      <w:r>
        <w:rPr>
          <w:rFonts w:hint="eastAsia" w:hAnsi="宋体" w:cs="宋体"/>
          <w:kern w:val="0"/>
          <w:szCs w:val="21"/>
        </w:rPr>
        <w:t>）；</w:t>
      </w:r>
    </w:p>
    <w:p>
      <w:pPr>
        <w:numPr>
          <w:ilvl w:val="0"/>
          <w:numId w:val="14"/>
        </w:numPr>
        <w:spacing w:line="400" w:lineRule="exact"/>
        <w:ind w:left="426"/>
        <w:rPr>
          <w:rFonts w:hAnsi="宋体" w:cs="宋体"/>
          <w:kern w:val="0"/>
          <w:szCs w:val="21"/>
        </w:rPr>
      </w:pPr>
      <w:r>
        <w:rPr>
          <w:rFonts w:hint="eastAsia" w:hAnsi="宋体" w:cs="宋体"/>
          <w:kern w:val="0"/>
          <w:szCs w:val="21"/>
        </w:rPr>
        <w:t>建设单位提供的任务书、往来函件等文件资料要求；</w:t>
      </w:r>
    </w:p>
    <w:p>
      <w:pPr>
        <w:numPr>
          <w:ilvl w:val="0"/>
          <w:numId w:val="14"/>
        </w:numPr>
        <w:spacing w:line="400" w:lineRule="exact"/>
        <w:ind w:left="426"/>
        <w:rPr>
          <w:rFonts w:hAnsi="宋体" w:cs="宋体"/>
          <w:kern w:val="0"/>
          <w:szCs w:val="21"/>
        </w:rPr>
      </w:pPr>
      <w:r>
        <w:rPr>
          <w:rFonts w:hAnsi="宋体" w:cs="宋体"/>
          <w:kern w:val="0"/>
          <w:szCs w:val="21"/>
        </w:rPr>
        <w:t>现行国家、</w:t>
      </w:r>
      <w:r>
        <w:rPr>
          <w:rFonts w:hint="eastAsia" w:hAnsi="宋体" w:cs="宋体"/>
          <w:kern w:val="0"/>
          <w:szCs w:val="21"/>
        </w:rPr>
        <w:t>行业、浙江省</w:t>
      </w:r>
      <w:r>
        <w:rPr>
          <w:rFonts w:hAnsi="宋体" w:cs="宋体"/>
          <w:kern w:val="0"/>
          <w:szCs w:val="21"/>
        </w:rPr>
        <w:t>相关</w:t>
      </w:r>
      <w:r>
        <w:rPr>
          <w:rFonts w:hint="eastAsia" w:hAnsi="宋体" w:cs="宋体"/>
          <w:kern w:val="0"/>
          <w:szCs w:val="21"/>
        </w:rPr>
        <w:t>绿色建筑与</w:t>
      </w:r>
      <w:r>
        <w:rPr>
          <w:rFonts w:hAnsi="宋体" w:cs="宋体"/>
          <w:kern w:val="0"/>
          <w:szCs w:val="21"/>
        </w:rPr>
        <w:t>节能</w:t>
      </w:r>
      <w:r>
        <w:rPr>
          <w:rFonts w:hint="eastAsia" w:hAnsi="宋体" w:cs="宋体"/>
          <w:kern w:val="0"/>
          <w:szCs w:val="21"/>
        </w:rPr>
        <w:t>的</w:t>
      </w:r>
      <w:r>
        <w:rPr>
          <w:rFonts w:hAnsi="宋体" w:cs="宋体"/>
          <w:kern w:val="0"/>
          <w:szCs w:val="21"/>
        </w:rPr>
        <w:t>法律、法规</w:t>
      </w:r>
      <w:r>
        <w:rPr>
          <w:rFonts w:hint="eastAsia" w:hAnsi="宋体" w:cs="宋体"/>
          <w:kern w:val="0"/>
          <w:szCs w:val="21"/>
        </w:rPr>
        <w:t>和规范性文件。</w:t>
      </w:r>
    </w:p>
    <w:p>
      <w:pPr>
        <w:autoSpaceDE w:val="0"/>
        <w:autoSpaceDN w:val="0"/>
        <w:adjustRightInd w:val="0"/>
        <w:spacing w:line="300" w:lineRule="auto"/>
        <w:ind w:left="704"/>
        <w:jc w:val="left"/>
        <w:rPr>
          <w:rFonts w:hAnsi="宋体"/>
          <w:sz w:val="18"/>
          <w:szCs w:val="18"/>
        </w:rPr>
      </w:pPr>
    </w:p>
    <w:p>
      <w:pPr>
        <w:widowControl/>
        <w:spacing w:line="360" w:lineRule="auto"/>
        <w:jc w:val="left"/>
        <w:outlineLvl w:val="2"/>
        <w:rPr>
          <w:rFonts w:hAnsi="宋体"/>
          <w:b/>
          <w:bCs/>
          <w:kern w:val="0"/>
          <w:sz w:val="24"/>
        </w:rPr>
      </w:pPr>
      <w:r>
        <w:rPr>
          <w:rFonts w:hint="eastAsia" w:hAnsi="宋体"/>
          <w:b/>
          <w:bCs/>
          <w:kern w:val="0"/>
          <w:sz w:val="24"/>
        </w:rPr>
        <w:t>二、建筑</w:t>
      </w:r>
      <w:r>
        <w:rPr>
          <w:rFonts w:hAnsi="宋体"/>
          <w:b/>
          <w:bCs/>
          <w:kern w:val="0"/>
          <w:sz w:val="24"/>
        </w:rPr>
        <w:t>设计技术措施</w:t>
      </w:r>
      <w:r>
        <w:rPr>
          <w:rFonts w:hint="eastAsia" w:hAnsi="宋体"/>
          <w:b/>
          <w:bCs/>
          <w:kern w:val="0"/>
          <w:sz w:val="24"/>
        </w:rPr>
        <w:t>:</w:t>
      </w:r>
    </w:p>
    <w:p>
      <w:pPr>
        <w:spacing w:line="360" w:lineRule="auto"/>
        <w:rPr>
          <w:rFonts w:hAnsi="宋体"/>
          <w:b/>
          <w:sz w:val="24"/>
        </w:rPr>
      </w:pPr>
      <w:r>
        <w:rPr>
          <w:rFonts w:hAnsi="宋体"/>
          <w:b/>
          <w:sz w:val="24"/>
        </w:rPr>
        <w:t>可达绿色</w:t>
      </w:r>
      <w:r>
        <w:rPr>
          <w:rFonts w:hAnsi="宋体"/>
          <w:b/>
          <w:sz w:val="24"/>
          <w:lang w:val="en-GB"/>
        </w:rPr>
        <w:t>建筑</w:t>
      </w:r>
      <w:r>
        <w:rPr>
          <w:rFonts w:hint="eastAsia" w:hAnsi="宋体"/>
          <w:b/>
          <w:sz w:val="24"/>
          <w:lang w:val="en-GB"/>
        </w:rPr>
        <w:t>预评价</w:t>
      </w:r>
      <w:r>
        <w:rPr>
          <w:rFonts w:hAnsi="宋体"/>
          <w:b/>
          <w:sz w:val="24"/>
        </w:rPr>
        <w:t>等级</w:t>
      </w:r>
      <w:r>
        <w:rPr>
          <w:rFonts w:hint="eastAsia" w:hAnsi="宋体"/>
          <w:b/>
          <w:sz w:val="24"/>
        </w:rPr>
        <w:t>：</w:t>
      </w:r>
      <w:r>
        <w:rPr>
          <w:rFonts w:hAnsi="宋体"/>
          <w:b/>
          <w:sz w:val="24"/>
        </w:rPr>
        <w:t xml:space="preserve">□ </w:t>
      </w:r>
      <w:r>
        <w:rPr>
          <w:rFonts w:hint="eastAsia" w:hAnsi="宋体"/>
          <w:b/>
          <w:sz w:val="24"/>
        </w:rPr>
        <w:t>一</w:t>
      </w:r>
      <w:r>
        <w:rPr>
          <w:rFonts w:hAnsi="宋体"/>
          <w:b/>
          <w:sz w:val="24"/>
        </w:rPr>
        <w:t>星级</w:t>
      </w:r>
      <w:r>
        <w:rPr>
          <w:rFonts w:hint="eastAsia" w:hAnsi="宋体"/>
          <w:b/>
          <w:sz w:val="24"/>
        </w:rPr>
        <w:t>；</w:t>
      </w:r>
      <w:r>
        <w:rPr>
          <w:rFonts w:hAnsi="宋体"/>
          <w:b/>
          <w:sz w:val="24"/>
        </w:rPr>
        <w:t>□ 二星级</w:t>
      </w:r>
      <w:r>
        <w:rPr>
          <w:rFonts w:hint="eastAsia" w:hAnsi="宋体"/>
          <w:b/>
          <w:sz w:val="24"/>
        </w:rPr>
        <w:t>；</w:t>
      </w:r>
      <w:r>
        <w:rPr>
          <w:rFonts w:hAnsi="宋体"/>
          <w:b/>
          <w:sz w:val="24"/>
        </w:rPr>
        <w:t xml:space="preserve">□ </w:t>
      </w:r>
      <w:r>
        <w:rPr>
          <w:rFonts w:hint="eastAsia" w:hAnsi="宋体"/>
          <w:b/>
          <w:sz w:val="24"/>
        </w:rPr>
        <w:t>三</w:t>
      </w:r>
      <w:r>
        <w:rPr>
          <w:rFonts w:hAnsi="宋体"/>
          <w:b/>
          <w:sz w:val="24"/>
        </w:rPr>
        <w:t>星级</w:t>
      </w:r>
      <w:r>
        <w:rPr>
          <w:rFonts w:hint="eastAsia" w:hAnsi="宋体"/>
          <w:b/>
          <w:sz w:val="24"/>
        </w:rPr>
        <w:t>。</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（一）总平面设计技术措施控制项内容</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spacing w:line="400" w:lineRule="exact"/>
        <w:ind w:left="845" w:hanging="420"/>
        <w:jc w:val="left"/>
        <w:rPr>
          <w:rFonts w:hAnsi="宋体"/>
          <w:b/>
          <w:szCs w:val="21"/>
        </w:rPr>
      </w:pPr>
      <w:r>
        <w:rPr>
          <w:rFonts w:hAnsi="宋体"/>
          <w:b/>
          <w:szCs w:val="21"/>
        </w:rPr>
        <w:t>场地的规划设计符合项目所在地城乡规划的要求</w:t>
      </w:r>
      <w:r>
        <w:rPr>
          <w:rFonts w:hint="eastAsia" w:hAnsi="宋体"/>
          <w:b/>
          <w:szCs w:val="21"/>
        </w:rPr>
        <w:t>，节约集约利用土地，合理控制场地开发强度，建筑规划布局符合国家和地方现行日照标准的规定，且不降低周边建筑的日照标准。</w:t>
      </w:r>
    </w:p>
    <w:p>
      <w:pPr>
        <w:widowControl/>
        <w:spacing w:line="400" w:lineRule="exact"/>
        <w:ind w:left="845" w:hanging="420"/>
        <w:jc w:val="left"/>
        <w:rPr>
          <w:rFonts w:hAnsi="宋体"/>
          <w:b/>
          <w:sz w:val="24"/>
          <w:szCs w:val="21"/>
          <w:lang w:val="en-GB"/>
        </w:rPr>
      </w:pPr>
      <w:r>
        <w:rPr>
          <w:rFonts w:hint="eastAsia" w:hAnsi="宋体"/>
          <w:b/>
          <w:szCs w:val="21"/>
        </w:rPr>
        <w:t>场地避开滑坡、泥石流等地质危险地段、避开不利于建筑抗震和容易产生风切变的地段，易发生洪涝地区有可靠的防洪涝基础设施；场地无危险化学品、易燃易爆危险源的威胁，无电磁辐射、含氡土壤的危害；场地内无排放超标的污染源。</w:t>
      </w:r>
    </w:p>
    <w:p>
      <w:pPr>
        <w:widowControl/>
        <w:spacing w:line="400" w:lineRule="exact"/>
        <w:jc w:val="left"/>
        <w:rPr>
          <w:rFonts w:hAnsi="宋体"/>
          <w:b/>
          <w:sz w:val="24"/>
          <w:szCs w:val="21"/>
          <w:lang w:val="en-GB"/>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spacing w:line="400" w:lineRule="exact"/>
        <w:ind w:left="845" w:hanging="420"/>
        <w:jc w:val="left"/>
        <w:rPr>
          <w:rFonts w:hAnsi="宋体"/>
          <w:b/>
          <w:szCs w:val="21"/>
        </w:rPr>
      </w:pPr>
    </w:p>
    <w:p>
      <w:pPr>
        <w:widowControl/>
        <w:numPr>
          <w:ilvl w:val="0"/>
          <w:numId w:val="15"/>
        </w:numPr>
        <w:spacing w:line="400" w:lineRule="exact"/>
        <w:jc w:val="left"/>
        <w:rPr>
          <w:rFonts w:hAnsi="宋体"/>
          <w:bCs/>
          <w:szCs w:val="21"/>
        </w:rPr>
      </w:pPr>
      <w:r>
        <w:rPr>
          <w:rFonts w:hAnsi="宋体"/>
          <w:b/>
          <w:bCs/>
          <w:szCs w:val="21"/>
        </w:rPr>
        <w:t>场地</w:t>
      </w:r>
      <w:r>
        <w:rPr>
          <w:rFonts w:hint="eastAsia" w:hAnsi="宋体"/>
          <w:b/>
          <w:bCs/>
          <w:szCs w:val="21"/>
        </w:rPr>
        <w:t>规划与资源利用：</w:t>
      </w:r>
    </w:p>
    <w:p>
      <w:pPr>
        <w:widowControl/>
        <w:numPr>
          <w:ilvl w:val="1"/>
          <w:numId w:val="0"/>
        </w:numPr>
        <w:spacing w:line="400" w:lineRule="exact"/>
        <w:ind w:left="840" w:hanging="420"/>
        <w:jc w:val="left"/>
        <w:rPr>
          <w:rFonts w:hAnsi="宋体"/>
          <w:szCs w:val="21"/>
        </w:rPr>
      </w:pPr>
      <w:r>
        <w:rPr>
          <w:rFonts w:hint="eastAsia" w:hAnsi="宋体"/>
          <w:szCs w:val="21"/>
        </w:rPr>
        <w:t>建筑物的布局、形式、高度、体量、色调未对周边物理环境造成不良影响：□是；□否；</w:t>
      </w:r>
    </w:p>
    <w:p>
      <w:pPr>
        <w:widowControl/>
        <w:numPr>
          <w:ilvl w:val="1"/>
          <w:numId w:val="0"/>
        </w:numPr>
        <w:spacing w:line="400" w:lineRule="exact"/>
        <w:ind w:left="840" w:hanging="420"/>
        <w:jc w:val="left"/>
        <w:rPr>
          <w:rFonts w:hAnsi="宋体"/>
          <w:szCs w:val="21"/>
          <w:lang w:val="en-GB"/>
        </w:rPr>
      </w:pPr>
      <w:r>
        <w:rPr>
          <w:rFonts w:hint="eastAsia" w:hAnsi="宋体"/>
          <w:szCs w:val="21"/>
        </w:rPr>
        <w:t>生活垃圾分类收集，垃圾容器和收集点的设置合理并与周围景观协调：□是；□否；</w:t>
      </w:r>
      <w:r>
        <w:rPr>
          <w:rFonts w:hAnsi="宋体"/>
          <w:szCs w:val="21"/>
        </w:rPr>
        <w:t xml:space="preserve"> </w:t>
      </w:r>
    </w:p>
    <w:p>
      <w:pPr>
        <w:widowControl/>
        <w:numPr>
          <w:ilvl w:val="1"/>
          <w:numId w:val="0"/>
        </w:numPr>
        <w:spacing w:line="400" w:lineRule="exact"/>
        <w:ind w:left="840" w:hanging="420"/>
        <w:jc w:val="left"/>
        <w:rPr>
          <w:rFonts w:hAnsi="宋体"/>
          <w:szCs w:val="21"/>
          <w:lang w:val="en-GB"/>
        </w:rPr>
      </w:pPr>
      <w:r>
        <w:rPr>
          <w:rFonts w:hint="eastAsia" w:hAnsi="宋体"/>
          <w:szCs w:val="21"/>
        </w:rPr>
        <w:t>项目利用场地内的可再生能源类型为：</w:t>
      </w:r>
    </w:p>
    <w:p>
      <w:pPr>
        <w:widowControl/>
        <w:numPr>
          <w:ilvl w:val="1"/>
          <w:numId w:val="0"/>
        </w:numPr>
        <w:spacing w:line="400" w:lineRule="exact"/>
        <w:ind w:left="420" w:firstLine="420" w:firstLineChars="200"/>
        <w:jc w:val="left"/>
        <w:rPr>
          <w:rFonts w:hAnsi="宋体"/>
          <w:szCs w:val="21"/>
        </w:rPr>
      </w:pPr>
      <w:r>
        <w:rPr>
          <w:rFonts w:hint="eastAsia" w:hAnsi="宋体"/>
          <w:szCs w:val="21"/>
          <w:lang w:val="en-GB"/>
        </w:rPr>
        <w:t>□</w:t>
      </w:r>
      <w:r>
        <w:rPr>
          <w:rFonts w:hint="eastAsia" w:hAnsi="宋体"/>
          <w:szCs w:val="21"/>
        </w:rPr>
        <w:t>地下水资源，</w:t>
      </w:r>
      <w:r>
        <w:rPr>
          <w:rFonts w:hint="eastAsia" w:hAnsi="宋体"/>
          <w:szCs w:val="21"/>
          <w:lang w:val="en-GB"/>
        </w:rPr>
        <w:t>□</w:t>
      </w:r>
      <w:r>
        <w:rPr>
          <w:rFonts w:hint="eastAsia" w:hAnsi="宋体"/>
          <w:szCs w:val="21"/>
        </w:rPr>
        <w:t>地热能，</w:t>
      </w:r>
      <w:r>
        <w:rPr>
          <w:rFonts w:hint="eastAsia" w:hAnsi="宋体"/>
          <w:szCs w:val="21"/>
          <w:lang w:val="en-GB"/>
        </w:rPr>
        <w:t>□</w:t>
      </w:r>
      <w:r>
        <w:rPr>
          <w:rFonts w:hint="eastAsia" w:hAnsi="宋体"/>
          <w:szCs w:val="21"/>
        </w:rPr>
        <w:t>太阳能，</w:t>
      </w:r>
      <w:r>
        <w:rPr>
          <w:rFonts w:hint="eastAsia" w:hAnsi="宋体"/>
          <w:szCs w:val="21"/>
          <w:lang w:val="en-GB"/>
        </w:rPr>
        <w:t>□</w:t>
      </w:r>
      <w:r>
        <w:rPr>
          <w:rFonts w:hint="eastAsia" w:hAnsi="宋体"/>
          <w:szCs w:val="21"/>
        </w:rPr>
        <w:t>风能，</w:t>
      </w:r>
      <w:r>
        <w:rPr>
          <w:rFonts w:hint="eastAsia" w:hAnsi="宋体"/>
          <w:szCs w:val="21"/>
          <w:lang w:val="en-GB"/>
        </w:rPr>
        <w:t>□</w:t>
      </w:r>
      <w:r>
        <w:rPr>
          <w:rFonts w:hint="eastAsia" w:hAnsi="宋体"/>
          <w:szCs w:val="21"/>
        </w:rPr>
        <w:t>空气能，</w:t>
      </w:r>
    </w:p>
    <w:p>
      <w:pPr>
        <w:widowControl/>
        <w:numPr>
          <w:ilvl w:val="1"/>
          <w:numId w:val="0"/>
        </w:numPr>
        <w:spacing w:line="400" w:lineRule="exact"/>
        <w:ind w:left="425" w:firstLine="420" w:firstLineChars="200"/>
        <w:jc w:val="left"/>
        <w:rPr>
          <w:rFonts w:hAnsi="宋体"/>
          <w:szCs w:val="21"/>
        </w:rPr>
      </w:pPr>
      <w:r>
        <w:rPr>
          <w:rFonts w:hint="eastAsia" w:hAnsi="宋体"/>
          <w:szCs w:val="21"/>
          <w:lang w:val="en-GB"/>
        </w:rPr>
        <w:sym w:font="Wingdings 2" w:char="00A3"/>
      </w:r>
      <w:r>
        <w:rPr>
          <w:rFonts w:hint="eastAsia" w:hAnsi="宋体"/>
          <w:szCs w:val="21"/>
        </w:rPr>
        <w:t>其他，具体为</w:t>
      </w:r>
      <w:r>
        <w:rPr>
          <w:rFonts w:hint="eastAsia" w:hAnsi="宋体"/>
          <w:szCs w:val="21"/>
          <w:lang w:val="en-GB"/>
        </w:rPr>
        <w:t>_______________________</w:t>
      </w:r>
      <w:r>
        <w:rPr>
          <w:rFonts w:hint="eastAsia" w:hAnsi="宋体"/>
          <w:szCs w:val="21"/>
        </w:rPr>
        <w:t>；</w:t>
      </w:r>
    </w:p>
    <w:p>
      <w:pPr>
        <w:widowControl/>
        <w:numPr>
          <w:ilvl w:val="1"/>
          <w:numId w:val="0"/>
        </w:numPr>
        <w:spacing w:line="400" w:lineRule="exact"/>
        <w:ind w:left="840" w:hanging="420"/>
        <w:jc w:val="left"/>
        <w:rPr>
          <w:rFonts w:hAnsi="宋体"/>
          <w:szCs w:val="21"/>
        </w:rPr>
      </w:pPr>
      <w:r>
        <w:rPr>
          <w:rFonts w:hint="eastAsia" w:hAnsi="宋体"/>
          <w:szCs w:val="21"/>
        </w:rPr>
        <w:t>项目地下室设置情况：□有；□无，简述原因：_____________________；</w:t>
      </w:r>
    </w:p>
    <w:p>
      <w:pPr>
        <w:widowControl/>
        <w:spacing w:line="400" w:lineRule="exact"/>
        <w:ind w:left="840"/>
        <w:jc w:val="left"/>
        <w:rPr>
          <w:rFonts w:hAnsi="宋体"/>
          <w:szCs w:val="21"/>
        </w:rPr>
      </w:pPr>
      <w:r>
        <w:rPr>
          <w:rFonts w:hint="eastAsia" w:hAnsi="宋体"/>
          <w:szCs w:val="21"/>
        </w:rPr>
        <w:t xml:space="preserve">地下室层数：______层；地下室面积：_______m²；  </w:t>
      </w:r>
    </w:p>
    <w:p>
      <w:pPr>
        <w:widowControl/>
        <w:numPr>
          <w:ilvl w:val="1"/>
          <w:numId w:val="0"/>
        </w:numPr>
        <w:spacing w:line="400" w:lineRule="exact"/>
        <w:ind w:left="840" w:hanging="420"/>
        <w:jc w:val="left"/>
        <w:rPr>
          <w:rFonts w:hAnsi="宋体"/>
          <w:szCs w:val="21"/>
        </w:rPr>
      </w:pPr>
      <w:r>
        <w:rPr>
          <w:rFonts w:hint="eastAsia" w:hAnsi="宋体"/>
          <w:szCs w:val="21"/>
        </w:rPr>
        <w:t>地下空间开发利用指标：Rr=</w:t>
      </w:r>
      <w:r>
        <w:rPr>
          <w:rFonts w:hAnsi="宋体"/>
          <w:szCs w:val="21"/>
        </w:rPr>
        <w:t xml:space="preserve"> </w:t>
      </w:r>
      <w:r>
        <w:rPr>
          <w:rFonts w:hint="eastAsia" w:hAnsi="宋体"/>
          <w:szCs w:val="21"/>
        </w:rPr>
        <w:t>_____；Rp=</w:t>
      </w:r>
      <w:r>
        <w:rPr>
          <w:rFonts w:hAnsi="宋体"/>
          <w:szCs w:val="21"/>
        </w:rPr>
        <w:t xml:space="preserve"> </w:t>
      </w:r>
      <w:r>
        <w:rPr>
          <w:rFonts w:hint="eastAsia" w:hAnsi="宋体"/>
          <w:szCs w:val="21"/>
        </w:rPr>
        <w:t>_____；</w:t>
      </w:r>
    </w:p>
    <w:p>
      <w:pPr>
        <w:widowControl/>
        <w:spacing w:line="400" w:lineRule="exact"/>
        <w:ind w:left="840"/>
        <w:jc w:val="left"/>
        <w:rPr>
          <w:rFonts w:hAnsi="宋体"/>
          <w:szCs w:val="21"/>
        </w:rPr>
      </w:pPr>
      <w:r>
        <w:rPr>
          <w:rFonts w:hint="eastAsia" w:hAnsi="宋体"/>
          <w:szCs w:val="21"/>
        </w:rPr>
        <w:t>（注：R</w:t>
      </w:r>
      <w:r>
        <w:rPr>
          <w:rFonts w:hAnsi="宋体"/>
          <w:szCs w:val="21"/>
        </w:rPr>
        <w:t>r</w:t>
      </w:r>
      <w:r>
        <w:rPr>
          <w:rFonts w:hint="eastAsia" w:hAnsi="宋体"/>
          <w:szCs w:val="21"/>
        </w:rPr>
        <w:t>=地下建筑面积与地上建筑面积之比；Rp=地下一层建筑面积与总用地面积之比）</w:t>
      </w:r>
    </w:p>
    <w:p>
      <w:pPr>
        <w:spacing w:line="400" w:lineRule="exact"/>
        <w:ind w:firstLine="420"/>
      </w:pPr>
      <w:r>
        <w:tab/>
      </w:r>
      <w:r>
        <w:rPr>
          <w:rFonts w:hint="eastAsia" w:hAnsi="宋体"/>
        </w:rPr>
        <w:t>特殊</w:t>
      </w:r>
      <w:r>
        <w:rPr>
          <w:rFonts w:hint="eastAsia"/>
        </w:rPr>
        <w:t>情况说明：</w:t>
      </w:r>
      <w:r>
        <w:rPr>
          <w:rFonts w:hint="eastAsia" w:hAnsi="宋体"/>
        </w:rPr>
        <w:t>□无；□有：</w:t>
      </w:r>
      <w:r>
        <w:rPr>
          <w:rFonts w:hint="eastAsia" w:hAnsi="宋体"/>
          <w:lang w:val="en-GB"/>
        </w:rPr>
        <w:t>__________________________；</w:t>
      </w:r>
    </w:p>
    <w:p>
      <w:pPr>
        <w:widowControl/>
        <w:numPr>
          <w:ilvl w:val="1"/>
          <w:numId w:val="0"/>
        </w:numPr>
        <w:spacing w:line="400" w:lineRule="exact"/>
        <w:ind w:left="840" w:hanging="420"/>
        <w:jc w:val="left"/>
        <w:rPr>
          <w:rFonts w:hAnsi="宋体"/>
          <w:szCs w:val="21"/>
        </w:rPr>
      </w:pPr>
      <w:r>
        <w:rPr>
          <w:rFonts w:hint="eastAsia" w:hAnsi="宋体"/>
          <w:szCs w:val="21"/>
        </w:rPr>
        <w:t>项目</w:t>
      </w:r>
      <w:r>
        <w:rPr>
          <w:rFonts w:hAnsi="宋体"/>
          <w:szCs w:val="21"/>
        </w:rPr>
        <w:t>容积率</w:t>
      </w:r>
      <w:r>
        <w:rPr>
          <w:rFonts w:hint="eastAsia" w:hAnsi="宋体"/>
          <w:szCs w:val="21"/>
        </w:rPr>
        <w:t>（R），规划要求：_______；设计值：______；</w:t>
      </w:r>
    </w:p>
    <w:p>
      <w:pPr>
        <w:widowControl/>
        <w:numPr>
          <w:ilvl w:val="1"/>
          <w:numId w:val="0"/>
        </w:numPr>
        <w:spacing w:line="400" w:lineRule="exact"/>
        <w:ind w:left="840" w:hanging="420"/>
        <w:jc w:val="left"/>
        <w:rPr>
          <w:rFonts w:hAnsi="宋体"/>
          <w:szCs w:val="21"/>
        </w:rPr>
      </w:pPr>
      <w:r>
        <w:rPr>
          <w:rFonts w:hint="eastAsia" w:hAnsi="宋体"/>
          <w:szCs w:val="21"/>
        </w:rPr>
        <w:t>居住街坊住宅建筑平均层数：_______层；人均住宅用地指标（A）：_______ m²；</w:t>
      </w:r>
    </w:p>
    <w:p>
      <w:pPr>
        <w:widowControl/>
        <w:numPr>
          <w:ilvl w:val="1"/>
          <w:numId w:val="0"/>
        </w:numPr>
        <w:spacing w:line="400" w:lineRule="exact"/>
        <w:ind w:left="840" w:hanging="420"/>
        <w:jc w:val="left"/>
        <w:rPr>
          <w:rFonts w:hAnsi="宋体"/>
          <w:szCs w:val="21"/>
        </w:rPr>
      </w:pPr>
      <w:r>
        <w:rPr>
          <w:rFonts w:hint="eastAsia" w:hAnsi="宋体"/>
          <w:szCs w:val="21"/>
        </w:rPr>
        <w:t>场地内规划配置公共服务设施和市政基础设施时，与周边区域共享、互补、集约化建设。□是；□否；</w:t>
      </w:r>
    </w:p>
    <w:p>
      <w:pPr>
        <w:widowControl/>
        <w:numPr>
          <w:ilvl w:val="1"/>
          <w:numId w:val="0"/>
        </w:numPr>
        <w:spacing w:line="400" w:lineRule="exact"/>
        <w:ind w:left="840" w:hanging="420"/>
        <w:jc w:val="left"/>
        <w:rPr>
          <w:rFonts w:hAnsi="宋体"/>
          <w:szCs w:val="21"/>
          <w:lang w:val="en-GB"/>
        </w:rPr>
      </w:pPr>
      <w:r>
        <w:rPr>
          <w:rFonts w:hint="eastAsia" w:hAnsi="宋体"/>
          <w:szCs w:val="21"/>
        </w:rPr>
        <w:t>新建建筑地下空间与相邻建筑地下空间相连通或整体开发利用：□是；□否；</w:t>
      </w:r>
    </w:p>
    <w:p>
      <w:pPr>
        <w:widowControl/>
        <w:spacing w:line="400" w:lineRule="exact"/>
        <w:ind w:left="425" w:hanging="425"/>
        <w:jc w:val="left"/>
        <w:rPr>
          <w:rFonts w:hAnsi="宋体"/>
          <w:b/>
          <w:bCs/>
          <w:szCs w:val="21"/>
        </w:rPr>
      </w:pPr>
      <w:r>
        <w:rPr>
          <w:rFonts w:hint="eastAsia" w:hAnsi="宋体"/>
          <w:b/>
          <w:bCs/>
          <w:szCs w:val="21"/>
        </w:rPr>
        <w:t>场地生态与景观绿化：</w:t>
      </w:r>
    </w:p>
    <w:p>
      <w:pPr>
        <w:widowControl/>
        <w:numPr>
          <w:ilvl w:val="1"/>
          <w:numId w:val="0"/>
        </w:numPr>
        <w:spacing w:line="400" w:lineRule="exact"/>
        <w:ind w:left="840" w:hanging="420"/>
        <w:jc w:val="left"/>
        <w:rPr>
          <w:rFonts w:hAnsi="宋体"/>
          <w:szCs w:val="21"/>
        </w:rPr>
      </w:pPr>
      <w:r>
        <w:rPr>
          <w:rFonts w:hint="eastAsia" w:hAnsi="宋体"/>
          <w:szCs w:val="21"/>
        </w:rPr>
        <w:t>场地设计保护场地内原有的自然水域、湿地和植被，采取净地表层土回收利用等生态补偿措施：</w:t>
      </w:r>
    </w:p>
    <w:p>
      <w:pPr>
        <w:widowControl/>
        <w:spacing w:line="400" w:lineRule="exact"/>
        <w:ind w:left="840"/>
        <w:jc w:val="left"/>
        <w:rPr>
          <w:rFonts w:hAnsi="宋体"/>
          <w:szCs w:val="21"/>
          <w:lang w:val="en-GB"/>
        </w:rPr>
      </w:pPr>
      <w:r>
        <w:rPr>
          <w:rFonts w:hint="eastAsia" w:hAnsi="宋体"/>
          <w:szCs w:val="21"/>
        </w:rPr>
        <w:t>□是,采取的其他措施</w:t>
      </w:r>
      <w:r>
        <w:rPr>
          <w:rFonts w:hint="eastAsia" w:hAnsi="宋体"/>
          <w:szCs w:val="21"/>
          <w:lang w:val="en-GB"/>
        </w:rPr>
        <w:t>：__________________；</w:t>
      </w:r>
      <w:r>
        <w:rPr>
          <w:rFonts w:hint="eastAsia" w:hAnsi="宋体"/>
          <w:szCs w:val="21"/>
        </w:rPr>
        <w:t>□否</w:t>
      </w:r>
      <w:r>
        <w:rPr>
          <w:rFonts w:hint="eastAsia" w:hAnsi="宋体"/>
          <w:szCs w:val="21"/>
          <w:lang w:val="en-GB"/>
        </w:rPr>
        <w:t>；</w:t>
      </w:r>
      <w:r>
        <w:rPr>
          <w:rFonts w:hAnsi="宋体"/>
          <w:szCs w:val="21"/>
          <w:lang w:val="en-GB"/>
        </w:rPr>
        <w:t xml:space="preserve"> </w:t>
      </w:r>
    </w:p>
    <w:p>
      <w:pPr>
        <w:widowControl/>
        <w:numPr>
          <w:ilvl w:val="1"/>
          <w:numId w:val="0"/>
        </w:numPr>
        <w:spacing w:line="400" w:lineRule="exact"/>
        <w:ind w:left="840" w:hanging="420"/>
        <w:jc w:val="left"/>
        <w:rPr>
          <w:rFonts w:hAnsi="宋体"/>
          <w:szCs w:val="21"/>
          <w:lang w:val="en-GB"/>
        </w:rPr>
      </w:pPr>
      <w:r>
        <w:rPr>
          <w:rFonts w:hint="eastAsia" w:hAnsi="宋体"/>
          <w:szCs w:val="21"/>
          <w:lang w:val="en-GB"/>
        </w:rPr>
        <w:t>项目场地内存在有保留价值的古树名木：</w:t>
      </w:r>
      <w:r>
        <w:rPr>
          <w:rFonts w:hint="eastAsia" w:hAnsi="宋体"/>
          <w:szCs w:val="21"/>
        </w:rPr>
        <w:t>□是，</w:t>
      </w:r>
      <w:r>
        <w:rPr>
          <w:rFonts w:hint="eastAsia" w:hAnsi="宋体"/>
          <w:szCs w:val="21"/>
          <w:lang w:val="en-GB"/>
        </w:rPr>
        <w:t>采取的保护措施：__________________；</w:t>
      </w:r>
      <w:r>
        <w:rPr>
          <w:rFonts w:hint="eastAsia" w:hAnsi="宋体"/>
          <w:szCs w:val="21"/>
        </w:rPr>
        <w:t>□否</w:t>
      </w:r>
      <w:r>
        <w:rPr>
          <w:rFonts w:hint="eastAsia" w:hAnsi="宋体"/>
          <w:szCs w:val="21"/>
          <w:lang w:val="en-GB"/>
        </w:rPr>
        <w:t>；</w:t>
      </w:r>
    </w:p>
    <w:p>
      <w:pPr>
        <w:widowControl/>
        <w:numPr>
          <w:ilvl w:val="1"/>
          <w:numId w:val="0"/>
        </w:numPr>
        <w:spacing w:line="400" w:lineRule="exact"/>
        <w:ind w:left="840" w:hanging="420"/>
        <w:jc w:val="left"/>
        <w:rPr>
          <w:rFonts w:hAnsi="宋体"/>
          <w:szCs w:val="21"/>
          <w:lang w:val="en-GB"/>
        </w:rPr>
      </w:pPr>
      <w:r>
        <w:rPr>
          <w:rFonts w:hint="eastAsia" w:hAnsi="宋体"/>
          <w:szCs w:val="21"/>
          <w:lang w:val="en-GB"/>
        </w:rPr>
        <w:t>地下</w:t>
      </w:r>
      <w:r>
        <w:rPr>
          <w:rFonts w:hint="eastAsia" w:hAnsi="宋体"/>
          <w:szCs w:val="21"/>
        </w:rPr>
        <w:t>空间开发利用中，采取保护地下水体补充路径的措施：</w:t>
      </w:r>
    </w:p>
    <w:p>
      <w:pPr>
        <w:widowControl/>
        <w:spacing w:line="360" w:lineRule="exact"/>
        <w:ind w:left="992"/>
        <w:rPr>
          <w:rFonts w:hAnsi="宋体"/>
          <w:szCs w:val="21"/>
          <w:lang w:val="en-GB"/>
        </w:rPr>
      </w:pPr>
      <w:r>
        <w:rPr>
          <w:rFonts w:hint="eastAsia" w:hAnsi="宋体"/>
          <w:szCs w:val="21"/>
        </w:rPr>
        <w:t>□是，采取的措施</w:t>
      </w:r>
      <w:r>
        <w:rPr>
          <w:rFonts w:hint="eastAsia" w:hAnsi="宋体"/>
          <w:szCs w:val="21"/>
          <w:lang w:val="en-GB"/>
        </w:rPr>
        <w:t>：________________________；</w:t>
      </w:r>
      <w:r>
        <w:rPr>
          <w:rFonts w:hint="eastAsia" w:hAnsi="宋体"/>
          <w:szCs w:val="21"/>
        </w:rPr>
        <w:t>□否；</w:t>
      </w:r>
      <w:r>
        <w:rPr>
          <w:rFonts w:hAnsi="宋体"/>
          <w:szCs w:val="21"/>
          <w:lang w:val="en-GB"/>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rPr>
        <w:t>景观</w:t>
      </w:r>
      <w:r>
        <w:rPr>
          <w:rFonts w:hint="eastAsia" w:hAnsi="宋体"/>
          <w:szCs w:val="21"/>
          <w:lang w:val="en-GB"/>
        </w:rPr>
        <w:t>绿化设计：</w:t>
      </w:r>
      <w:r>
        <w:rPr>
          <w:rFonts w:hAnsi="宋体"/>
          <w:szCs w:val="21"/>
          <w:lang w:val="en-GB"/>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景观设计结合项目进行专项设计：□是；□否；</w:t>
      </w:r>
    </w:p>
    <w:p>
      <w:pPr>
        <w:widowControl/>
        <w:numPr>
          <w:ilvl w:val="2"/>
          <w:numId w:val="0"/>
        </w:numPr>
        <w:spacing w:line="360" w:lineRule="exact"/>
        <w:ind w:left="1050" w:leftChars="200" w:hanging="630" w:hangingChars="300"/>
        <w:rPr>
          <w:rFonts w:hAnsi="宋体"/>
          <w:szCs w:val="21"/>
        </w:rPr>
      </w:pPr>
      <w:r>
        <w:rPr>
          <w:rFonts w:hint="eastAsia" w:hAnsi="宋体"/>
          <w:szCs w:val="21"/>
        </w:rPr>
        <w:t>规划条件要求绿地率：______％；设计绿地率：______％；可计入绿地率的绿地面积：_______m²；</w:t>
      </w:r>
    </w:p>
    <w:p>
      <w:pPr>
        <w:widowControl/>
        <w:numPr>
          <w:ilvl w:val="2"/>
          <w:numId w:val="0"/>
        </w:numPr>
        <w:spacing w:line="360" w:lineRule="exact"/>
        <w:ind w:left="1050" w:leftChars="200" w:hanging="630" w:hangingChars="300"/>
        <w:rPr>
          <w:rFonts w:hAnsi="宋体"/>
          <w:szCs w:val="21"/>
        </w:rPr>
      </w:pPr>
      <w:r>
        <w:rPr>
          <w:rFonts w:hAnsi="宋体"/>
          <w:szCs w:val="21"/>
        </w:rPr>
        <w:t>住宅建筑所在居住街坊内人均集中绿地面积</w:t>
      </w:r>
      <w:r>
        <w:rPr>
          <w:rFonts w:hint="eastAsia" w:hAnsi="宋体"/>
          <w:szCs w:val="21"/>
        </w:rPr>
        <w:t>Ag（㎡/人）：</w:t>
      </w:r>
    </w:p>
    <w:p>
      <w:pPr>
        <w:widowControl/>
        <w:spacing w:line="360" w:lineRule="exact"/>
        <w:ind w:left="1050"/>
        <w:rPr>
          <w:rFonts w:hAnsi="宋体"/>
          <w:szCs w:val="21"/>
        </w:rPr>
      </w:pPr>
      <w:r>
        <w:rPr>
          <w:rFonts w:hint="eastAsia" w:hAnsi="宋体"/>
          <w:szCs w:val="21"/>
          <w:lang w:val="en-GB"/>
        </w:rPr>
        <w:t>□</w:t>
      </w:r>
      <w:r>
        <w:rPr>
          <w:rFonts w:hint="eastAsia" w:hAnsi="宋体"/>
          <w:szCs w:val="21"/>
        </w:rPr>
        <w:t>新区建设，_________m²；</w:t>
      </w:r>
      <w:r>
        <w:rPr>
          <w:rFonts w:hint="eastAsia" w:hAnsi="宋体"/>
          <w:szCs w:val="21"/>
          <w:lang w:val="en-GB"/>
        </w:rPr>
        <w:t>□旧区改建</w:t>
      </w:r>
      <w:r>
        <w:rPr>
          <w:rFonts w:hint="eastAsia" w:hAnsi="宋体"/>
          <w:szCs w:val="21"/>
        </w:rPr>
        <w:t>，_________m²；</w:t>
      </w:r>
    </w:p>
    <w:p>
      <w:pPr>
        <w:widowControl/>
        <w:numPr>
          <w:ilvl w:val="2"/>
          <w:numId w:val="0"/>
        </w:numPr>
        <w:spacing w:line="360" w:lineRule="exact"/>
        <w:ind w:left="1050" w:leftChars="200" w:hanging="630" w:hangingChars="300"/>
        <w:rPr>
          <w:rFonts w:hAnsi="宋体"/>
          <w:szCs w:val="21"/>
        </w:rPr>
      </w:pPr>
      <w:r>
        <w:rPr>
          <w:rFonts w:hint="eastAsia" w:hAnsi="宋体"/>
          <w:szCs w:val="21"/>
        </w:rPr>
        <w:t>绿化设置位置：</w:t>
      </w:r>
    </w:p>
    <w:p>
      <w:pPr>
        <w:widowControl/>
        <w:spacing w:line="360" w:lineRule="exact"/>
        <w:ind w:left="992"/>
        <w:rPr>
          <w:rFonts w:hAnsi="宋体"/>
          <w:szCs w:val="21"/>
        </w:rPr>
      </w:pPr>
      <w:r>
        <w:rPr>
          <w:rFonts w:hint="eastAsia" w:hAnsi="宋体"/>
          <w:szCs w:val="21"/>
        </w:rPr>
        <w:t xml:space="preserve">□地面；□地下室顶板上；□屋面，屋面绿化面积：___________m²；□垂直绿化；□其他； </w:t>
      </w:r>
    </w:p>
    <w:p>
      <w:pPr>
        <w:widowControl/>
        <w:numPr>
          <w:ilvl w:val="2"/>
          <w:numId w:val="0"/>
        </w:numPr>
        <w:spacing w:line="360" w:lineRule="exact"/>
        <w:ind w:left="1050" w:leftChars="200" w:hanging="630" w:hangingChars="300"/>
        <w:rPr>
          <w:rFonts w:hAnsi="宋体"/>
          <w:szCs w:val="21"/>
          <w:lang w:val="en-GB"/>
        </w:rPr>
      </w:pPr>
      <w:r>
        <w:rPr>
          <w:rFonts w:hint="eastAsia" w:hAnsi="宋体"/>
          <w:szCs w:val="21"/>
          <w:lang w:val="en-GB"/>
        </w:rPr>
        <w:t>室外绿化设计实施要求：（1）施工图中明确要求：</w:t>
      </w:r>
      <w:r>
        <w:rPr>
          <w:rFonts w:hint="eastAsia" w:hAnsi="宋体"/>
          <w:szCs w:val="21"/>
        </w:rPr>
        <w:t>□是；□否</w:t>
      </w:r>
      <w:r>
        <w:rPr>
          <w:rFonts w:hint="eastAsia" w:hAnsi="宋体"/>
          <w:szCs w:val="21"/>
          <w:lang w:val="en-GB"/>
        </w:rPr>
        <w:t>；  （2）提供景观图：</w:t>
      </w:r>
      <w:r>
        <w:rPr>
          <w:rFonts w:hint="eastAsia" w:hAnsi="宋体"/>
          <w:szCs w:val="21"/>
        </w:rPr>
        <w:t>□是；□否</w:t>
      </w:r>
      <w:r>
        <w:rPr>
          <w:rFonts w:hint="eastAsia" w:hAnsi="宋体"/>
          <w:szCs w:val="21"/>
          <w:lang w:val="en-GB"/>
        </w:rPr>
        <w:t>；</w:t>
      </w:r>
    </w:p>
    <w:p>
      <w:pPr>
        <w:widowControl/>
        <w:numPr>
          <w:ilvl w:val="2"/>
          <w:numId w:val="0"/>
        </w:numPr>
        <w:spacing w:line="360" w:lineRule="exact"/>
        <w:ind w:left="1050" w:leftChars="200" w:hanging="630" w:hangingChars="300"/>
        <w:rPr>
          <w:rFonts w:hAnsi="宋体"/>
          <w:szCs w:val="21"/>
          <w:lang w:val="en-GB"/>
        </w:rPr>
      </w:pPr>
      <w:r>
        <w:rPr>
          <w:rFonts w:hint="eastAsia" w:hAnsi="宋体"/>
          <w:szCs w:val="21"/>
          <w:lang w:val="en-GB"/>
        </w:rPr>
        <w:t>合理选择绿化方式，植物种植适应浙江省气候和土壤，且无毒害、易维护；</w:t>
      </w:r>
      <w:r>
        <w:rPr>
          <w:rFonts w:hint="eastAsia" w:hAnsi="宋体"/>
          <w:szCs w:val="21"/>
        </w:rPr>
        <w:t>□是；□否；</w:t>
      </w:r>
    </w:p>
    <w:p>
      <w:pPr>
        <w:widowControl/>
        <w:numPr>
          <w:ilvl w:val="2"/>
          <w:numId w:val="0"/>
        </w:numPr>
        <w:spacing w:line="360" w:lineRule="exact"/>
        <w:ind w:left="1050" w:leftChars="200" w:hanging="630" w:hangingChars="300"/>
        <w:rPr>
          <w:rFonts w:hAnsi="宋体"/>
          <w:szCs w:val="21"/>
          <w:lang w:val="en-GB"/>
        </w:rPr>
      </w:pPr>
      <w:r>
        <w:rPr>
          <w:rFonts w:hint="eastAsia" w:hAnsi="宋体"/>
          <w:szCs w:val="21"/>
          <w:lang w:val="en-GB"/>
        </w:rPr>
        <w:t>种植区域覆土深度和排水能力满足植物生长需求，并采用</w:t>
      </w:r>
      <w:r>
        <w:rPr>
          <w:rFonts w:hint="eastAsia" w:hAnsi="宋体"/>
          <w:szCs w:val="21"/>
        </w:rPr>
        <w:t>乔、灌、草结合等</w:t>
      </w:r>
      <w:r>
        <w:rPr>
          <w:rFonts w:hint="eastAsia" w:hAnsi="宋体"/>
          <w:szCs w:val="21"/>
          <w:lang w:val="en-GB"/>
        </w:rPr>
        <w:t>复层绿化方式：</w:t>
      </w:r>
    </w:p>
    <w:p>
      <w:pPr>
        <w:widowControl/>
        <w:spacing w:line="360" w:lineRule="exact"/>
        <w:ind w:left="992"/>
        <w:rPr>
          <w:rFonts w:hAnsi="宋体"/>
          <w:szCs w:val="21"/>
        </w:rPr>
      </w:pPr>
      <w:r>
        <w:rPr>
          <w:rFonts w:hint="eastAsia" w:hAnsi="宋体"/>
          <w:szCs w:val="21"/>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住宅建筑平均每100 m²绿地的乔木量不少于3株：□是；□否；</w:t>
      </w:r>
    </w:p>
    <w:p>
      <w:pPr>
        <w:widowControl/>
        <w:numPr>
          <w:ilvl w:val="2"/>
          <w:numId w:val="0"/>
        </w:numPr>
        <w:spacing w:line="360" w:lineRule="exact"/>
        <w:ind w:left="1050" w:leftChars="200" w:hanging="630" w:hangingChars="300"/>
        <w:rPr>
          <w:rFonts w:hAnsi="宋体"/>
          <w:szCs w:val="21"/>
        </w:rPr>
      </w:pPr>
      <w:r>
        <w:rPr>
          <w:rFonts w:hint="eastAsia" w:hAnsi="宋体"/>
          <w:szCs w:val="21"/>
          <w:lang w:val="en-GB"/>
        </w:rPr>
        <w:t>种植</w:t>
      </w:r>
      <w:r>
        <w:rPr>
          <w:rFonts w:hint="eastAsia" w:hAnsi="宋体"/>
          <w:szCs w:val="21"/>
        </w:rPr>
        <w:t>无须永久灌溉植物：□是；□否。</w:t>
      </w:r>
    </w:p>
    <w:p>
      <w:pPr>
        <w:widowControl/>
        <w:numPr>
          <w:ilvl w:val="2"/>
          <w:numId w:val="0"/>
        </w:numPr>
        <w:spacing w:line="360" w:lineRule="exact"/>
        <w:ind w:left="1050" w:leftChars="200" w:hanging="630" w:hangingChars="300"/>
        <w:rPr>
          <w:rFonts w:hAnsi="宋体"/>
          <w:szCs w:val="21"/>
          <w:lang w:val="en-GB"/>
        </w:rPr>
      </w:pPr>
      <w:r>
        <w:rPr>
          <w:rFonts w:hint="eastAsia" w:hAnsi="宋体"/>
          <w:szCs w:val="21"/>
        </w:rPr>
        <w:t>室外景观水体</w:t>
      </w:r>
      <w:r>
        <w:rPr>
          <w:rFonts w:hint="eastAsia" w:hAnsi="宋体"/>
          <w:szCs w:val="21"/>
          <w:lang w:val="en-GB"/>
        </w:rPr>
        <w:t>设计：</w:t>
      </w:r>
      <w:r>
        <w:rPr>
          <w:rFonts w:hAnsi="宋体"/>
          <w:szCs w:val="21"/>
          <w:lang w:val="en-GB"/>
        </w:rPr>
        <w:t xml:space="preserve"> </w:t>
      </w:r>
    </w:p>
    <w:p>
      <w:pPr>
        <w:widowControl/>
        <w:spacing w:line="360" w:lineRule="exact"/>
        <w:ind w:left="992"/>
        <w:rPr>
          <w:rFonts w:hAnsi="宋体"/>
          <w:szCs w:val="21"/>
        </w:rPr>
      </w:pPr>
      <w:r>
        <w:rPr>
          <w:rFonts w:hint="eastAsia" w:hAnsi="宋体"/>
          <w:szCs w:val="21"/>
        </w:rPr>
        <w:t>（1）利用水生动、植物保障水体水质：□是；□否；</w:t>
      </w:r>
    </w:p>
    <w:p>
      <w:pPr>
        <w:widowControl/>
        <w:spacing w:line="360" w:lineRule="exact"/>
        <w:ind w:left="992"/>
        <w:rPr>
          <w:rFonts w:hAnsi="宋体"/>
          <w:szCs w:val="21"/>
        </w:rPr>
      </w:pPr>
      <w:r>
        <w:rPr>
          <w:rFonts w:hint="eastAsia" w:hAnsi="宋体"/>
          <w:szCs w:val="21"/>
        </w:rPr>
        <w:t>（2）利用可再生能源提供景观水体循环的动力及景观照明：□是；□否；</w:t>
      </w:r>
    </w:p>
    <w:p>
      <w:pPr>
        <w:widowControl/>
        <w:spacing w:line="400" w:lineRule="exact"/>
        <w:ind w:left="425" w:hanging="425"/>
        <w:jc w:val="left"/>
        <w:rPr>
          <w:rFonts w:hAnsi="宋体"/>
          <w:b/>
          <w:bCs/>
          <w:szCs w:val="21"/>
        </w:rPr>
      </w:pPr>
      <w:r>
        <w:rPr>
          <w:rFonts w:hint="eastAsia" w:hAnsi="宋体"/>
          <w:b/>
          <w:bCs/>
          <w:szCs w:val="21"/>
        </w:rPr>
        <w:t>低影响开发的技术措施：</w:t>
      </w:r>
      <w:r>
        <w:rPr>
          <w:rFonts w:hint="eastAsia" w:hAnsi="宋体"/>
          <w:bCs/>
          <w:i/>
          <w:iCs/>
        </w:rPr>
        <w:t>（填写内容应与水专业一致）</w:t>
      </w:r>
    </w:p>
    <w:p>
      <w:pPr>
        <w:widowControl/>
        <w:numPr>
          <w:ilvl w:val="1"/>
          <w:numId w:val="0"/>
        </w:numPr>
        <w:spacing w:line="400" w:lineRule="exact"/>
        <w:ind w:left="840" w:hanging="420"/>
        <w:jc w:val="left"/>
        <w:rPr>
          <w:rFonts w:hAnsi="宋体"/>
          <w:szCs w:val="21"/>
        </w:rPr>
      </w:pPr>
      <w:r>
        <w:rPr>
          <w:rFonts w:hint="eastAsia" w:hAnsi="宋体"/>
          <w:szCs w:val="21"/>
        </w:rPr>
        <w:t xml:space="preserve">项目进行场地雨洪控制综合利用的评估和规划：□是；□否； </w:t>
      </w:r>
    </w:p>
    <w:p>
      <w:pPr>
        <w:widowControl/>
        <w:spacing w:line="400" w:lineRule="exact"/>
        <w:ind w:left="840"/>
        <w:jc w:val="left"/>
        <w:rPr>
          <w:rFonts w:hAnsi="宋体"/>
          <w:szCs w:val="21"/>
        </w:rPr>
      </w:pPr>
      <w:r>
        <w:rPr>
          <w:rFonts w:hint="eastAsia" w:hAnsi="宋体"/>
          <w:szCs w:val="21"/>
        </w:rPr>
        <w:t>场地年径流总量控制率为_____％；</w:t>
      </w:r>
    </w:p>
    <w:p>
      <w:pPr>
        <w:widowControl/>
        <w:spacing w:line="400" w:lineRule="exact"/>
        <w:ind w:left="840"/>
        <w:jc w:val="left"/>
        <w:rPr>
          <w:rFonts w:hAnsi="宋体"/>
          <w:szCs w:val="21"/>
        </w:rPr>
      </w:pPr>
      <w:r>
        <w:rPr>
          <w:rFonts w:hint="eastAsia" w:hAnsi="宋体"/>
          <w:szCs w:val="21"/>
        </w:rPr>
        <w:t>合理衔接和引导屋面、道路雨水进入地面生态设施，并采取相应的径流污染控制措施：□是；□否；</w:t>
      </w:r>
    </w:p>
    <w:p>
      <w:pPr>
        <w:widowControl/>
        <w:numPr>
          <w:ilvl w:val="1"/>
          <w:numId w:val="0"/>
        </w:numPr>
        <w:spacing w:line="400" w:lineRule="exact"/>
        <w:ind w:left="840" w:hanging="420"/>
        <w:jc w:val="left"/>
        <w:rPr>
          <w:rFonts w:hAnsi="宋体"/>
          <w:szCs w:val="21"/>
        </w:rPr>
      </w:pPr>
      <w:r>
        <w:rPr>
          <w:rFonts w:hint="eastAsia" w:hAnsi="宋体"/>
          <w:szCs w:val="21"/>
        </w:rPr>
        <w:t>采取水资源回收与利用措施：□是；□否；</w:t>
      </w:r>
    </w:p>
    <w:p>
      <w:pPr>
        <w:widowControl/>
        <w:spacing w:line="400" w:lineRule="exact"/>
        <w:ind w:left="840"/>
        <w:jc w:val="left"/>
        <w:rPr>
          <w:rFonts w:hAnsi="宋体"/>
          <w:szCs w:val="21"/>
        </w:rPr>
      </w:pPr>
      <w:r>
        <w:rPr>
          <w:rFonts w:hint="eastAsia" w:hAnsi="宋体"/>
          <w:szCs w:val="21"/>
        </w:rPr>
        <w:t>采用下列有调蓄雨水功能的绿地和水体：</w:t>
      </w:r>
    </w:p>
    <w:p>
      <w:pPr>
        <w:widowControl/>
        <w:spacing w:line="400" w:lineRule="exact"/>
        <w:ind w:left="840"/>
        <w:jc w:val="left"/>
        <w:rPr>
          <w:rFonts w:hAnsi="宋体"/>
          <w:szCs w:val="21"/>
        </w:rPr>
      </w:pPr>
      <w:r>
        <w:rPr>
          <w:rFonts w:hint="eastAsia" w:hAnsi="宋体"/>
          <w:szCs w:val="21"/>
        </w:rPr>
        <w:t>□设置下凹绿地：下凹绿地面积_______㎡，下凹绿地深度_______mm；调蓄容积为_______m</w:t>
      </w:r>
      <w:r>
        <w:rPr>
          <w:rFonts w:hint="eastAsia" w:hAnsi="宋体"/>
          <w:szCs w:val="21"/>
          <w:vertAlign w:val="superscript"/>
        </w:rPr>
        <w:t>3</w:t>
      </w:r>
      <w:r>
        <w:rPr>
          <w:rFonts w:hint="eastAsia" w:hAnsi="宋体"/>
          <w:szCs w:val="21"/>
        </w:rPr>
        <w:t>；</w:t>
      </w:r>
    </w:p>
    <w:p>
      <w:pPr>
        <w:widowControl/>
        <w:spacing w:line="400" w:lineRule="exact"/>
        <w:ind w:left="840"/>
        <w:jc w:val="left"/>
        <w:rPr>
          <w:rFonts w:hAnsi="宋体"/>
          <w:szCs w:val="21"/>
        </w:rPr>
      </w:pPr>
      <w:r>
        <w:rPr>
          <w:rFonts w:hint="eastAsia" w:hAnsi="宋体"/>
          <w:szCs w:val="21"/>
        </w:rPr>
        <w:t>□人工湿地；□雨水花园、花坛；□景观水池；□河道等天然水系；□其它；调蓄容积为_______m</w:t>
      </w:r>
      <w:r>
        <w:rPr>
          <w:rFonts w:hint="eastAsia" w:hAnsi="宋体"/>
          <w:szCs w:val="21"/>
          <w:vertAlign w:val="superscript"/>
        </w:rPr>
        <w:t>3</w:t>
      </w:r>
      <w:r>
        <w:rPr>
          <w:rFonts w:hint="eastAsia" w:hAnsi="宋体"/>
          <w:szCs w:val="21"/>
        </w:rPr>
        <w:t>；</w:t>
      </w:r>
    </w:p>
    <w:p>
      <w:pPr>
        <w:widowControl/>
        <w:spacing w:line="400" w:lineRule="exact"/>
        <w:ind w:left="840"/>
        <w:jc w:val="left"/>
        <w:rPr>
          <w:rFonts w:hAnsi="宋体"/>
          <w:szCs w:val="21"/>
        </w:rPr>
      </w:pPr>
      <w:r>
        <w:rPr>
          <w:rFonts w:hint="eastAsia" w:hAnsi="宋体"/>
          <w:szCs w:val="21"/>
        </w:rPr>
        <w:t>有调蓄水功能的绿地和水体的面积之和占绿地面积的比例达到30％：□是；□否；</w:t>
      </w:r>
    </w:p>
    <w:p>
      <w:pPr>
        <w:widowControl/>
        <w:numPr>
          <w:ilvl w:val="1"/>
          <w:numId w:val="0"/>
        </w:numPr>
        <w:spacing w:line="400" w:lineRule="exact"/>
        <w:ind w:left="840" w:hanging="420"/>
        <w:rPr>
          <w:rFonts w:hAnsi="宋体"/>
          <w:szCs w:val="21"/>
        </w:rPr>
      </w:pPr>
      <w:r>
        <w:rPr>
          <w:rFonts w:hint="eastAsia" w:hAnsi="宋体"/>
          <w:szCs w:val="21"/>
        </w:rPr>
        <w:t xml:space="preserve">场地设置透水地面：□是；□否；透水铺装面积_______㎡，硬质铺装地面中透水铺装的比例_______％； </w:t>
      </w:r>
    </w:p>
    <w:p>
      <w:pPr>
        <w:widowControl/>
        <w:spacing w:line="400" w:lineRule="exact"/>
        <w:ind w:left="425" w:hanging="425"/>
        <w:jc w:val="left"/>
        <w:rPr>
          <w:rFonts w:hAnsi="宋体"/>
          <w:b/>
          <w:bCs/>
          <w:szCs w:val="21"/>
        </w:rPr>
      </w:pPr>
      <w:r>
        <w:rPr>
          <w:rFonts w:hint="eastAsia" w:hAnsi="宋体"/>
          <w:b/>
          <w:bCs/>
          <w:szCs w:val="21"/>
        </w:rPr>
        <w:t>项目</w:t>
      </w:r>
      <w:r>
        <w:rPr>
          <w:rFonts w:hAnsi="宋体"/>
          <w:b/>
          <w:bCs/>
          <w:szCs w:val="21"/>
        </w:rPr>
        <w:t>公共服务设施</w:t>
      </w:r>
      <w:r>
        <w:rPr>
          <w:rFonts w:hint="eastAsia" w:hAnsi="宋体"/>
          <w:b/>
          <w:bCs/>
          <w:szCs w:val="21"/>
        </w:rPr>
        <w:t>：</w:t>
      </w:r>
      <w:r>
        <w:rPr>
          <w:rFonts w:hAnsi="宋体"/>
          <w:b/>
          <w:bCs/>
          <w:szCs w:val="21"/>
        </w:rPr>
        <w:t xml:space="preserve"> </w:t>
      </w:r>
    </w:p>
    <w:p>
      <w:pPr>
        <w:widowControl/>
        <w:numPr>
          <w:ilvl w:val="1"/>
          <w:numId w:val="0"/>
        </w:numPr>
        <w:spacing w:line="400" w:lineRule="exact"/>
        <w:ind w:left="840" w:hanging="420"/>
        <w:jc w:val="left"/>
        <w:rPr>
          <w:rFonts w:hAnsi="宋体"/>
          <w:szCs w:val="21"/>
          <w:lang w:val="en-GB"/>
        </w:rPr>
      </w:pPr>
      <w:r>
        <w:rPr>
          <w:rFonts w:hint="eastAsia" w:hAnsi="宋体"/>
          <w:szCs w:val="21"/>
        </w:rPr>
        <w:t>公共服务设施按规划配建：□是；□否；</w:t>
      </w:r>
      <w:r>
        <w:rPr>
          <w:rFonts w:hAnsi="宋体"/>
          <w:szCs w:val="21"/>
        </w:rPr>
        <w:t xml:space="preserve"> </w:t>
      </w:r>
      <w:r>
        <w:rPr>
          <w:rFonts w:hint="eastAsia" w:hAnsi="宋体"/>
          <w:szCs w:val="21"/>
        </w:rPr>
        <w:t>主要内容：______________；</w:t>
      </w:r>
      <w:r>
        <w:rPr>
          <w:rFonts w:hAnsi="宋体"/>
          <w:szCs w:val="21"/>
          <w:lang w:val="en-GB"/>
        </w:rPr>
        <w:t xml:space="preserve"> </w:t>
      </w:r>
    </w:p>
    <w:p>
      <w:pPr>
        <w:widowControl/>
        <w:spacing w:line="400" w:lineRule="exact"/>
        <w:ind w:left="840"/>
        <w:jc w:val="left"/>
        <w:rPr>
          <w:rFonts w:hAnsi="宋体"/>
          <w:szCs w:val="21"/>
        </w:rPr>
      </w:pPr>
      <w:r>
        <w:rPr>
          <w:rFonts w:hint="eastAsia" w:hAnsi="宋体"/>
          <w:szCs w:val="21"/>
        </w:rPr>
        <w:t>□场地出入口到达幼儿园的步行距离不大于300m；</w:t>
      </w:r>
    </w:p>
    <w:p>
      <w:pPr>
        <w:widowControl/>
        <w:spacing w:line="400" w:lineRule="exact"/>
        <w:ind w:left="840"/>
        <w:jc w:val="left"/>
        <w:rPr>
          <w:rFonts w:hAnsi="宋体"/>
          <w:szCs w:val="21"/>
        </w:rPr>
      </w:pPr>
      <w:r>
        <w:rPr>
          <w:rFonts w:hint="eastAsia" w:hAnsi="宋体"/>
          <w:szCs w:val="21"/>
        </w:rPr>
        <w:t>□场地出入口到达小学的步行距离不大于500m；</w:t>
      </w:r>
    </w:p>
    <w:p>
      <w:pPr>
        <w:widowControl/>
        <w:spacing w:line="400" w:lineRule="exact"/>
        <w:ind w:left="840"/>
        <w:jc w:val="left"/>
        <w:rPr>
          <w:rFonts w:hAnsi="宋体"/>
          <w:szCs w:val="21"/>
        </w:rPr>
      </w:pPr>
      <w:r>
        <w:rPr>
          <w:rFonts w:hint="eastAsia" w:hAnsi="宋体"/>
          <w:szCs w:val="21"/>
        </w:rPr>
        <w:t>□场地出入口到达中学的步行距离不大于1000m；</w:t>
      </w:r>
    </w:p>
    <w:p>
      <w:pPr>
        <w:widowControl/>
        <w:spacing w:line="400" w:lineRule="exact"/>
        <w:ind w:left="840"/>
        <w:jc w:val="left"/>
        <w:rPr>
          <w:rFonts w:hAnsi="宋体"/>
          <w:szCs w:val="21"/>
        </w:rPr>
      </w:pPr>
      <w:r>
        <w:rPr>
          <w:rFonts w:hint="eastAsia" w:hAnsi="宋体"/>
          <w:szCs w:val="21"/>
        </w:rPr>
        <w:t>□场地出入口到达医院的步行距离不大于1000m；</w:t>
      </w:r>
    </w:p>
    <w:p>
      <w:pPr>
        <w:widowControl/>
        <w:spacing w:line="400" w:lineRule="exact"/>
        <w:ind w:left="840"/>
        <w:jc w:val="left"/>
        <w:rPr>
          <w:rFonts w:hAnsi="宋体"/>
          <w:szCs w:val="21"/>
        </w:rPr>
      </w:pPr>
      <w:r>
        <w:rPr>
          <w:rFonts w:hint="eastAsia" w:hAnsi="宋体"/>
          <w:szCs w:val="21"/>
        </w:rPr>
        <w:t>□场地出入口到达群众文化活动设施的步行距离不大于800m；</w:t>
      </w:r>
    </w:p>
    <w:p>
      <w:pPr>
        <w:widowControl/>
        <w:spacing w:line="400" w:lineRule="exact"/>
        <w:ind w:left="840"/>
        <w:jc w:val="left"/>
        <w:rPr>
          <w:rFonts w:hAnsi="宋体"/>
          <w:szCs w:val="21"/>
        </w:rPr>
      </w:pPr>
      <w:r>
        <w:rPr>
          <w:rFonts w:hint="eastAsia" w:hAnsi="宋体"/>
          <w:szCs w:val="21"/>
        </w:rPr>
        <w:t>□场地出入口到达老年人日间照料设施的步行距离不大于500m；</w:t>
      </w:r>
    </w:p>
    <w:p>
      <w:pPr>
        <w:widowControl/>
        <w:spacing w:line="400" w:lineRule="exact"/>
        <w:ind w:left="840"/>
        <w:jc w:val="left"/>
        <w:rPr>
          <w:rFonts w:hAnsi="宋体"/>
          <w:szCs w:val="21"/>
          <w:lang w:val="en-GB"/>
        </w:rPr>
      </w:pPr>
      <w:r>
        <w:rPr>
          <w:rFonts w:hint="eastAsia" w:hAnsi="宋体"/>
          <w:szCs w:val="21"/>
        </w:rPr>
        <w:t>□场地周边500m 范围内具有不少于3 种商业服务设施。</w:t>
      </w:r>
    </w:p>
    <w:p>
      <w:pPr>
        <w:widowControl/>
        <w:numPr>
          <w:ilvl w:val="1"/>
          <w:numId w:val="0"/>
        </w:numPr>
        <w:spacing w:line="400" w:lineRule="exact"/>
        <w:ind w:left="840" w:hanging="420"/>
        <w:jc w:val="left"/>
        <w:rPr>
          <w:rFonts w:hAnsi="宋体"/>
          <w:szCs w:val="21"/>
          <w:lang w:val="en-GB"/>
        </w:rPr>
      </w:pPr>
      <w:r>
        <w:rPr>
          <w:rFonts w:hint="eastAsia" w:hAnsi="宋体"/>
          <w:szCs w:val="21"/>
          <w:lang w:val="en-GB"/>
        </w:rPr>
        <w:t>健身场地和空间：</w:t>
      </w:r>
      <w:r>
        <w:rPr>
          <w:rFonts w:hAnsi="宋体"/>
          <w:szCs w:val="21"/>
          <w:lang w:val="en-GB"/>
        </w:rPr>
        <w:t xml:space="preserve"> </w:t>
      </w:r>
    </w:p>
    <w:p>
      <w:pPr>
        <w:widowControl/>
        <w:spacing w:line="400" w:lineRule="exact"/>
        <w:ind w:left="840"/>
        <w:jc w:val="left"/>
        <w:rPr>
          <w:rFonts w:hAnsi="宋体"/>
          <w:szCs w:val="21"/>
        </w:rPr>
      </w:pPr>
      <w:r>
        <w:rPr>
          <w:rFonts w:hint="eastAsia" w:hAnsi="宋体"/>
          <w:szCs w:val="21"/>
        </w:rPr>
        <w:t>□场地出入口到达城市公园绿地、居住区公园、广场的步行距离不大于300m；</w:t>
      </w:r>
    </w:p>
    <w:p>
      <w:pPr>
        <w:widowControl/>
        <w:spacing w:line="400" w:lineRule="exact"/>
        <w:ind w:left="840"/>
        <w:jc w:val="left"/>
        <w:rPr>
          <w:rFonts w:hAnsi="宋体"/>
          <w:szCs w:val="21"/>
        </w:rPr>
      </w:pPr>
      <w:r>
        <w:rPr>
          <w:rFonts w:hint="eastAsia" w:hAnsi="宋体"/>
          <w:szCs w:val="21"/>
        </w:rPr>
        <w:t>□场地出入口到达中型多功能运动场地的步行距离不大于500m；</w:t>
      </w:r>
    </w:p>
    <w:p>
      <w:pPr>
        <w:widowControl/>
        <w:spacing w:line="400" w:lineRule="exact"/>
        <w:ind w:left="840"/>
        <w:jc w:val="left"/>
        <w:rPr>
          <w:rFonts w:hAnsi="宋体"/>
          <w:szCs w:val="21"/>
        </w:rPr>
      </w:pPr>
      <w:r>
        <w:rPr>
          <w:rFonts w:hint="eastAsia" w:hAnsi="宋体"/>
          <w:szCs w:val="21"/>
        </w:rPr>
        <w:t>□场地内室外健身场地面积不少于总用地面积的0.5％；</w:t>
      </w:r>
    </w:p>
    <w:p>
      <w:pPr>
        <w:widowControl/>
        <w:spacing w:line="400" w:lineRule="exact"/>
        <w:ind w:left="840"/>
        <w:jc w:val="left"/>
        <w:rPr>
          <w:rFonts w:hAnsi="宋体"/>
          <w:b/>
          <w:szCs w:val="21"/>
        </w:rPr>
      </w:pPr>
      <w:r>
        <w:rPr>
          <w:rFonts w:hint="eastAsia" w:hAnsi="宋体"/>
          <w:szCs w:val="21"/>
        </w:rPr>
        <w:t>□场地内设置宽度不小于1.25m的专用健身慢行道，健身慢行道长度不小于用地红线周长的1/4 且不小于100m</w:t>
      </w:r>
      <w:r>
        <w:rPr>
          <w:rFonts w:hint="eastAsia" w:hAnsi="宋体"/>
          <w:szCs w:val="21"/>
          <w:lang w:val="en-GB"/>
        </w:rPr>
        <w:t>。</w:t>
      </w:r>
    </w:p>
    <w:p>
      <w:pPr>
        <w:widowControl/>
        <w:spacing w:line="400" w:lineRule="exact"/>
        <w:ind w:left="425" w:hanging="425"/>
        <w:jc w:val="left"/>
        <w:rPr>
          <w:rFonts w:hAnsi="宋体"/>
          <w:b/>
          <w:bCs/>
          <w:szCs w:val="21"/>
        </w:rPr>
      </w:pPr>
      <w:r>
        <w:rPr>
          <w:rFonts w:hint="eastAsia" w:hAnsi="宋体"/>
          <w:b/>
          <w:bCs/>
          <w:szCs w:val="21"/>
        </w:rPr>
        <w:t>出入口与公共交通设置：</w:t>
      </w:r>
    </w:p>
    <w:p>
      <w:pPr>
        <w:widowControl/>
        <w:numPr>
          <w:ilvl w:val="1"/>
          <w:numId w:val="0"/>
        </w:numPr>
        <w:spacing w:line="400" w:lineRule="exact"/>
        <w:ind w:left="992" w:hanging="567"/>
        <w:jc w:val="left"/>
        <w:rPr>
          <w:rFonts w:hAnsi="宋体"/>
          <w:szCs w:val="21"/>
        </w:rPr>
      </w:pPr>
      <w:r>
        <w:rPr>
          <w:rFonts w:hAnsi="宋体"/>
          <w:szCs w:val="21"/>
        </w:rPr>
        <w:t>场地与公共交通站点联系便捷</w:t>
      </w:r>
      <w:r>
        <w:rPr>
          <w:rFonts w:hint="eastAsia" w:hAnsi="宋体"/>
          <w:szCs w:val="21"/>
        </w:rPr>
        <w:t>：</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场地</w:t>
      </w:r>
      <w:r>
        <w:rPr>
          <w:rFonts w:hAnsi="宋体"/>
          <w:szCs w:val="21"/>
        </w:rPr>
        <w:t>人行</w:t>
      </w:r>
      <w:r>
        <w:rPr>
          <w:rFonts w:hint="eastAsia" w:hAnsi="宋体"/>
          <w:szCs w:val="21"/>
        </w:rPr>
        <w:t>出入口设有</w:t>
      </w:r>
      <w:r>
        <w:rPr>
          <w:rFonts w:hAnsi="宋体"/>
          <w:szCs w:val="21"/>
        </w:rPr>
        <w:t>公共交通站点</w:t>
      </w:r>
      <w:r>
        <w:rPr>
          <w:rFonts w:hint="eastAsia" w:hAnsi="宋体"/>
          <w:szCs w:val="21"/>
        </w:rPr>
        <w:t>：</w:t>
      </w:r>
    </w:p>
    <w:p>
      <w:pPr>
        <w:widowControl/>
        <w:spacing w:line="360" w:lineRule="exact"/>
        <w:ind w:left="1050"/>
        <w:rPr>
          <w:rFonts w:hAnsi="宋体"/>
          <w:szCs w:val="21"/>
        </w:rPr>
      </w:pPr>
      <w:r>
        <w:rPr>
          <w:rFonts w:hint="eastAsia" w:hAnsi="宋体"/>
          <w:szCs w:val="21"/>
        </w:rPr>
        <w:t>□是，□</w:t>
      </w:r>
      <w:r>
        <w:rPr>
          <w:rFonts w:hAnsi="宋体"/>
          <w:szCs w:val="21"/>
        </w:rPr>
        <w:t>步行距离</w:t>
      </w:r>
      <w:r>
        <w:rPr>
          <w:rFonts w:hint="eastAsia" w:hAnsi="宋体"/>
          <w:szCs w:val="21"/>
        </w:rPr>
        <w:t>300m内；□</w:t>
      </w:r>
      <w:r>
        <w:rPr>
          <w:rFonts w:hAnsi="宋体"/>
          <w:szCs w:val="21"/>
        </w:rPr>
        <w:t>步行距离</w:t>
      </w:r>
      <w:r>
        <w:rPr>
          <w:rFonts w:hint="eastAsia" w:hAnsi="宋体"/>
          <w:szCs w:val="21"/>
        </w:rPr>
        <w:t>500m内；</w:t>
      </w:r>
    </w:p>
    <w:p>
      <w:pPr>
        <w:widowControl/>
        <w:spacing w:line="360" w:lineRule="exact"/>
        <w:ind w:left="1050"/>
        <w:rPr>
          <w:rFonts w:hAnsi="宋体"/>
          <w:szCs w:val="21"/>
        </w:rPr>
      </w:pPr>
      <w:r>
        <w:rPr>
          <w:rFonts w:hint="eastAsia" w:hAnsi="宋体"/>
          <w:szCs w:val="21"/>
        </w:rPr>
        <w:t>□否。</w:t>
      </w:r>
    </w:p>
    <w:p>
      <w:pPr>
        <w:widowControl/>
        <w:numPr>
          <w:ilvl w:val="2"/>
          <w:numId w:val="0"/>
        </w:numPr>
        <w:spacing w:line="360" w:lineRule="exact"/>
        <w:ind w:left="1050" w:leftChars="200" w:hanging="630" w:hangingChars="300"/>
        <w:rPr>
          <w:rFonts w:hAnsi="宋体"/>
          <w:szCs w:val="21"/>
        </w:rPr>
      </w:pPr>
      <w:r>
        <w:rPr>
          <w:rFonts w:hint="eastAsia" w:hAnsi="宋体"/>
          <w:szCs w:val="21"/>
        </w:rPr>
        <w:t>场地</w:t>
      </w:r>
      <w:r>
        <w:rPr>
          <w:rFonts w:hAnsi="宋体"/>
          <w:szCs w:val="21"/>
        </w:rPr>
        <w:t>人行</w:t>
      </w:r>
      <w:r>
        <w:rPr>
          <w:rFonts w:hint="eastAsia" w:hAnsi="宋体"/>
          <w:szCs w:val="21"/>
        </w:rPr>
        <w:t>出入口设有轨道交通站：</w:t>
      </w:r>
    </w:p>
    <w:p>
      <w:pPr>
        <w:widowControl/>
        <w:spacing w:line="360" w:lineRule="exact"/>
        <w:ind w:left="1050"/>
        <w:rPr>
          <w:rFonts w:hAnsi="宋体"/>
          <w:szCs w:val="21"/>
        </w:rPr>
      </w:pPr>
      <w:r>
        <w:rPr>
          <w:rFonts w:hint="eastAsia" w:hAnsi="宋体"/>
          <w:szCs w:val="21"/>
        </w:rPr>
        <w:t>□是；□已建；□规划；□</w:t>
      </w:r>
      <w:r>
        <w:rPr>
          <w:rFonts w:hAnsi="宋体"/>
          <w:szCs w:val="21"/>
        </w:rPr>
        <w:t>步行距离</w:t>
      </w:r>
      <w:r>
        <w:rPr>
          <w:rFonts w:hint="eastAsia" w:hAnsi="宋体"/>
          <w:szCs w:val="21"/>
        </w:rPr>
        <w:t>500m；□</w:t>
      </w:r>
      <w:r>
        <w:rPr>
          <w:rFonts w:hAnsi="宋体"/>
          <w:szCs w:val="21"/>
        </w:rPr>
        <w:t>步行距离</w:t>
      </w:r>
      <w:r>
        <w:rPr>
          <w:rFonts w:hint="eastAsia" w:hAnsi="宋体"/>
          <w:szCs w:val="21"/>
        </w:rPr>
        <w:t>800m；</w:t>
      </w:r>
    </w:p>
    <w:p>
      <w:pPr>
        <w:widowControl/>
        <w:spacing w:line="360" w:lineRule="exact"/>
        <w:ind w:left="1050"/>
        <w:rPr>
          <w:rFonts w:hAnsi="宋体"/>
          <w:szCs w:val="21"/>
        </w:rPr>
      </w:pPr>
      <w:r>
        <w:rPr>
          <w:rFonts w:hint="eastAsia" w:hAnsi="宋体"/>
          <w:szCs w:val="21"/>
        </w:rPr>
        <w:t>□否。</w:t>
      </w:r>
    </w:p>
    <w:p>
      <w:pPr>
        <w:widowControl/>
        <w:numPr>
          <w:ilvl w:val="2"/>
          <w:numId w:val="0"/>
        </w:numPr>
        <w:spacing w:line="360" w:lineRule="exact"/>
        <w:ind w:left="1050" w:leftChars="200" w:hanging="630" w:hangingChars="300"/>
        <w:rPr>
          <w:rFonts w:hAnsi="宋体"/>
          <w:szCs w:val="21"/>
        </w:rPr>
      </w:pPr>
      <w:r>
        <w:rPr>
          <w:rFonts w:hint="eastAsia" w:hAnsi="宋体"/>
          <w:szCs w:val="21"/>
        </w:rPr>
        <w:t>场地</w:t>
      </w:r>
      <w:r>
        <w:rPr>
          <w:rFonts w:hAnsi="宋体"/>
          <w:szCs w:val="21"/>
        </w:rPr>
        <w:t>人行</w:t>
      </w:r>
      <w:r>
        <w:rPr>
          <w:rFonts w:hint="eastAsia" w:hAnsi="宋体"/>
          <w:szCs w:val="21"/>
        </w:rPr>
        <w:t>出入口</w:t>
      </w:r>
      <w:r>
        <w:rPr>
          <w:rFonts w:hAnsi="宋体"/>
          <w:szCs w:val="21"/>
        </w:rPr>
        <w:t>步行距离</w:t>
      </w:r>
      <w:r>
        <w:rPr>
          <w:rFonts w:hint="eastAsia" w:hAnsi="宋体"/>
          <w:szCs w:val="21"/>
        </w:rPr>
        <w:t>800m范围内设有2条及以上线路的公共交通站点（含公交站和轨道交通站）：□是；□否。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场地有</w:t>
      </w:r>
      <w:r>
        <w:rPr>
          <w:rFonts w:hAnsi="宋体"/>
          <w:szCs w:val="21"/>
        </w:rPr>
        <w:t>配备联系公共交通站点的专用接驳车</w:t>
      </w:r>
      <w:r>
        <w:rPr>
          <w:rFonts w:hint="eastAsia" w:hAnsi="宋体"/>
          <w:szCs w:val="21"/>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采取人车分流措施，且步行和自行车交通系统有充足的照明：□是。</w:t>
      </w:r>
    </w:p>
    <w:p>
      <w:pPr>
        <w:widowControl/>
        <w:numPr>
          <w:ilvl w:val="2"/>
          <w:numId w:val="0"/>
        </w:numPr>
        <w:spacing w:line="360" w:lineRule="exact"/>
        <w:ind w:left="1050" w:leftChars="200" w:hanging="630" w:hangingChars="300"/>
        <w:rPr>
          <w:rFonts w:hAnsi="宋体"/>
          <w:szCs w:val="21"/>
        </w:rPr>
      </w:pPr>
      <w:r>
        <w:rPr>
          <w:rFonts w:hint="eastAsia" w:hAnsi="宋体"/>
          <w:szCs w:val="21"/>
        </w:rPr>
        <w:t>场地内各出入口位置及通道进行明显的导向标示设计：□是；□否。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建设项目用地面积是否大于50万㎡：□是；□否；设置内部公共交通系统：□是；□否；选择使用清洁能源的交通工具：□是；□否。</w:t>
      </w:r>
    </w:p>
    <w:p>
      <w:pPr>
        <w:widowControl/>
        <w:numPr>
          <w:ilvl w:val="1"/>
          <w:numId w:val="0"/>
        </w:numPr>
        <w:spacing w:line="400" w:lineRule="exact"/>
        <w:ind w:left="992" w:hanging="567"/>
        <w:jc w:val="left"/>
        <w:rPr>
          <w:rFonts w:hAnsi="宋体"/>
          <w:szCs w:val="21"/>
        </w:rPr>
      </w:pPr>
      <w:r>
        <w:rPr>
          <w:rFonts w:hint="eastAsia" w:hAnsi="宋体"/>
          <w:szCs w:val="21"/>
        </w:rPr>
        <w:t>场地停车设计：</w:t>
      </w:r>
    </w:p>
    <w:p>
      <w:pPr>
        <w:widowControl/>
        <w:numPr>
          <w:ilvl w:val="2"/>
          <w:numId w:val="0"/>
        </w:numPr>
        <w:spacing w:line="360" w:lineRule="exact"/>
        <w:ind w:left="1050" w:leftChars="200" w:hanging="630" w:hangingChars="300"/>
        <w:rPr>
          <w:rFonts w:hAnsi="宋体"/>
          <w:szCs w:val="21"/>
        </w:rPr>
      </w:pPr>
      <w:r>
        <w:rPr>
          <w:rFonts w:hint="eastAsia" w:hAnsi="宋体"/>
          <w:szCs w:val="21"/>
        </w:rPr>
        <w:t>机动车停车方式采用：□机械式停车设施；□地下停车库；□地面停车楼等方式节约集约用地。</w:t>
      </w:r>
    </w:p>
    <w:p>
      <w:pPr>
        <w:widowControl/>
        <w:numPr>
          <w:ilvl w:val="2"/>
          <w:numId w:val="0"/>
        </w:numPr>
        <w:spacing w:line="360" w:lineRule="exact"/>
        <w:ind w:left="1050" w:leftChars="200" w:hanging="630" w:hangingChars="300"/>
        <w:rPr>
          <w:rFonts w:hAnsi="宋体"/>
          <w:szCs w:val="21"/>
        </w:rPr>
      </w:pPr>
      <w:r>
        <w:rPr>
          <w:rFonts w:hint="eastAsia" w:hAnsi="宋体"/>
          <w:szCs w:val="21"/>
        </w:rPr>
        <w:t>机动车停车场库设置具有电动汽车充电设施或具备充电设施的安装条件的电动汽车停车位：□是。</w:t>
      </w:r>
    </w:p>
    <w:p>
      <w:pPr>
        <w:widowControl/>
        <w:numPr>
          <w:ilvl w:val="2"/>
          <w:numId w:val="0"/>
        </w:numPr>
        <w:spacing w:line="360" w:lineRule="exact"/>
        <w:ind w:left="1050" w:leftChars="200" w:hanging="630" w:hangingChars="300"/>
        <w:rPr>
          <w:rFonts w:hAnsi="宋体"/>
          <w:szCs w:val="21"/>
        </w:rPr>
      </w:pPr>
      <w:r>
        <w:rPr>
          <w:rFonts w:hint="eastAsia" w:hAnsi="宋体"/>
          <w:szCs w:val="21"/>
        </w:rPr>
        <w:t>采用错时停车方式向社会开放，提高停车场（库）使用效率：□是；□否。</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自行车停车场所应位置合理、方便出入；具体位置：□室外；□室内地上；□室内地下。</w:t>
      </w:r>
    </w:p>
    <w:p>
      <w:pPr>
        <w:widowControl/>
        <w:spacing w:line="400" w:lineRule="exact"/>
        <w:ind w:left="425" w:hanging="425"/>
        <w:jc w:val="left"/>
        <w:rPr>
          <w:rFonts w:hAnsi="宋体"/>
          <w:b/>
          <w:bCs/>
          <w:szCs w:val="21"/>
        </w:rPr>
      </w:pPr>
      <w:r>
        <w:rPr>
          <w:rFonts w:hint="eastAsia" w:hAnsi="宋体"/>
          <w:b/>
          <w:bCs/>
          <w:szCs w:val="21"/>
        </w:rPr>
        <w:t>无障碍与安全：</w:t>
      </w:r>
    </w:p>
    <w:p>
      <w:pPr>
        <w:widowControl/>
        <w:numPr>
          <w:ilvl w:val="1"/>
          <w:numId w:val="0"/>
        </w:numPr>
        <w:spacing w:line="400" w:lineRule="exact"/>
        <w:ind w:left="992" w:hanging="567"/>
        <w:jc w:val="left"/>
        <w:rPr>
          <w:rFonts w:hAnsi="宋体"/>
          <w:szCs w:val="21"/>
        </w:rPr>
      </w:pPr>
      <w:r>
        <w:rPr>
          <w:rFonts w:hint="eastAsia" w:hAnsi="宋体"/>
          <w:szCs w:val="21"/>
        </w:rPr>
        <w:t>场地内的建筑、室外场地、公共绿地、城市道路相互之间设置连贯的无障碍步行系统：□是。</w:t>
      </w:r>
    </w:p>
    <w:p>
      <w:pPr>
        <w:widowControl/>
        <w:numPr>
          <w:ilvl w:val="1"/>
          <w:numId w:val="0"/>
        </w:numPr>
        <w:spacing w:line="400" w:lineRule="exact"/>
        <w:ind w:left="992" w:hanging="567"/>
        <w:jc w:val="left"/>
        <w:rPr>
          <w:rFonts w:hAnsi="宋体"/>
          <w:b/>
          <w:kern w:val="0"/>
          <w:szCs w:val="21"/>
        </w:rPr>
      </w:pPr>
      <w:r>
        <w:rPr>
          <w:rFonts w:hint="eastAsia" w:hAnsi="宋体"/>
          <w:szCs w:val="21"/>
          <w:lang w:val="en-GB"/>
        </w:rPr>
        <w:t>场地内人行通道采用无障碍设计：□是；□否。</w:t>
      </w:r>
    </w:p>
    <w:p>
      <w:pPr>
        <w:widowControl/>
        <w:numPr>
          <w:ilvl w:val="1"/>
          <w:numId w:val="0"/>
        </w:numPr>
        <w:spacing w:line="400" w:lineRule="exact"/>
        <w:ind w:left="992" w:hanging="567"/>
        <w:jc w:val="left"/>
        <w:rPr>
          <w:rFonts w:hAnsi="宋体"/>
          <w:b/>
          <w:kern w:val="0"/>
          <w:szCs w:val="21"/>
        </w:rPr>
      </w:pPr>
      <w:r>
        <w:rPr>
          <w:rFonts w:hint="eastAsia" w:hAnsi="宋体"/>
          <w:szCs w:val="21"/>
        </w:rPr>
        <w:t>机动车停车场库设置无障碍汽车停车位：□是；□否。</w:t>
      </w:r>
    </w:p>
    <w:p>
      <w:pPr>
        <w:widowControl/>
        <w:numPr>
          <w:ilvl w:val="1"/>
          <w:numId w:val="0"/>
        </w:numPr>
        <w:spacing w:line="400" w:lineRule="exact"/>
        <w:ind w:left="992" w:hanging="567"/>
        <w:jc w:val="left"/>
        <w:rPr>
          <w:rFonts w:hAnsi="宋体"/>
          <w:b/>
          <w:kern w:val="0"/>
          <w:szCs w:val="21"/>
          <w:lang w:val="en-GB"/>
        </w:rPr>
      </w:pPr>
      <w:r>
        <w:rPr>
          <w:rFonts w:hint="eastAsia" w:hAnsi="宋体"/>
          <w:szCs w:val="21"/>
        </w:rPr>
        <w:t>室外活动场所、坡道、路面应采用防滑地面，防滑等级达到现行行业标准《建筑地面工程防滑技术规程》JGJ/T 331 规定的A</w:t>
      </w:r>
      <w:r>
        <w:rPr>
          <w:rFonts w:hint="eastAsia" w:hAnsi="宋体"/>
          <w:szCs w:val="21"/>
          <w:vertAlign w:val="subscript"/>
        </w:rPr>
        <w:t>w</w:t>
      </w:r>
      <w:r>
        <w:rPr>
          <w:rFonts w:hint="eastAsia" w:hAnsi="宋体"/>
          <w:szCs w:val="21"/>
        </w:rPr>
        <w:t>级：□是；□否。</w:t>
      </w:r>
      <w:r>
        <w:rPr>
          <w:rFonts w:hAnsi="宋体"/>
          <w:b/>
          <w:kern w:val="0"/>
          <w:szCs w:val="21"/>
          <w:lang w:val="en-GB"/>
        </w:rPr>
        <w:t xml:space="preserve"> </w:t>
      </w:r>
    </w:p>
    <w:p>
      <w:pPr>
        <w:widowControl/>
        <w:numPr>
          <w:ilvl w:val="1"/>
          <w:numId w:val="0"/>
        </w:numPr>
        <w:spacing w:line="400" w:lineRule="exact"/>
        <w:ind w:left="992" w:hanging="567"/>
        <w:jc w:val="left"/>
        <w:rPr>
          <w:rFonts w:hAnsi="宋体"/>
          <w:b/>
          <w:kern w:val="0"/>
          <w:szCs w:val="21"/>
          <w:lang w:val="en-GB"/>
        </w:rPr>
      </w:pPr>
      <w:r>
        <w:rPr>
          <w:rFonts w:hint="eastAsia" w:hAnsi="宋体"/>
          <w:szCs w:val="21"/>
        </w:rPr>
        <w:t>总平面设计利用场地或景观形成可降低坠物风险的缓冲区、隔离带：□是；□否。</w:t>
      </w:r>
    </w:p>
    <w:p>
      <w:pPr>
        <w:widowControl/>
        <w:numPr>
          <w:ilvl w:val="1"/>
          <w:numId w:val="0"/>
        </w:numPr>
        <w:spacing w:line="400" w:lineRule="exact"/>
        <w:ind w:left="992" w:hanging="567"/>
        <w:rPr>
          <w:rFonts w:hAnsi="宋体"/>
          <w:b/>
          <w:kern w:val="0"/>
          <w:szCs w:val="21"/>
          <w:lang w:val="en-GB"/>
        </w:rPr>
      </w:pPr>
      <w:r>
        <w:rPr>
          <w:rFonts w:hint="eastAsia" w:hAnsi="宋体"/>
          <w:szCs w:val="21"/>
        </w:rPr>
        <w:t>室外吸烟区设置：</w:t>
      </w:r>
      <w:r>
        <w:rPr>
          <w:rFonts w:hint="eastAsia" w:hAnsi="宋体"/>
          <w:i/>
          <w:iCs/>
          <w:szCs w:val="21"/>
        </w:rPr>
        <w:t>（内容二选一）</w:t>
      </w:r>
    </w:p>
    <w:p>
      <w:pPr>
        <w:widowControl/>
        <w:numPr>
          <w:ilvl w:val="2"/>
          <w:numId w:val="0"/>
        </w:numPr>
        <w:spacing w:line="360" w:lineRule="exact"/>
        <w:ind w:left="992" w:hanging="567"/>
        <w:rPr>
          <w:rFonts w:hAnsi="宋体"/>
          <w:szCs w:val="21"/>
        </w:rPr>
      </w:pPr>
      <w:r>
        <w:rPr>
          <w:rFonts w:hint="eastAsia" w:hAnsi="宋体"/>
          <w:szCs w:val="21"/>
        </w:rPr>
        <w:t>本项目设置室外吸烟区：室外吸烟区与绿植结合布置，并合理配置座椅和带烟头收集的垃圾筒，从建筑主出入口至室外吸烟区的导向标识完整、定位标识醒目，吸烟区设置吸烟有害健康的警示标识：□是；□否；</w:t>
      </w:r>
      <w:r>
        <w:rPr>
          <w:rFonts w:hint="eastAsia" w:hAnsi="宋体"/>
          <w:bCs/>
          <w:kern w:val="0"/>
          <w:szCs w:val="21"/>
        </w:rPr>
        <w:t>室外吸烟区布置在建筑主出入口的主导风的下风向，</w:t>
      </w:r>
      <w:r>
        <w:rPr>
          <w:rFonts w:hint="eastAsia" w:hAnsi="宋体"/>
          <w:szCs w:val="21"/>
        </w:rPr>
        <w:t>与所有建筑出入口、新风进气口和可开启扇的距离不小于8米，且距离儿童和老年人活动场地不少于8米：□是；□否。</w:t>
      </w:r>
    </w:p>
    <w:p>
      <w:pPr>
        <w:widowControl/>
        <w:numPr>
          <w:ilvl w:val="2"/>
          <w:numId w:val="0"/>
        </w:numPr>
        <w:spacing w:line="360" w:lineRule="exact"/>
        <w:ind w:left="992" w:hanging="567"/>
        <w:rPr>
          <w:rFonts w:hAnsi="宋体"/>
          <w:szCs w:val="21"/>
        </w:rPr>
      </w:pPr>
      <w:r>
        <w:rPr>
          <w:rFonts w:hint="eastAsia" w:hAnsi="宋体"/>
          <w:szCs w:val="21"/>
        </w:rPr>
        <w:t>本项目场地范围内禁烟，不设置室外吸烟区，场地内明显位置设置禁烟标识。□是；□否。</w:t>
      </w:r>
    </w:p>
    <w:p>
      <w:pPr>
        <w:widowControl/>
        <w:numPr>
          <w:ilvl w:val="1"/>
          <w:numId w:val="0"/>
        </w:numPr>
        <w:spacing w:line="400" w:lineRule="exact"/>
        <w:ind w:left="992" w:hanging="567"/>
        <w:jc w:val="left"/>
        <w:rPr>
          <w:rFonts w:hAnsi="宋体"/>
          <w:b/>
          <w:kern w:val="0"/>
          <w:szCs w:val="21"/>
          <w:lang w:val="en-GB"/>
        </w:rPr>
      </w:pPr>
      <w:r>
        <w:rPr>
          <w:rFonts w:hint="eastAsia" w:hAnsi="宋体"/>
          <w:szCs w:val="21"/>
        </w:rPr>
        <w:t xml:space="preserve">场地内设计安全防护的警示和引导标识系统：□是；□否。 </w:t>
      </w:r>
    </w:p>
    <w:p>
      <w:pPr>
        <w:widowControl/>
        <w:numPr>
          <w:ilvl w:val="1"/>
          <w:numId w:val="0"/>
        </w:numPr>
        <w:spacing w:line="400" w:lineRule="exact"/>
        <w:ind w:left="992" w:hanging="567"/>
        <w:jc w:val="left"/>
        <w:rPr>
          <w:rFonts w:hAnsi="宋体"/>
          <w:b/>
          <w:kern w:val="0"/>
          <w:szCs w:val="21"/>
        </w:rPr>
      </w:pPr>
      <w:r>
        <w:rPr>
          <w:rFonts w:hint="eastAsia" w:hAnsi="宋体"/>
          <w:szCs w:val="21"/>
        </w:rPr>
        <w:t>场地内设置便于识别和使用的标识系统：□是；□否。</w:t>
      </w:r>
      <w:r>
        <w:rPr>
          <w:rFonts w:hAnsi="宋体"/>
          <w:szCs w:val="21"/>
        </w:rPr>
        <w:t xml:space="preserve"> </w:t>
      </w:r>
    </w:p>
    <w:p>
      <w:pPr>
        <w:widowControl/>
        <w:spacing w:line="400" w:lineRule="exact"/>
        <w:ind w:left="425" w:hanging="425"/>
        <w:jc w:val="left"/>
        <w:rPr>
          <w:rFonts w:hAnsi="宋体"/>
          <w:b/>
          <w:bCs/>
          <w:szCs w:val="21"/>
        </w:rPr>
      </w:pPr>
      <w:r>
        <w:rPr>
          <w:rFonts w:hint="eastAsia" w:hAnsi="宋体"/>
          <w:b/>
          <w:bCs/>
          <w:szCs w:val="21"/>
        </w:rPr>
        <w:t>场地声环境：</w:t>
      </w:r>
      <w:r>
        <w:rPr>
          <w:rFonts w:hAnsi="宋体"/>
          <w:b/>
          <w:bCs/>
          <w:szCs w:val="21"/>
        </w:rPr>
        <w:t xml:space="preserve"> </w:t>
      </w:r>
    </w:p>
    <w:p>
      <w:pPr>
        <w:widowControl/>
        <w:numPr>
          <w:ilvl w:val="1"/>
          <w:numId w:val="0"/>
        </w:numPr>
        <w:spacing w:line="400" w:lineRule="exact"/>
        <w:ind w:left="992" w:hanging="567"/>
        <w:jc w:val="left"/>
        <w:rPr>
          <w:rFonts w:hAnsi="宋体"/>
          <w:szCs w:val="21"/>
        </w:rPr>
      </w:pPr>
      <w:r>
        <w:rPr>
          <w:rFonts w:hint="eastAsia" w:hAnsi="宋体"/>
          <w:szCs w:val="21"/>
        </w:rPr>
        <w:t>场地声环境设计符合现行国家标准《声环境质量标准》GB 3096 的要求。</w:t>
      </w:r>
    </w:p>
    <w:p>
      <w:pPr>
        <w:widowControl/>
        <w:numPr>
          <w:ilvl w:val="1"/>
          <w:numId w:val="0"/>
        </w:numPr>
        <w:spacing w:line="400" w:lineRule="exact"/>
        <w:ind w:left="992" w:hanging="567"/>
        <w:jc w:val="left"/>
        <w:rPr>
          <w:rFonts w:hAnsi="宋体"/>
          <w:szCs w:val="21"/>
        </w:rPr>
      </w:pPr>
      <w:r>
        <w:rPr>
          <w:rFonts w:hint="eastAsia" w:hAnsi="宋体"/>
          <w:szCs w:val="21"/>
        </w:rPr>
        <w:t>场地环境噪声值不大于现行国家标准《声环境质量标准》GB 3096的____类声环境功能区标准限值。</w:t>
      </w:r>
    </w:p>
    <w:p>
      <w:pPr>
        <w:widowControl/>
        <w:numPr>
          <w:ilvl w:val="1"/>
          <w:numId w:val="0"/>
        </w:numPr>
        <w:spacing w:line="400" w:lineRule="exact"/>
        <w:ind w:left="992" w:hanging="567"/>
        <w:jc w:val="left"/>
        <w:rPr>
          <w:rFonts w:hAnsi="宋体"/>
          <w:szCs w:val="21"/>
        </w:rPr>
      </w:pPr>
      <w:r>
        <w:rPr>
          <w:rFonts w:hint="eastAsia" w:hAnsi="宋体"/>
          <w:szCs w:val="21"/>
        </w:rPr>
        <w:t>场地内未设置未经有效处理的强噪声源。</w:t>
      </w:r>
    </w:p>
    <w:p>
      <w:pPr>
        <w:widowControl/>
        <w:numPr>
          <w:ilvl w:val="1"/>
          <w:numId w:val="0"/>
        </w:numPr>
        <w:spacing w:line="400" w:lineRule="exact"/>
        <w:ind w:left="992" w:hanging="567"/>
        <w:jc w:val="left"/>
        <w:rPr>
          <w:rFonts w:hAnsi="宋体"/>
          <w:szCs w:val="21"/>
        </w:rPr>
      </w:pPr>
      <w:r>
        <w:rPr>
          <w:rFonts w:hint="eastAsia" w:hAnsi="宋体"/>
          <w:szCs w:val="21"/>
        </w:rPr>
        <w:t>噪声源改善措施：</w:t>
      </w:r>
    </w:p>
    <w:p>
      <w:pPr>
        <w:widowControl/>
        <w:numPr>
          <w:ilvl w:val="2"/>
          <w:numId w:val="0"/>
        </w:numPr>
        <w:spacing w:line="360" w:lineRule="exact"/>
        <w:ind w:left="1050" w:leftChars="200" w:hanging="630" w:hangingChars="300"/>
        <w:rPr>
          <w:rFonts w:hAnsi="宋体"/>
          <w:szCs w:val="21"/>
        </w:rPr>
      </w:pPr>
      <w:r>
        <w:rPr>
          <w:rFonts w:hint="eastAsia" w:hAnsi="宋体"/>
          <w:szCs w:val="21"/>
        </w:rPr>
        <w:t>对固定噪声源采用适当的隔声和降噪措施：□是，措施为______________；□未涉及。</w:t>
      </w:r>
    </w:p>
    <w:p>
      <w:pPr>
        <w:widowControl/>
        <w:numPr>
          <w:ilvl w:val="2"/>
          <w:numId w:val="0"/>
        </w:numPr>
        <w:spacing w:line="360" w:lineRule="exact"/>
        <w:ind w:left="1050" w:leftChars="200" w:hanging="630" w:hangingChars="300"/>
        <w:rPr>
          <w:rFonts w:hAnsi="宋体"/>
          <w:szCs w:val="21"/>
        </w:rPr>
      </w:pPr>
      <w:r>
        <w:rPr>
          <w:rFonts w:hint="eastAsia" w:hAnsi="宋体"/>
          <w:szCs w:val="21"/>
        </w:rPr>
        <w:t>对交通干道的噪声采取声屏障或降噪路面等措施：□是，措施为______________；□未涉及。</w:t>
      </w:r>
    </w:p>
    <w:p>
      <w:pPr>
        <w:widowControl/>
        <w:numPr>
          <w:ilvl w:val="2"/>
          <w:numId w:val="0"/>
        </w:numPr>
        <w:spacing w:line="360" w:lineRule="exact"/>
        <w:ind w:left="1050" w:leftChars="200" w:hanging="630" w:hangingChars="300"/>
        <w:rPr>
          <w:rFonts w:hAnsi="宋体"/>
          <w:szCs w:val="21"/>
        </w:rPr>
      </w:pPr>
      <w:r>
        <w:rPr>
          <w:rFonts w:hint="eastAsia" w:hAnsi="宋体"/>
          <w:szCs w:val="21"/>
        </w:rPr>
        <w:t>将对噪声不明感的建筑物布置在场地内临近交通干道的位置，以形成周边式的声屏障：□是；□否。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当建筑相邻高速公路或快速路，且临道路一侧退后道路红线距离小于15m时，或当建筑相邻城市干道，且临道路一侧退后用地红线距离小于12m时，进行噪声专项分析：□是；□否。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对声环境要求高的建筑，设置于主要噪声源主导风向的上风侧：□是；□否；并进行噪声专项分析：</w:t>
      </w:r>
    </w:p>
    <w:p>
      <w:pPr>
        <w:widowControl/>
        <w:spacing w:line="360" w:lineRule="exact"/>
        <w:ind w:left="1050"/>
        <w:rPr>
          <w:rFonts w:hAnsi="宋体"/>
          <w:szCs w:val="21"/>
        </w:rPr>
      </w:pPr>
      <w:r>
        <w:rPr>
          <w:rFonts w:hint="eastAsia" w:hAnsi="宋体"/>
          <w:szCs w:val="21"/>
        </w:rPr>
        <w:t>□是；□否。</w:t>
      </w:r>
    </w:p>
    <w:p>
      <w:pPr>
        <w:widowControl/>
        <w:spacing w:line="400" w:lineRule="exact"/>
        <w:ind w:left="425" w:hanging="425"/>
        <w:jc w:val="left"/>
        <w:rPr>
          <w:rFonts w:hAnsi="宋体"/>
          <w:b/>
          <w:bCs/>
          <w:szCs w:val="21"/>
        </w:rPr>
      </w:pPr>
      <w:r>
        <w:rPr>
          <w:rFonts w:hint="eastAsia" w:hAnsi="宋体"/>
          <w:b/>
          <w:bCs/>
          <w:szCs w:val="21"/>
        </w:rPr>
        <w:t>场地风环境：</w:t>
      </w:r>
      <w:r>
        <w:rPr>
          <w:rFonts w:hAnsi="宋体"/>
          <w:b/>
          <w:bCs/>
          <w:szCs w:val="21"/>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rPr>
        <w:t>总平面设计对场地风环境进行模拟预测，优化建筑布局：□是；□否</w:t>
      </w:r>
      <w:r>
        <w:rPr>
          <w:rFonts w:hint="eastAsia" w:hAnsi="宋体"/>
          <w:szCs w:val="21"/>
          <w:lang w:val="en-GB"/>
        </w:rPr>
        <w:t>。</w:t>
      </w:r>
    </w:p>
    <w:p>
      <w:pPr>
        <w:widowControl/>
        <w:numPr>
          <w:ilvl w:val="1"/>
          <w:numId w:val="0"/>
        </w:numPr>
        <w:spacing w:line="400" w:lineRule="exact"/>
        <w:ind w:left="992" w:hanging="567"/>
        <w:jc w:val="left"/>
        <w:rPr>
          <w:rFonts w:hAnsi="宋体"/>
          <w:szCs w:val="21"/>
          <w:lang w:val="en-GB"/>
        </w:rPr>
      </w:pPr>
      <w:r>
        <w:rPr>
          <w:rFonts w:hint="eastAsia" w:hAnsi="宋体"/>
          <w:szCs w:val="21"/>
        </w:rPr>
        <w:t>冬季典型风速和风向条件下，建筑物周围人行区1</w:t>
      </w:r>
      <w:r>
        <w:rPr>
          <w:rFonts w:hAnsi="宋体"/>
          <w:szCs w:val="21"/>
        </w:rPr>
        <w:t>.5</w:t>
      </w:r>
      <w:r>
        <w:rPr>
          <w:rFonts w:hint="eastAsia" w:hAnsi="宋体"/>
          <w:szCs w:val="21"/>
        </w:rPr>
        <w:t>m处风速小于5</w:t>
      </w:r>
      <w:r>
        <w:rPr>
          <w:rFonts w:hAnsi="宋体"/>
          <w:szCs w:val="21"/>
        </w:rPr>
        <w:t>m/s</w:t>
      </w:r>
      <w:r>
        <w:rPr>
          <w:rFonts w:hint="eastAsia" w:hAnsi="宋体"/>
          <w:szCs w:val="21"/>
        </w:rPr>
        <w:t>：□是；□否</w:t>
      </w:r>
      <w:r>
        <w:rPr>
          <w:rFonts w:hint="eastAsia" w:hAnsi="宋体"/>
          <w:szCs w:val="21"/>
          <w:lang w:val="en-GB"/>
        </w:rPr>
        <w:t>。</w:t>
      </w:r>
      <w:r>
        <w:rPr>
          <w:rFonts w:hAnsi="宋体"/>
          <w:szCs w:val="21"/>
          <w:lang w:val="en-GB"/>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户外休息区</w:t>
      </w:r>
      <w:r>
        <w:rPr>
          <w:rFonts w:hAnsi="宋体"/>
          <w:szCs w:val="21"/>
          <w:lang w:val="en-GB"/>
        </w:rPr>
        <w:t>、儿童娱乐区风速小于</w:t>
      </w:r>
      <w:r>
        <w:rPr>
          <w:rFonts w:hint="eastAsia" w:hAnsi="宋体"/>
          <w:szCs w:val="21"/>
          <w:lang w:val="en-GB"/>
        </w:rPr>
        <w:t>5</w:t>
      </w:r>
      <w:r>
        <w:rPr>
          <w:rFonts w:hAnsi="宋体"/>
          <w:szCs w:val="21"/>
          <w:lang w:val="en-GB"/>
        </w:rPr>
        <w:t>m/s：</w:t>
      </w:r>
      <w:r>
        <w:rPr>
          <w:rFonts w:hint="eastAsia" w:hAnsi="宋体"/>
          <w:szCs w:val="21"/>
        </w:rPr>
        <w:t>□是；□否</w:t>
      </w:r>
      <w:r>
        <w:rPr>
          <w:rFonts w:hint="eastAsia" w:hAnsi="宋体"/>
          <w:szCs w:val="21"/>
          <w:lang w:val="en-GB"/>
        </w:rPr>
        <w:t>；</w:t>
      </w:r>
      <w:r>
        <w:rPr>
          <w:rFonts w:hint="eastAsia" w:hAnsi="宋体"/>
          <w:szCs w:val="21"/>
        </w:rPr>
        <w:t>□未涉及</w:t>
      </w:r>
      <w:r>
        <w:rPr>
          <w:rFonts w:hint="eastAsia" w:hAnsi="宋体"/>
          <w:szCs w:val="21"/>
          <w:lang w:val="en-GB"/>
        </w:rPr>
        <w:t>。</w:t>
      </w:r>
    </w:p>
    <w:p>
      <w:pPr>
        <w:widowControl/>
        <w:numPr>
          <w:ilvl w:val="1"/>
          <w:numId w:val="0"/>
        </w:numPr>
        <w:spacing w:line="400" w:lineRule="exact"/>
        <w:ind w:left="992" w:hanging="567"/>
        <w:jc w:val="left"/>
        <w:rPr>
          <w:rFonts w:hAnsi="宋体"/>
          <w:szCs w:val="21"/>
        </w:rPr>
      </w:pPr>
      <w:r>
        <w:rPr>
          <w:rFonts w:hint="eastAsia" w:hAnsi="宋体"/>
          <w:szCs w:val="21"/>
        </w:rPr>
        <w:t>室外风速放大系数小于2：□是；□否。</w:t>
      </w:r>
    </w:p>
    <w:p>
      <w:pPr>
        <w:widowControl/>
        <w:numPr>
          <w:ilvl w:val="1"/>
          <w:numId w:val="0"/>
        </w:numPr>
        <w:spacing w:line="400" w:lineRule="exact"/>
        <w:ind w:left="992" w:hanging="567"/>
        <w:jc w:val="left"/>
        <w:rPr>
          <w:rFonts w:hAnsi="宋体"/>
          <w:szCs w:val="21"/>
        </w:rPr>
      </w:pPr>
      <w:r>
        <w:rPr>
          <w:rFonts w:hint="eastAsia" w:hAnsi="宋体"/>
          <w:szCs w:val="21"/>
        </w:rPr>
        <w:t>避开冬季主导风向，冬季除迎风面第一排建筑外，建筑表面压强绝对值的平均值不大于5</w:t>
      </w:r>
      <w:r>
        <w:rPr>
          <w:rFonts w:hAnsi="宋体"/>
          <w:szCs w:val="21"/>
        </w:rPr>
        <w:t>Pa</w:t>
      </w:r>
      <w:r>
        <w:rPr>
          <w:rFonts w:hint="eastAsia" w:hAnsi="宋体"/>
          <w:szCs w:val="21"/>
        </w:rPr>
        <w:t>：</w:t>
      </w:r>
    </w:p>
    <w:p>
      <w:pPr>
        <w:widowControl/>
        <w:spacing w:line="360" w:lineRule="exact"/>
        <w:ind w:left="1050"/>
        <w:rPr>
          <w:rFonts w:hAnsi="宋体"/>
          <w:szCs w:val="21"/>
        </w:rPr>
      </w:pPr>
      <w:r>
        <w:rPr>
          <w:rFonts w:hint="eastAsia" w:hAnsi="宋体"/>
          <w:szCs w:val="21"/>
        </w:rPr>
        <w:t>□是；□否；□仅一排</w:t>
      </w:r>
      <w:r>
        <w:rPr>
          <w:rFonts w:hAnsi="宋体"/>
          <w:szCs w:val="21"/>
        </w:rPr>
        <w:t>建筑</w:t>
      </w:r>
      <w:r>
        <w:rPr>
          <w:rFonts w:hint="eastAsia" w:hAnsi="宋体"/>
          <w:szCs w:val="21"/>
          <w:lang w:val="en-GB"/>
        </w:rPr>
        <w:t>。</w:t>
      </w:r>
    </w:p>
    <w:p>
      <w:pPr>
        <w:widowControl/>
        <w:numPr>
          <w:ilvl w:val="1"/>
          <w:numId w:val="0"/>
        </w:numPr>
        <w:spacing w:line="400" w:lineRule="exact"/>
        <w:ind w:left="992" w:hanging="567"/>
        <w:jc w:val="left"/>
        <w:rPr>
          <w:rFonts w:hAnsi="宋体"/>
          <w:szCs w:val="21"/>
        </w:rPr>
      </w:pPr>
      <w:r>
        <w:rPr>
          <w:rFonts w:hint="eastAsia" w:hAnsi="宋体"/>
          <w:szCs w:val="21"/>
        </w:rPr>
        <w:t>过渡季、夏季典型风速和风向条件下，场地内人活动区不出现涡旋或无风区：□是；□否。</w:t>
      </w:r>
    </w:p>
    <w:p>
      <w:pPr>
        <w:widowControl/>
        <w:numPr>
          <w:ilvl w:val="1"/>
          <w:numId w:val="0"/>
        </w:numPr>
        <w:spacing w:line="400" w:lineRule="exact"/>
        <w:ind w:left="992" w:hanging="567"/>
        <w:jc w:val="left"/>
        <w:rPr>
          <w:rFonts w:hAnsi="宋体"/>
          <w:szCs w:val="21"/>
        </w:rPr>
      </w:pPr>
      <w:r>
        <w:rPr>
          <w:rFonts w:hint="eastAsia" w:hAnsi="宋体"/>
          <w:szCs w:val="21"/>
        </w:rPr>
        <w:t>空气污染</w:t>
      </w:r>
      <w:r>
        <w:rPr>
          <w:rFonts w:hAnsi="宋体"/>
          <w:szCs w:val="21"/>
        </w:rPr>
        <w:t>源未设置在</w:t>
      </w:r>
      <w:r>
        <w:rPr>
          <w:rFonts w:hint="eastAsia" w:hAnsi="宋体"/>
          <w:szCs w:val="21"/>
        </w:rPr>
        <w:t>涡旋</w:t>
      </w:r>
      <w:r>
        <w:rPr>
          <w:rFonts w:hAnsi="宋体"/>
          <w:szCs w:val="21"/>
        </w:rPr>
        <w:t>及无风区：</w:t>
      </w:r>
      <w:r>
        <w:rPr>
          <w:rFonts w:hint="eastAsia" w:hAnsi="宋体"/>
          <w:szCs w:val="21"/>
        </w:rPr>
        <w:t>□是；□否。</w:t>
      </w:r>
    </w:p>
    <w:p>
      <w:pPr>
        <w:widowControl/>
        <w:numPr>
          <w:ilvl w:val="1"/>
          <w:numId w:val="0"/>
        </w:numPr>
        <w:spacing w:line="400" w:lineRule="exact"/>
        <w:ind w:left="992" w:hanging="567"/>
        <w:jc w:val="left"/>
        <w:rPr>
          <w:rFonts w:hAnsi="宋体"/>
          <w:szCs w:val="21"/>
        </w:rPr>
      </w:pPr>
      <w:r>
        <w:rPr>
          <w:rFonts w:hint="eastAsia" w:hAnsi="宋体"/>
          <w:szCs w:val="21"/>
        </w:rPr>
        <w:t xml:space="preserve">50％以上可开启外窗室内外表面的风压差大于0.5pa：□是；□否。 </w:t>
      </w:r>
    </w:p>
    <w:p>
      <w:pPr>
        <w:widowControl/>
        <w:numPr>
          <w:ilvl w:val="1"/>
          <w:numId w:val="0"/>
        </w:numPr>
        <w:spacing w:line="400" w:lineRule="exact"/>
        <w:ind w:left="992" w:hanging="567"/>
        <w:jc w:val="left"/>
        <w:rPr>
          <w:rFonts w:hAnsi="宋体"/>
          <w:szCs w:val="21"/>
        </w:rPr>
      </w:pPr>
      <w:r>
        <w:rPr>
          <w:rFonts w:hint="eastAsia" w:hAnsi="宋体"/>
          <w:szCs w:val="21"/>
        </w:rPr>
        <w:t xml:space="preserve">场地内应合理规划设置室外吸烟区，并布置在建筑主出入口的主导风的下风向，与所有建筑出入口、新风进气口和可开启窗扇的距离不少于8m，且距离儿童和老人活动场地不少于8m：□是；□否。 </w:t>
      </w:r>
    </w:p>
    <w:p>
      <w:pPr>
        <w:widowControl/>
        <w:spacing w:line="400" w:lineRule="exact"/>
        <w:ind w:left="425" w:hanging="425"/>
        <w:jc w:val="left"/>
        <w:rPr>
          <w:rFonts w:hAnsi="宋体"/>
          <w:b/>
          <w:bCs/>
          <w:szCs w:val="21"/>
        </w:rPr>
      </w:pPr>
      <w:r>
        <w:rPr>
          <w:rFonts w:hint="eastAsia" w:hAnsi="宋体"/>
          <w:b/>
          <w:bCs/>
          <w:szCs w:val="21"/>
        </w:rPr>
        <w:t>场地热环境：</w:t>
      </w:r>
      <w:r>
        <w:rPr>
          <w:rFonts w:hAnsi="宋体"/>
          <w:b/>
          <w:bCs/>
          <w:szCs w:val="21"/>
        </w:rPr>
        <w:t xml:space="preserve"> </w:t>
      </w:r>
    </w:p>
    <w:p>
      <w:pPr>
        <w:widowControl/>
        <w:numPr>
          <w:ilvl w:val="1"/>
          <w:numId w:val="0"/>
        </w:numPr>
        <w:spacing w:line="400" w:lineRule="exact"/>
        <w:ind w:left="992" w:hanging="567"/>
        <w:jc w:val="left"/>
        <w:rPr>
          <w:rFonts w:hAnsi="宋体"/>
          <w:szCs w:val="21"/>
        </w:rPr>
      </w:pPr>
      <w:r>
        <w:rPr>
          <w:rFonts w:hint="eastAsia" w:hAnsi="宋体"/>
          <w:szCs w:val="21"/>
        </w:rPr>
        <w:t>降低热岛强度：</w:t>
      </w:r>
    </w:p>
    <w:p>
      <w:pPr>
        <w:widowControl/>
        <w:numPr>
          <w:ilvl w:val="2"/>
          <w:numId w:val="0"/>
        </w:numPr>
        <w:spacing w:line="360" w:lineRule="exact"/>
        <w:ind w:left="1050" w:leftChars="200" w:hanging="630" w:hangingChars="300"/>
        <w:rPr>
          <w:rFonts w:hAnsi="宋体"/>
          <w:szCs w:val="21"/>
        </w:rPr>
      </w:pPr>
      <w:r>
        <w:rPr>
          <w:rFonts w:hint="eastAsia" w:hAnsi="宋体"/>
          <w:szCs w:val="21"/>
        </w:rPr>
        <w:t>场地中处于建筑阴影区外的步道、游憩场、庭院、广场等室外活动场地设有乔木、花架等遮阴措施的面积比例：_____％。</w:t>
      </w:r>
    </w:p>
    <w:p>
      <w:pPr>
        <w:widowControl/>
        <w:numPr>
          <w:ilvl w:val="2"/>
          <w:numId w:val="0"/>
        </w:numPr>
        <w:spacing w:line="400" w:lineRule="exact"/>
        <w:ind w:left="1050" w:hanging="630"/>
        <w:rPr>
          <w:rFonts w:hAnsi="宋体"/>
          <w:szCs w:val="21"/>
        </w:rPr>
      </w:pPr>
      <w:r>
        <w:rPr>
          <w:rFonts w:hint="eastAsia" w:hAnsi="宋体"/>
          <w:szCs w:val="21"/>
        </w:rPr>
        <w:t>屋顶的绿化面积、太阳能板水平投影面积、屋面设备占用面积以及太阳能辐射反射系数不小于0.4的屋面面积合计达到_____％≥75％。</w:t>
      </w:r>
    </w:p>
    <w:p>
      <w:pPr>
        <w:widowControl/>
        <w:numPr>
          <w:ilvl w:val="2"/>
          <w:numId w:val="0"/>
        </w:numPr>
        <w:spacing w:line="360" w:lineRule="exact"/>
        <w:ind w:left="1050" w:leftChars="200" w:hanging="630" w:hangingChars="300"/>
        <w:rPr>
          <w:rFonts w:hAnsi="宋体"/>
          <w:szCs w:val="21"/>
        </w:rPr>
      </w:pPr>
      <w:r>
        <w:rPr>
          <w:rFonts w:hint="eastAsia" w:hAnsi="宋体"/>
          <w:szCs w:val="21"/>
        </w:rPr>
        <w:t>场地中处于建筑阴影区外的机动车道，路面太阳辐射反射系数不小于0.4：□是；□否；</w:t>
      </w:r>
    </w:p>
    <w:p>
      <w:pPr>
        <w:widowControl/>
        <w:spacing w:line="360" w:lineRule="exact"/>
        <w:ind w:left="1050"/>
        <w:rPr>
          <w:rFonts w:hAnsi="宋体"/>
          <w:szCs w:val="21"/>
        </w:rPr>
      </w:pPr>
      <w:r>
        <w:rPr>
          <w:rFonts w:hint="eastAsia" w:hAnsi="宋体"/>
          <w:szCs w:val="21"/>
        </w:rPr>
        <w:t>设有遮阴面积较大的行道树的路段长度超过70％：□是；□否。</w:t>
      </w:r>
    </w:p>
    <w:p>
      <w:pPr>
        <w:widowControl/>
        <w:numPr>
          <w:ilvl w:val="2"/>
          <w:numId w:val="0"/>
        </w:numPr>
        <w:spacing w:line="360" w:lineRule="exact"/>
        <w:ind w:left="1050" w:leftChars="200" w:hanging="630" w:hangingChars="300"/>
        <w:rPr>
          <w:rFonts w:hAnsi="宋体"/>
          <w:szCs w:val="21"/>
        </w:rPr>
      </w:pPr>
      <w:r>
        <w:rPr>
          <w:rFonts w:hint="eastAsia" w:hAnsi="宋体"/>
          <w:szCs w:val="21"/>
        </w:rPr>
        <w:t>住宅建筑地面停车位数量与住宅总套数的比率_____％＜10％。</w:t>
      </w:r>
    </w:p>
    <w:p>
      <w:pPr>
        <w:widowControl/>
        <w:numPr>
          <w:ilvl w:val="2"/>
          <w:numId w:val="0"/>
        </w:numPr>
        <w:spacing w:line="360" w:lineRule="exact"/>
        <w:ind w:left="1050" w:leftChars="200" w:hanging="630" w:hangingChars="300"/>
        <w:rPr>
          <w:rFonts w:hAnsi="宋体"/>
          <w:szCs w:val="21"/>
        </w:rPr>
      </w:pPr>
      <w:r>
        <w:rPr>
          <w:rFonts w:hint="eastAsia" w:hAnsi="宋体"/>
          <w:szCs w:val="21"/>
        </w:rPr>
        <w:t>家用和类似用途空调器的室外机与室外通道地面的距离大于2.5 米，且未占用公共人行道；建筑物内部的通道、出口等公用空间未安装空调室外机；□是。</w:t>
      </w:r>
    </w:p>
    <w:p>
      <w:pPr>
        <w:widowControl/>
        <w:numPr>
          <w:ilvl w:val="2"/>
          <w:numId w:val="0"/>
        </w:numPr>
        <w:spacing w:line="360" w:lineRule="exact"/>
        <w:ind w:left="1050" w:leftChars="200" w:hanging="630" w:hangingChars="300"/>
        <w:rPr>
          <w:rFonts w:hAnsi="宋体"/>
          <w:szCs w:val="21"/>
        </w:rPr>
      </w:pPr>
      <w:r>
        <w:rPr>
          <w:rFonts w:hint="eastAsia" w:hAnsi="宋体"/>
          <w:szCs w:val="21"/>
        </w:rPr>
        <w:t>根据相关规定进行场地热环境的模拟预测，分析夏季典型日的热岛强度和室外热舒适性，优化规划设计方案：□是；□否。</w:t>
      </w:r>
    </w:p>
    <w:p>
      <w:pPr>
        <w:widowControl/>
        <w:spacing w:line="400" w:lineRule="exact"/>
        <w:ind w:left="425" w:hanging="425"/>
        <w:jc w:val="left"/>
        <w:rPr>
          <w:rFonts w:hAnsi="宋体"/>
          <w:b/>
          <w:bCs/>
          <w:szCs w:val="21"/>
        </w:rPr>
      </w:pPr>
      <w:r>
        <w:rPr>
          <w:rFonts w:hint="eastAsia" w:hAnsi="宋体"/>
          <w:b/>
          <w:bCs/>
          <w:szCs w:val="21"/>
        </w:rPr>
        <w:t>场地光环境：</w:t>
      </w:r>
    </w:p>
    <w:p>
      <w:pPr>
        <w:widowControl/>
        <w:numPr>
          <w:ilvl w:val="1"/>
          <w:numId w:val="0"/>
        </w:numPr>
        <w:spacing w:line="400" w:lineRule="exact"/>
        <w:ind w:left="992" w:hanging="567"/>
        <w:rPr>
          <w:rFonts w:hAnsi="宋体"/>
          <w:szCs w:val="21"/>
        </w:rPr>
      </w:pPr>
      <w:r>
        <w:rPr>
          <w:rFonts w:hint="eastAsia" w:hAnsi="宋体"/>
          <w:szCs w:val="21"/>
        </w:rPr>
        <w:t>合理进行场地和道路照明设计，室外照明光污染应符合现行国家标准《室外照明干扰光限制规范》GB/T 35626、现行行业标准《城市夜景照明设计规范》JGJ/T 163和现行地方标准《环境照明工程设计规范》DB</w:t>
      </w:r>
      <w:r>
        <w:rPr>
          <w:rFonts w:hAnsi="宋体"/>
          <w:szCs w:val="21"/>
        </w:rPr>
        <w:t xml:space="preserve"> </w:t>
      </w:r>
      <w:r>
        <w:rPr>
          <w:rFonts w:hint="eastAsia" w:hAnsi="宋体"/>
          <w:szCs w:val="21"/>
        </w:rPr>
        <w:t>33/T 1055的相关规定；□是。</w:t>
      </w:r>
    </w:p>
    <w:p>
      <w:pPr>
        <w:widowControl/>
        <w:spacing w:line="400" w:lineRule="exact"/>
        <w:ind w:left="425" w:hanging="425"/>
        <w:jc w:val="left"/>
        <w:rPr>
          <w:rFonts w:hAnsi="宋体"/>
          <w:b/>
          <w:bCs/>
          <w:szCs w:val="21"/>
          <w:u w:val="single"/>
        </w:rPr>
      </w:pPr>
      <w:r>
        <w:rPr>
          <w:rFonts w:hint="eastAsia" w:hAnsi="宋体"/>
          <w:b/>
          <w:bCs/>
          <w:szCs w:val="21"/>
        </w:rPr>
        <w:t>其他绿色设计措施：</w:t>
      </w:r>
      <w:r>
        <w:rPr>
          <w:rFonts w:hint="eastAsia" w:hAnsi="宋体"/>
          <w:szCs w:val="21"/>
        </w:rPr>
        <w:t>_____________________________________________。</w:t>
      </w:r>
    </w:p>
    <w:p>
      <w:pPr>
        <w:widowControl/>
        <w:spacing w:line="400" w:lineRule="exact"/>
        <w:ind w:left="425"/>
        <w:jc w:val="left"/>
        <w:rPr>
          <w:rFonts w:hAnsi="宋体"/>
          <w:szCs w:val="21"/>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（二）</w:t>
      </w:r>
      <w:r>
        <w:rPr>
          <w:rFonts w:hAnsi="宋体"/>
          <w:b/>
          <w:sz w:val="24"/>
          <w:lang w:val="en-GB"/>
        </w:rPr>
        <w:t>建筑设计技术措施</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numPr>
          <w:ilvl w:val="0"/>
          <w:numId w:val="15"/>
        </w:numPr>
        <w:spacing w:line="400" w:lineRule="exact"/>
        <w:jc w:val="left"/>
        <w:rPr>
          <w:rFonts w:hAnsi="宋体"/>
          <w:b/>
          <w:szCs w:val="21"/>
        </w:rPr>
      </w:pPr>
      <w:r>
        <w:rPr>
          <w:rFonts w:hint="eastAsia" w:hAnsi="宋体"/>
          <w:b/>
          <w:szCs w:val="21"/>
        </w:rPr>
        <w:t>建筑设计结合场地自然条件和建筑功能需求进行节能设计，建筑节能设计满足</w:t>
      </w:r>
      <w:r>
        <w:rPr>
          <w:rFonts w:hAnsi="宋体"/>
          <w:b/>
          <w:szCs w:val="21"/>
        </w:rPr>
        <w:t>现行国家和</w:t>
      </w:r>
      <w:r>
        <w:rPr>
          <w:rFonts w:hint="eastAsia" w:hAnsi="宋体"/>
          <w:b/>
          <w:szCs w:val="21"/>
        </w:rPr>
        <w:t>浙江省</w:t>
      </w:r>
      <w:r>
        <w:rPr>
          <w:rFonts w:hAnsi="宋体"/>
          <w:b/>
          <w:szCs w:val="21"/>
        </w:rPr>
        <w:t>建筑节能设计标准的要求</w:t>
      </w:r>
      <w:r>
        <w:rPr>
          <w:rFonts w:hint="eastAsia" w:hAnsi="宋体"/>
          <w:b/>
          <w:szCs w:val="21"/>
        </w:rPr>
        <w:t>。</w:t>
      </w:r>
    </w:p>
    <w:p>
      <w:pPr>
        <w:widowControl/>
        <w:numPr>
          <w:ilvl w:val="0"/>
          <w:numId w:val="15"/>
        </w:numPr>
        <w:spacing w:line="400" w:lineRule="exact"/>
        <w:jc w:val="left"/>
        <w:rPr>
          <w:rFonts w:hAnsi="宋体"/>
          <w:b/>
          <w:szCs w:val="21"/>
        </w:rPr>
      </w:pPr>
      <w:r>
        <w:rPr>
          <w:rFonts w:hint="eastAsia" w:hAnsi="宋体"/>
          <w:b/>
          <w:szCs w:val="21"/>
        </w:rPr>
        <w:t>屋顶和外墙隔热性能满足现行国家标准《民用建筑热工设计规范》</w:t>
      </w:r>
      <w:r>
        <w:rPr>
          <w:rFonts w:hAnsi="宋体"/>
          <w:b/>
          <w:szCs w:val="21"/>
        </w:rPr>
        <w:t xml:space="preserve">GB 50176 </w:t>
      </w:r>
      <w:r>
        <w:rPr>
          <w:rFonts w:hint="eastAsia" w:hAnsi="宋体"/>
          <w:b/>
          <w:szCs w:val="21"/>
        </w:rPr>
        <w:t>的要求。</w:t>
      </w:r>
      <w:r>
        <w:rPr>
          <w:rFonts w:hAnsi="宋体"/>
          <w:b/>
          <w:szCs w:val="21"/>
        </w:rPr>
        <w:t xml:space="preserve"> </w:t>
      </w:r>
    </w:p>
    <w:p>
      <w:pPr>
        <w:widowControl/>
        <w:numPr>
          <w:ilvl w:val="0"/>
          <w:numId w:val="15"/>
        </w:numPr>
        <w:spacing w:line="400" w:lineRule="exact"/>
        <w:jc w:val="left"/>
        <w:rPr>
          <w:rFonts w:hAnsi="宋体"/>
          <w:b/>
          <w:szCs w:val="21"/>
        </w:rPr>
      </w:pPr>
      <w:r>
        <w:rPr>
          <w:rFonts w:hint="eastAsia" w:hAnsi="宋体"/>
          <w:b/>
          <w:szCs w:val="21"/>
        </w:rPr>
        <w:t>建筑造型要素简约，无大量装饰性构件。</w:t>
      </w:r>
    </w:p>
    <w:p>
      <w:pPr>
        <w:widowControl/>
        <w:numPr>
          <w:ilvl w:val="0"/>
          <w:numId w:val="15"/>
        </w:numPr>
        <w:spacing w:line="400" w:lineRule="exact"/>
        <w:jc w:val="left"/>
        <w:rPr>
          <w:rFonts w:hAnsi="宋体"/>
          <w:b/>
          <w:szCs w:val="21"/>
        </w:rPr>
      </w:pPr>
      <w:r>
        <w:rPr>
          <w:rFonts w:hint="eastAsia" w:hAnsi="宋体"/>
          <w:b/>
          <w:szCs w:val="21"/>
        </w:rPr>
        <w:t>主要功能房间的室内噪声级和围护结构的隔声性能应满足现行国家标准《民用建筑隔声设计规范》GB</w:t>
      </w:r>
      <w:r>
        <w:rPr>
          <w:rFonts w:hAnsi="宋体"/>
          <w:b/>
          <w:szCs w:val="21"/>
        </w:rPr>
        <w:t xml:space="preserve"> </w:t>
      </w:r>
      <w:r>
        <w:rPr>
          <w:rFonts w:hint="eastAsia" w:hAnsi="宋体"/>
          <w:b/>
          <w:szCs w:val="21"/>
        </w:rPr>
        <w:t>50118中的低限要求。</w:t>
      </w:r>
    </w:p>
    <w:p>
      <w:pPr>
        <w:widowControl/>
        <w:numPr>
          <w:ilvl w:val="0"/>
          <w:numId w:val="15"/>
        </w:numPr>
        <w:spacing w:line="400" w:lineRule="exact"/>
        <w:jc w:val="left"/>
        <w:rPr>
          <w:rFonts w:hAnsi="宋体"/>
          <w:b/>
          <w:szCs w:val="21"/>
        </w:rPr>
      </w:pPr>
      <w:r>
        <w:rPr>
          <w:rFonts w:hint="eastAsia" w:hAnsi="宋体"/>
          <w:b/>
          <w:szCs w:val="21"/>
        </w:rPr>
        <w:t>建筑室内设置便于识别和使用的标示系统，特别部位有安全防护的警示和引导标示系统。</w:t>
      </w:r>
    </w:p>
    <w:p>
      <w:pPr>
        <w:widowControl/>
        <w:numPr>
          <w:ilvl w:val="0"/>
          <w:numId w:val="15"/>
        </w:numPr>
        <w:spacing w:line="400" w:lineRule="exact"/>
        <w:jc w:val="left"/>
        <w:rPr>
          <w:rFonts w:hAnsi="宋体"/>
          <w:b/>
          <w:szCs w:val="21"/>
        </w:rPr>
      </w:pPr>
      <w:r>
        <w:rPr>
          <w:rFonts w:hint="eastAsia" w:hAnsi="宋体"/>
          <w:b/>
          <w:szCs w:val="21"/>
        </w:rPr>
        <w:t>走廊、疏散通道等通行空间满足紧急疏散、应急救护等要求，且保持畅通。</w:t>
      </w:r>
    </w:p>
    <w:p>
      <w:pPr>
        <w:widowControl/>
        <w:numPr>
          <w:ilvl w:val="0"/>
          <w:numId w:val="15"/>
        </w:numPr>
        <w:spacing w:line="400" w:lineRule="exact"/>
        <w:jc w:val="left"/>
        <w:rPr>
          <w:rFonts w:hAnsi="宋体"/>
          <w:b/>
          <w:szCs w:val="21"/>
        </w:rPr>
      </w:pPr>
      <w:r>
        <w:rPr>
          <w:rFonts w:hint="eastAsia" w:hAnsi="宋体"/>
          <w:b/>
          <w:szCs w:val="21"/>
        </w:rPr>
        <w:t>控制建筑工程中建筑材料和装修材料产生的室内环境污染，严禁使用苯、工业苯、石油苯、重质苯及混苯作为稀释剂和溶剂；室内空气中的氨、甲醛、苯、甲苯、二甲苯、总挥发性有机物、氡等污染物浓度满足现行国家标准《民用建筑工程室内环境污染控制标准》GB</w:t>
      </w:r>
      <w:r>
        <w:rPr>
          <w:rFonts w:hAnsi="宋体"/>
          <w:b/>
          <w:szCs w:val="21"/>
        </w:rPr>
        <w:t xml:space="preserve"> </w:t>
      </w:r>
      <w:r>
        <w:rPr>
          <w:rFonts w:hint="eastAsia" w:hAnsi="宋体"/>
          <w:b/>
          <w:szCs w:val="21"/>
        </w:rPr>
        <w:t>50325和是《室内空气质量标准》GB/T</w:t>
      </w:r>
      <w:r>
        <w:rPr>
          <w:rFonts w:hAnsi="宋体"/>
          <w:b/>
          <w:szCs w:val="21"/>
        </w:rPr>
        <w:t xml:space="preserve"> </w:t>
      </w:r>
      <w:r>
        <w:rPr>
          <w:rFonts w:hint="eastAsia" w:hAnsi="宋体"/>
          <w:b/>
          <w:szCs w:val="21"/>
        </w:rPr>
        <w:t>18883的有关规定。建筑室内和建筑主要出入口的醒目位置设置禁烟标志。</w:t>
      </w:r>
    </w:p>
    <w:p>
      <w:pPr>
        <w:widowControl/>
        <w:spacing w:line="400" w:lineRule="exact"/>
        <w:ind w:left="420" w:hanging="420"/>
        <w:jc w:val="left"/>
        <w:rPr>
          <w:rFonts w:hAnsi="宋体"/>
          <w:b/>
          <w:szCs w:val="21"/>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numPr>
          <w:ilvl w:val="0"/>
          <w:numId w:val="16"/>
        </w:numPr>
        <w:spacing w:line="400" w:lineRule="exact"/>
        <w:jc w:val="left"/>
        <w:rPr>
          <w:rFonts w:hAnsi="宋体"/>
          <w:b/>
          <w:bCs/>
          <w:szCs w:val="21"/>
        </w:rPr>
      </w:pPr>
      <w:r>
        <w:rPr>
          <w:rFonts w:hint="eastAsia" w:hAnsi="宋体"/>
          <w:b/>
          <w:bCs/>
          <w:szCs w:val="21"/>
        </w:rPr>
        <w:t>建筑的空间布局和使用功能：</w:t>
      </w:r>
    </w:p>
    <w:p>
      <w:pPr>
        <w:widowControl/>
        <w:numPr>
          <w:ilvl w:val="1"/>
          <w:numId w:val="0"/>
        </w:numPr>
        <w:spacing w:line="400" w:lineRule="exact"/>
        <w:ind w:left="992" w:hanging="567"/>
        <w:jc w:val="left"/>
        <w:rPr>
          <w:rFonts w:hAnsi="宋体"/>
          <w:szCs w:val="21"/>
        </w:rPr>
      </w:pPr>
      <w:r>
        <w:rPr>
          <w:rFonts w:hint="eastAsia" w:hAnsi="宋体"/>
          <w:szCs w:val="21"/>
        </w:rPr>
        <w:t>建筑空间布局合理，充分考虑建筑使用功能、使用人数和使用方式等变化的预期需求，选择适宜的空间尺度：□是；□否。</w:t>
      </w:r>
    </w:p>
    <w:p>
      <w:pPr>
        <w:widowControl/>
        <w:numPr>
          <w:ilvl w:val="1"/>
          <w:numId w:val="0"/>
        </w:numPr>
        <w:spacing w:line="400" w:lineRule="exact"/>
        <w:ind w:left="992" w:hanging="567"/>
        <w:jc w:val="left"/>
        <w:rPr>
          <w:rFonts w:hAnsi="宋体"/>
          <w:szCs w:val="21"/>
        </w:rPr>
      </w:pPr>
      <w:r>
        <w:rPr>
          <w:rFonts w:hint="eastAsia" w:hAnsi="宋体"/>
          <w:szCs w:val="21"/>
        </w:rPr>
        <w:t>在建筑入口附近设置过渡空间：</w:t>
      </w:r>
      <w:r>
        <w:rPr>
          <w:rFonts w:hAnsi="宋体"/>
          <w:szCs w:val="21"/>
        </w:rPr>
        <w:t xml:space="preserve"> </w:t>
      </w:r>
      <w:r>
        <w:rPr>
          <w:rFonts w:hint="eastAsia" w:hAnsi="宋体"/>
          <w:szCs w:val="21"/>
        </w:rPr>
        <w:t>□是，空间类型和位置：_______________________；□否。</w:t>
      </w:r>
    </w:p>
    <w:p>
      <w:pPr>
        <w:widowControl/>
        <w:numPr>
          <w:ilvl w:val="1"/>
          <w:numId w:val="0"/>
        </w:numPr>
        <w:spacing w:line="400" w:lineRule="exact"/>
        <w:ind w:left="992" w:hanging="567"/>
        <w:rPr>
          <w:rFonts w:hAnsi="宋体"/>
          <w:szCs w:val="21"/>
        </w:rPr>
      </w:pPr>
      <w:r>
        <w:rPr>
          <w:rFonts w:hint="eastAsia" w:hAnsi="宋体"/>
          <w:szCs w:val="21"/>
        </w:rPr>
        <w:t>建筑的主出入口、门厅附近（距离主出入口15m以内）设置便于日常使用的楼梯，楼梯间具有天然采光和良好的视野：□是；□否。</w:t>
      </w:r>
    </w:p>
    <w:p>
      <w:pPr>
        <w:widowControl/>
        <w:numPr>
          <w:ilvl w:val="1"/>
          <w:numId w:val="0"/>
        </w:numPr>
        <w:spacing w:line="400" w:lineRule="exact"/>
        <w:ind w:left="992" w:hanging="567"/>
        <w:rPr>
          <w:rFonts w:hAnsi="宋体"/>
          <w:szCs w:val="21"/>
        </w:rPr>
      </w:pPr>
      <w:r>
        <w:rPr>
          <w:rFonts w:hint="eastAsia" w:hAnsi="宋体"/>
          <w:szCs w:val="21"/>
        </w:rPr>
        <w:t>室内健身空间面积不少于地上建筑面积的0.3％且不少于60m²：□是；□未涉及。</w:t>
      </w:r>
    </w:p>
    <w:p>
      <w:pPr>
        <w:widowControl/>
        <w:numPr>
          <w:ilvl w:val="1"/>
          <w:numId w:val="0"/>
        </w:numPr>
        <w:spacing w:line="400" w:lineRule="exact"/>
        <w:ind w:left="992" w:hanging="567"/>
        <w:jc w:val="left"/>
        <w:rPr>
          <w:rFonts w:hAnsi="宋体"/>
          <w:szCs w:val="21"/>
        </w:rPr>
      </w:pPr>
      <w:r>
        <w:rPr>
          <w:rFonts w:hint="eastAsia" w:hAnsi="宋体"/>
          <w:szCs w:val="21"/>
        </w:rPr>
        <w:t>有噪声、振动、电磁辐射和空气污染的房间远离有安静要求、人员长期居住或工作的房间及场所：</w:t>
      </w:r>
    </w:p>
    <w:p>
      <w:pPr>
        <w:widowControl/>
        <w:spacing w:line="360" w:lineRule="exact"/>
        <w:ind w:left="1050"/>
        <w:rPr>
          <w:rFonts w:hAnsi="宋体"/>
          <w:szCs w:val="21"/>
        </w:rPr>
      </w:pPr>
      <w:r>
        <w:rPr>
          <w:rFonts w:hint="eastAsia" w:hAnsi="宋体"/>
          <w:szCs w:val="21"/>
        </w:rPr>
        <w:t>□是；□否，受条件限制而相邻设置时，采取的防护措施：_____________________________。</w:t>
      </w:r>
    </w:p>
    <w:p>
      <w:pPr>
        <w:widowControl/>
        <w:spacing w:line="400" w:lineRule="exact"/>
        <w:ind w:left="425" w:hanging="425"/>
        <w:jc w:val="left"/>
        <w:rPr>
          <w:rFonts w:hAnsi="宋体"/>
          <w:b/>
          <w:bCs/>
          <w:szCs w:val="21"/>
        </w:rPr>
      </w:pPr>
      <w:r>
        <w:rPr>
          <w:rFonts w:hint="eastAsia" w:hAnsi="宋体"/>
          <w:b/>
          <w:bCs/>
          <w:szCs w:val="21"/>
        </w:rPr>
        <w:t>建筑节能：</w:t>
      </w:r>
    </w:p>
    <w:p>
      <w:pPr>
        <w:widowControl/>
        <w:numPr>
          <w:ilvl w:val="1"/>
          <w:numId w:val="0"/>
        </w:numPr>
        <w:spacing w:line="360" w:lineRule="exact"/>
        <w:ind w:left="840" w:hanging="420"/>
        <w:jc w:val="left"/>
        <w:rPr>
          <w:rFonts w:hAnsi="宋体"/>
          <w:b/>
          <w:szCs w:val="21"/>
        </w:rPr>
      </w:pPr>
      <w:r>
        <w:rPr>
          <w:rFonts w:hint="eastAsia" w:hAnsi="宋体"/>
          <w:b/>
          <w:szCs w:val="21"/>
        </w:rPr>
        <w:t>建筑朝向与体形系数：</w:t>
      </w:r>
    </w:p>
    <w:p>
      <w:pPr>
        <w:widowControl/>
        <w:numPr>
          <w:ilvl w:val="2"/>
          <w:numId w:val="0"/>
        </w:numPr>
        <w:spacing w:line="360" w:lineRule="exact"/>
        <w:ind w:left="1050" w:leftChars="200" w:hanging="630" w:hangingChars="300"/>
        <w:rPr>
          <w:rFonts w:hAnsi="宋体"/>
          <w:szCs w:val="21"/>
        </w:rPr>
      </w:pPr>
      <w:r>
        <w:rPr>
          <w:rFonts w:hint="eastAsia" w:hAnsi="宋体"/>
          <w:szCs w:val="21"/>
        </w:rPr>
        <w:t>主体</w:t>
      </w:r>
      <w:r>
        <w:rPr>
          <w:rFonts w:hAnsi="宋体"/>
          <w:szCs w:val="21"/>
        </w:rPr>
        <w:t>建筑朝向</w:t>
      </w:r>
      <w:r>
        <w:rPr>
          <w:rFonts w:hint="eastAsia" w:hAnsi="宋体"/>
          <w:szCs w:val="21"/>
        </w:rPr>
        <w:t>：_________________；</w:t>
      </w:r>
      <w:r>
        <w:rPr>
          <w:rFonts w:hAnsi="宋体"/>
          <w:szCs w:val="21"/>
        </w:rPr>
        <w:t>在南偏东30°至南偏西15°范围</w:t>
      </w:r>
      <w:r>
        <w:rPr>
          <w:rFonts w:hint="eastAsia" w:hAnsi="宋体"/>
          <w:szCs w:val="21"/>
        </w:rPr>
        <w:t>内：□是； □否。</w:t>
      </w:r>
    </w:p>
    <w:p>
      <w:pPr>
        <w:widowControl/>
        <w:numPr>
          <w:ilvl w:val="2"/>
          <w:numId w:val="0"/>
        </w:numPr>
        <w:spacing w:line="360" w:lineRule="exact"/>
        <w:ind w:left="1050" w:leftChars="200" w:hanging="630" w:hangingChars="300"/>
        <w:rPr>
          <w:rFonts w:hAnsi="宋体"/>
          <w:szCs w:val="21"/>
        </w:rPr>
      </w:pPr>
      <w:r>
        <w:rPr>
          <w:rFonts w:hint="eastAsia" w:hAnsi="宋体"/>
          <w:szCs w:val="21"/>
        </w:rPr>
        <w:t>不利朝向采取的补偿措施：</w:t>
      </w:r>
    </w:p>
    <w:p>
      <w:pPr>
        <w:widowControl/>
        <w:spacing w:line="360" w:lineRule="exact"/>
        <w:ind w:left="1050"/>
        <w:rPr>
          <w:rFonts w:hAnsi="宋体"/>
          <w:szCs w:val="21"/>
        </w:rPr>
      </w:pPr>
      <w:r>
        <w:rPr>
          <w:rFonts w:hint="eastAsia" w:hAnsi="宋体"/>
          <w:szCs w:val="21"/>
        </w:rPr>
        <w:t>□将次要房间放在西面或北面，减少北向房间的进深；</w:t>
      </w:r>
    </w:p>
    <w:p>
      <w:pPr>
        <w:rPr>
          <w:rFonts w:hAnsi="宋体"/>
        </w:rPr>
      </w:pPr>
      <w:r>
        <w:rPr>
          <w:rFonts w:hint="eastAsia" w:hAnsi="宋体"/>
        </w:rPr>
        <w:t xml:space="preserve">    </w:t>
      </w:r>
      <w:r>
        <w:rPr>
          <w:rFonts w:hAnsi="宋体"/>
        </w:rPr>
        <w:t xml:space="preserve">      </w:t>
      </w:r>
      <w:r>
        <w:rPr>
          <w:rFonts w:hint="eastAsia" w:hAnsi="宋体"/>
          <w:szCs w:val="21"/>
        </w:rPr>
        <w:t xml:space="preserve">□尽量控制玻璃面积，减小窗墙比； </w:t>
      </w:r>
      <w:r>
        <w:rPr>
          <w:rFonts w:hAnsi="宋体"/>
          <w:szCs w:val="21"/>
        </w:rPr>
        <w:t xml:space="preserve"> </w:t>
      </w:r>
    </w:p>
    <w:p>
      <w:pPr>
        <w:widowControl/>
        <w:spacing w:line="360" w:lineRule="exact"/>
        <w:ind w:left="1050"/>
        <w:rPr>
          <w:rFonts w:hAnsi="宋体"/>
          <w:szCs w:val="21"/>
        </w:rPr>
      </w:pPr>
      <w:r>
        <w:rPr>
          <w:rFonts w:hint="eastAsia" w:hAnsi="宋体"/>
          <w:szCs w:val="21"/>
        </w:rPr>
        <w:t>□其它措施：_____________________。</w:t>
      </w:r>
    </w:p>
    <w:p>
      <w:pPr>
        <w:widowControl/>
        <w:numPr>
          <w:ilvl w:val="2"/>
          <w:numId w:val="0"/>
        </w:numPr>
        <w:spacing w:line="360" w:lineRule="exact"/>
        <w:ind w:left="1050" w:leftChars="200" w:hanging="630" w:hangingChars="300"/>
        <w:rPr>
          <w:rFonts w:hAnsi="宋体"/>
          <w:szCs w:val="21"/>
        </w:rPr>
      </w:pPr>
      <w:r>
        <w:rPr>
          <w:rFonts w:hint="eastAsia" w:hAnsi="宋体"/>
          <w:szCs w:val="21"/>
        </w:rPr>
        <w:t>建筑</w:t>
      </w:r>
      <w:r>
        <w:rPr>
          <w:rFonts w:hAnsi="宋体"/>
          <w:szCs w:val="21"/>
        </w:rPr>
        <w:t>体形</w:t>
      </w:r>
      <w:r>
        <w:rPr>
          <w:rFonts w:hint="eastAsia" w:hAnsi="宋体"/>
          <w:szCs w:val="21"/>
        </w:rPr>
        <w:t>系数：_____________________。</w:t>
      </w:r>
      <w:r>
        <w:rPr>
          <w:rFonts w:hint="eastAsia" w:hAnsi="宋体"/>
          <w:i/>
          <w:szCs w:val="21"/>
        </w:rPr>
        <w:t>（群组建筑填写范围）</w:t>
      </w:r>
    </w:p>
    <w:p>
      <w:pPr>
        <w:widowControl/>
        <w:numPr>
          <w:ilvl w:val="1"/>
          <w:numId w:val="0"/>
        </w:numPr>
        <w:spacing w:line="360" w:lineRule="exact"/>
        <w:ind w:left="840" w:hanging="420"/>
        <w:jc w:val="left"/>
        <w:rPr>
          <w:rFonts w:hAnsi="宋体"/>
          <w:b/>
          <w:szCs w:val="21"/>
        </w:rPr>
      </w:pPr>
      <w:r>
        <w:rPr>
          <w:rFonts w:hint="eastAsia" w:hAnsi="宋体"/>
          <w:b/>
          <w:szCs w:val="21"/>
        </w:rPr>
        <w:t>围护结构设计：</w:t>
      </w:r>
      <w:r>
        <w:rPr>
          <w:rFonts w:hAnsi="宋体"/>
          <w:b/>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围护结构热工性能提高方式：</w:t>
      </w:r>
      <w:r>
        <w:rPr>
          <w:rFonts w:hint="eastAsia" w:hAnsi="宋体"/>
          <w:i/>
          <w:iCs/>
          <w:szCs w:val="21"/>
        </w:rPr>
        <w:t>（二选一）</w:t>
      </w:r>
    </w:p>
    <w:p>
      <w:pPr>
        <w:widowControl/>
        <w:spacing w:line="360" w:lineRule="exact"/>
        <w:ind w:left="1260" w:leftChars="600"/>
        <w:rPr>
          <w:rFonts w:hAnsi="宋体"/>
          <w:szCs w:val="21"/>
        </w:rPr>
      </w:pPr>
      <w:r>
        <w:rPr>
          <w:rFonts w:hAnsi="宋体"/>
          <w:szCs w:val="21"/>
        </w:rPr>
        <w:t>□</w:t>
      </w:r>
      <w:r>
        <w:rPr>
          <w:rFonts w:hint="eastAsia" w:hAnsi="宋体"/>
          <w:szCs w:val="21"/>
        </w:rPr>
        <w:t>采用围护结构热工性能提高，比例达到：</w:t>
      </w:r>
      <w:r>
        <w:rPr>
          <w:rFonts w:hAnsi="宋体"/>
          <w:szCs w:val="21"/>
        </w:rPr>
        <w:t>□</w:t>
      </w:r>
      <w:r>
        <w:rPr>
          <w:rFonts w:hint="eastAsia" w:hAnsi="宋体"/>
          <w:szCs w:val="21"/>
        </w:rPr>
        <w:t>5%；</w:t>
      </w:r>
      <w:r>
        <w:rPr>
          <w:rFonts w:hAnsi="宋体"/>
          <w:szCs w:val="21"/>
        </w:rPr>
        <w:t>□</w:t>
      </w:r>
      <w:r>
        <w:rPr>
          <w:rFonts w:hint="eastAsia" w:hAnsi="宋体"/>
          <w:szCs w:val="21"/>
        </w:rPr>
        <w:t>10%；</w:t>
      </w:r>
      <w:r>
        <w:rPr>
          <w:rFonts w:hAnsi="宋体"/>
          <w:szCs w:val="21"/>
        </w:rPr>
        <w:t>□</w:t>
      </w:r>
      <w:r>
        <w:rPr>
          <w:rFonts w:hint="eastAsia" w:hAnsi="宋体"/>
          <w:szCs w:val="21"/>
        </w:rPr>
        <w:t>20%；</w:t>
      </w:r>
    </w:p>
    <w:p>
      <w:pPr>
        <w:widowControl/>
        <w:spacing w:line="360" w:lineRule="exact"/>
        <w:ind w:left="1260" w:leftChars="600"/>
        <w:rPr>
          <w:rFonts w:hAnsi="宋体"/>
          <w:szCs w:val="21"/>
        </w:rPr>
      </w:pPr>
      <w:r>
        <w:rPr>
          <w:rFonts w:hAnsi="宋体"/>
          <w:szCs w:val="21"/>
        </w:rPr>
        <w:t>□</w:t>
      </w:r>
      <w:r>
        <w:rPr>
          <w:rFonts w:hint="eastAsia" w:hAnsi="宋体"/>
          <w:szCs w:val="21"/>
        </w:rPr>
        <w:t>采用降低建筑供暖空调负荷，比例达到：</w:t>
      </w:r>
      <w:r>
        <w:rPr>
          <w:rFonts w:hAnsi="宋体"/>
          <w:szCs w:val="21"/>
        </w:rPr>
        <w:t>□</w:t>
      </w:r>
      <w:r>
        <w:rPr>
          <w:rFonts w:hint="eastAsia" w:hAnsi="宋体"/>
          <w:szCs w:val="21"/>
        </w:rPr>
        <w:t>5%；</w:t>
      </w:r>
      <w:r>
        <w:rPr>
          <w:rFonts w:hAnsi="宋体"/>
          <w:szCs w:val="21"/>
        </w:rPr>
        <w:t>□</w:t>
      </w:r>
      <w:r>
        <w:rPr>
          <w:rFonts w:hint="eastAsia" w:hAnsi="宋体"/>
          <w:szCs w:val="21"/>
        </w:rPr>
        <w:t>10%；</w:t>
      </w:r>
      <w:r>
        <w:rPr>
          <w:rFonts w:hAnsi="宋体"/>
          <w:szCs w:val="21"/>
        </w:rPr>
        <w:t>□</w:t>
      </w:r>
      <w:r>
        <w:rPr>
          <w:rFonts w:hint="eastAsia" w:hAnsi="宋体"/>
          <w:szCs w:val="21"/>
        </w:rPr>
        <w:t>15%。</w:t>
      </w:r>
    </w:p>
    <w:p>
      <w:pPr>
        <w:widowControl/>
        <w:numPr>
          <w:ilvl w:val="2"/>
          <w:numId w:val="0"/>
        </w:numPr>
        <w:spacing w:line="360" w:lineRule="exact"/>
        <w:ind w:left="1050" w:leftChars="200" w:hanging="630" w:hangingChars="300"/>
        <w:rPr>
          <w:rFonts w:hAnsi="宋体"/>
          <w:szCs w:val="21"/>
        </w:rPr>
      </w:pPr>
      <w:r>
        <w:rPr>
          <w:rFonts w:hint="eastAsia" w:hAnsi="宋体"/>
          <w:szCs w:val="21"/>
        </w:rPr>
        <w:t>住宅采用凸窗：□是；□否；</w:t>
      </w:r>
    </w:p>
    <w:p>
      <w:pPr>
        <w:widowControl/>
        <w:spacing w:line="360" w:lineRule="exact"/>
        <w:ind w:left="1050"/>
        <w:rPr>
          <w:rFonts w:hAnsi="宋体"/>
          <w:szCs w:val="21"/>
        </w:rPr>
      </w:pPr>
      <w:r>
        <w:rPr>
          <w:rFonts w:hint="eastAsia" w:hAnsi="宋体"/>
          <w:szCs w:val="21"/>
        </w:rPr>
        <w:t>居住空间北向未设置凸窗：□是；□否； 其他朝向未设置凸窗：□是；□否；</w:t>
      </w:r>
    </w:p>
    <w:p>
      <w:pPr>
        <w:spacing w:line="400" w:lineRule="exact"/>
        <w:ind w:firstLine="1050" w:firstLineChars="500"/>
      </w:pPr>
      <w:r>
        <w:rPr>
          <w:rFonts w:hint="eastAsia"/>
        </w:rPr>
        <w:t>凸窗的上下及侧向非透明部分作</w:t>
      </w:r>
      <w:r>
        <w:t>保温处理</w:t>
      </w:r>
      <w:r>
        <w:rPr>
          <w:rFonts w:hint="eastAsia"/>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外窗（包括透光幕墙）玻璃采用：□中空玻璃；□双腔中空玻璃（三玻两腔）；□LOW-E玻璃。</w:t>
      </w:r>
    </w:p>
    <w:p>
      <w:pPr>
        <w:widowControl/>
        <w:numPr>
          <w:ilvl w:val="2"/>
          <w:numId w:val="0"/>
        </w:numPr>
        <w:spacing w:line="360" w:lineRule="exact"/>
        <w:ind w:left="1050" w:leftChars="200" w:hanging="630" w:hangingChars="300"/>
        <w:rPr>
          <w:rFonts w:hAnsi="宋体"/>
          <w:szCs w:val="21"/>
        </w:rPr>
      </w:pPr>
      <w:r>
        <w:rPr>
          <w:rFonts w:hint="eastAsia" w:hAnsi="宋体"/>
          <w:szCs w:val="21"/>
        </w:rPr>
        <w:t>建筑外门窗及敞开式阳台门，安装牢固，其气密性、水密性和抗风压性能符合国家现行有关标准的规定。建筑外门窗的气密性分级符合现行国家标准《建筑幕墙、门窗通用技术条件》GB/T 31433、《建筑外窗气密、水密、抗风压性能检测方法》 GB/T 7106中的相关规定。建筑外窗的气密性等级设计描述：_____________________。建筑外窗水密性和抗风压性能要求：_____________________。</w:t>
      </w:r>
    </w:p>
    <w:p>
      <w:pPr>
        <w:widowControl/>
        <w:numPr>
          <w:ilvl w:val="2"/>
          <w:numId w:val="0"/>
        </w:numPr>
        <w:spacing w:line="400" w:lineRule="exact"/>
        <w:ind w:left="1050" w:hanging="630"/>
        <w:rPr>
          <w:rFonts w:hAnsi="宋体"/>
          <w:szCs w:val="21"/>
        </w:rPr>
      </w:pPr>
      <w:r>
        <w:rPr>
          <w:rFonts w:hint="eastAsia" w:hAnsi="宋体"/>
          <w:szCs w:val="21"/>
        </w:rPr>
        <w:t>外窗框与外墙之间缝隙采用高效保温材料填充，并用密封材料嵌缝。填充材料为：____________________；密封材料为：_________________。</w:t>
      </w:r>
    </w:p>
    <w:p>
      <w:pPr>
        <w:widowControl/>
        <w:numPr>
          <w:ilvl w:val="2"/>
          <w:numId w:val="0"/>
        </w:numPr>
        <w:spacing w:line="360" w:lineRule="exact"/>
        <w:ind w:left="1050" w:leftChars="200" w:hanging="630" w:hangingChars="300"/>
        <w:rPr>
          <w:rFonts w:hAnsi="宋体"/>
          <w:szCs w:val="21"/>
        </w:rPr>
      </w:pPr>
      <w:r>
        <w:rPr>
          <w:rFonts w:hint="eastAsia" w:hAnsi="宋体"/>
          <w:szCs w:val="21"/>
        </w:rPr>
        <w:t>金属窗框和明框幕墙型材采用隔断热桥措施：</w:t>
      </w:r>
    </w:p>
    <w:p>
      <w:pPr>
        <w:widowControl/>
        <w:spacing w:line="360" w:lineRule="exact"/>
        <w:ind w:left="1050"/>
        <w:rPr>
          <w:rFonts w:hAnsi="宋体"/>
          <w:szCs w:val="21"/>
        </w:rPr>
      </w:pPr>
      <w:r>
        <w:rPr>
          <w:rFonts w:hint="eastAsia" w:hAnsi="宋体"/>
          <w:szCs w:val="21"/>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外窗选用取得“建筑门窗节能性能标识”认证的产品，且外窗使用地区与标识推荐的适宜地区一致：</w:t>
      </w:r>
    </w:p>
    <w:p>
      <w:pPr>
        <w:widowControl/>
        <w:spacing w:line="360" w:lineRule="exact"/>
        <w:ind w:left="1050"/>
        <w:rPr>
          <w:rFonts w:hAnsi="宋体"/>
          <w:szCs w:val="21"/>
        </w:rPr>
      </w:pPr>
      <w:r>
        <w:rPr>
          <w:rFonts w:hint="eastAsia" w:hAnsi="宋体"/>
          <w:szCs w:val="21"/>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除常规保温隔热设计措施外，本项目屋面和东西向外墙采取以下强化隔热设计措施：</w:t>
      </w:r>
    </w:p>
    <w:p>
      <w:pPr>
        <w:widowControl/>
        <w:spacing w:line="360" w:lineRule="exact"/>
        <w:ind w:left="1050"/>
        <w:rPr>
          <w:rFonts w:hAnsi="宋体"/>
          <w:szCs w:val="21"/>
        </w:rPr>
      </w:pPr>
      <w:r>
        <w:rPr>
          <w:rFonts w:hint="eastAsia" w:hAnsi="宋体"/>
          <w:szCs w:val="21"/>
        </w:rPr>
        <w:t>□屋顶保温隔热构造采取适宜地域性的技术措施；□建筑节能和结构一体化技术；</w:t>
      </w:r>
    </w:p>
    <w:p>
      <w:pPr>
        <w:widowControl/>
        <w:spacing w:line="360" w:lineRule="exact"/>
        <w:ind w:left="1050"/>
        <w:rPr>
          <w:rFonts w:hAnsi="宋体"/>
          <w:szCs w:val="21"/>
        </w:rPr>
      </w:pPr>
      <w:r>
        <w:rPr>
          <w:rFonts w:hint="eastAsia" w:hAnsi="宋体"/>
          <w:szCs w:val="21"/>
        </w:rPr>
        <w:t xml:space="preserve">□种植屋面； </w:t>
      </w:r>
      <w:r>
        <w:rPr>
          <w:rFonts w:hAnsi="宋体"/>
          <w:szCs w:val="21"/>
        </w:rPr>
        <w:t xml:space="preserve">   </w:t>
      </w:r>
      <w:r>
        <w:rPr>
          <w:rFonts w:hint="eastAsia" w:hAnsi="宋体"/>
          <w:szCs w:val="21"/>
        </w:rPr>
        <w:t>□蓄水屋面； □通风屋面； □屋面遮阳措施；</w:t>
      </w:r>
      <w:r>
        <w:rPr>
          <w:rFonts w:hAnsi="宋体"/>
          <w:szCs w:val="21"/>
        </w:rPr>
        <w:t xml:space="preserve"> </w:t>
      </w:r>
    </w:p>
    <w:p>
      <w:pPr>
        <w:widowControl/>
        <w:spacing w:line="360" w:lineRule="exact"/>
        <w:ind w:left="1050"/>
        <w:rPr>
          <w:rFonts w:hAnsi="宋体"/>
          <w:szCs w:val="21"/>
        </w:rPr>
      </w:pPr>
      <w:r>
        <w:rPr>
          <w:rFonts w:hint="eastAsia" w:hAnsi="宋体"/>
          <w:szCs w:val="21"/>
        </w:rPr>
        <w:t>□外墙遮阳措施；□垂直绿化； □通风间层；</w:t>
      </w:r>
    </w:p>
    <w:p>
      <w:pPr>
        <w:widowControl/>
        <w:spacing w:line="360" w:lineRule="exact"/>
        <w:ind w:left="1050"/>
        <w:rPr>
          <w:rFonts w:hAnsi="宋体"/>
          <w:szCs w:val="21"/>
        </w:rPr>
      </w:pPr>
      <w:r>
        <w:rPr>
          <w:rFonts w:hint="eastAsia" w:hAnsi="宋体"/>
          <w:szCs w:val="21"/>
        </w:rPr>
        <w:t xml:space="preserve">□反射隔热涂料：□屋面，□墙体； </w:t>
      </w:r>
    </w:p>
    <w:p>
      <w:pPr>
        <w:widowControl/>
        <w:spacing w:line="360" w:lineRule="exact"/>
        <w:ind w:left="1050"/>
        <w:rPr>
          <w:rFonts w:hAnsi="宋体"/>
          <w:szCs w:val="21"/>
        </w:rPr>
      </w:pPr>
      <w:r>
        <w:rPr>
          <w:rFonts w:hint="eastAsia" w:hAnsi="宋体"/>
          <w:szCs w:val="21"/>
        </w:rPr>
        <w:t xml:space="preserve">□浅色饰面材料：□屋面，□墙体； </w:t>
      </w:r>
    </w:p>
    <w:p>
      <w:pPr>
        <w:widowControl/>
        <w:spacing w:line="360" w:lineRule="exact"/>
        <w:ind w:left="1050"/>
        <w:rPr>
          <w:rFonts w:hAnsi="宋体"/>
          <w:szCs w:val="21"/>
        </w:rPr>
      </w:pPr>
      <w:r>
        <w:rPr>
          <w:rFonts w:hint="eastAsia" w:hAnsi="宋体"/>
          <w:szCs w:val="21"/>
        </w:rPr>
        <w:t>□其它：______________。</w:t>
      </w:r>
    </w:p>
    <w:p>
      <w:pPr>
        <w:widowControl/>
        <w:numPr>
          <w:ilvl w:val="2"/>
          <w:numId w:val="0"/>
        </w:numPr>
        <w:spacing w:line="360" w:lineRule="exact"/>
        <w:ind w:left="1050" w:leftChars="200" w:hanging="630" w:hangingChars="300"/>
        <w:rPr>
          <w:rFonts w:hAnsi="宋体"/>
          <w:szCs w:val="21"/>
        </w:rPr>
      </w:pPr>
      <w:r>
        <w:rPr>
          <w:rFonts w:hint="eastAsia" w:hAnsi="宋体"/>
          <w:szCs w:val="21"/>
        </w:rPr>
        <w:t>屋顶绿化面积、太阳能板水平投影面积、屋面设备占用面积以及采用太阳辐射反射系数不小于0.4的屋面面积，合计达到_______％。</w:t>
      </w:r>
    </w:p>
    <w:p>
      <w:pPr>
        <w:widowControl/>
        <w:numPr>
          <w:ilvl w:val="1"/>
          <w:numId w:val="0"/>
        </w:numPr>
        <w:spacing w:line="360" w:lineRule="exact"/>
        <w:ind w:left="842" w:hanging="422"/>
        <w:jc w:val="left"/>
        <w:rPr>
          <w:rFonts w:hAnsi="宋体"/>
          <w:b/>
          <w:szCs w:val="21"/>
        </w:rPr>
      </w:pPr>
      <w:r>
        <w:rPr>
          <w:rFonts w:hint="eastAsia" w:hAnsi="宋体"/>
          <w:b/>
          <w:szCs w:val="21"/>
        </w:rPr>
        <w:t>遮阳设计：</w:t>
      </w:r>
      <w:r>
        <w:rPr>
          <w:rFonts w:hAnsi="宋体"/>
          <w:b/>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在保障安全性能的前提下，结合建筑的使用功能和造型风格进行合理的遮阳设计；利用计算机软件进行遮阳形式和效果的模拟分析：□是；□否。</w:t>
      </w:r>
    </w:p>
    <w:p>
      <w:pPr>
        <w:widowControl/>
        <w:numPr>
          <w:ilvl w:val="2"/>
          <w:numId w:val="0"/>
        </w:numPr>
        <w:spacing w:line="360" w:lineRule="exact"/>
        <w:ind w:left="1050" w:leftChars="200" w:hanging="630" w:hangingChars="300"/>
        <w:rPr>
          <w:rFonts w:hAnsi="宋体"/>
          <w:szCs w:val="21"/>
        </w:rPr>
      </w:pPr>
      <w:r>
        <w:rPr>
          <w:rFonts w:hAnsi="宋体"/>
          <w:szCs w:val="21"/>
        </w:rPr>
        <w:t>主要功能房间</w:t>
      </w:r>
      <w:r>
        <w:rPr>
          <w:rFonts w:hint="eastAsia" w:hAnsi="宋体"/>
          <w:szCs w:val="21"/>
        </w:rPr>
        <w:t>的</w:t>
      </w:r>
      <w:r>
        <w:rPr>
          <w:rFonts w:hAnsi="宋体"/>
          <w:szCs w:val="21"/>
        </w:rPr>
        <w:t>外窗</w:t>
      </w:r>
      <w:r>
        <w:rPr>
          <w:rFonts w:hint="eastAsia" w:hAnsi="宋体"/>
          <w:szCs w:val="21"/>
        </w:rPr>
        <w:t>（</w:t>
      </w:r>
      <w:r>
        <w:rPr>
          <w:rFonts w:hAnsi="宋体"/>
          <w:szCs w:val="21"/>
        </w:rPr>
        <w:t>包括透光幕墙</w:t>
      </w:r>
      <w:r>
        <w:rPr>
          <w:rFonts w:hint="eastAsia" w:hAnsi="宋体"/>
          <w:szCs w:val="21"/>
        </w:rPr>
        <w:t>）除北向外，</w:t>
      </w:r>
      <w:r>
        <w:rPr>
          <w:rFonts w:hAnsi="宋体"/>
          <w:szCs w:val="21"/>
        </w:rPr>
        <w:t>均采取遮阳措施</w:t>
      </w:r>
      <w:r>
        <w:rPr>
          <w:rFonts w:hint="eastAsia" w:hAnsi="宋体"/>
          <w:szCs w:val="21"/>
        </w:rPr>
        <w:t>：</w:t>
      </w:r>
    </w:p>
    <w:p>
      <w:pPr>
        <w:widowControl/>
        <w:spacing w:line="360" w:lineRule="exact"/>
        <w:ind w:left="1050"/>
        <w:rPr>
          <w:rFonts w:hAnsi="宋体"/>
          <w:szCs w:val="21"/>
        </w:rPr>
      </w:pPr>
      <w:r>
        <w:rPr>
          <w:rFonts w:hint="eastAsia" w:hAnsi="宋体"/>
          <w:szCs w:val="21"/>
        </w:rPr>
        <w:t>□是：_____________________；□否。</w:t>
      </w:r>
    </w:p>
    <w:p>
      <w:pPr>
        <w:widowControl/>
        <w:numPr>
          <w:ilvl w:val="2"/>
          <w:numId w:val="0"/>
        </w:numPr>
        <w:spacing w:line="360" w:lineRule="exact"/>
        <w:ind w:left="1050" w:leftChars="200" w:hanging="630" w:hangingChars="300"/>
        <w:rPr>
          <w:rFonts w:hAnsi="宋体"/>
          <w:szCs w:val="21"/>
        </w:rPr>
      </w:pPr>
      <w:r>
        <w:rPr>
          <w:rFonts w:hint="eastAsia" w:hAnsi="宋体"/>
          <w:szCs w:val="21"/>
        </w:rPr>
        <w:t>对建筑主要使用空间的夏季遮阳和冬季阳光利用进行综合分析，并根据具体情况对外窗（包括透光幕墙）选用以下措施：</w:t>
      </w:r>
    </w:p>
    <w:p>
      <w:pPr>
        <w:widowControl/>
        <w:spacing w:line="360" w:lineRule="exact"/>
        <w:ind w:left="1050"/>
        <w:rPr>
          <w:rFonts w:hAnsi="宋体"/>
          <w:szCs w:val="21"/>
        </w:rPr>
      </w:pPr>
      <w:r>
        <w:rPr>
          <w:rFonts w:hint="eastAsia" w:hAnsi="宋体"/>
          <w:szCs w:val="21"/>
        </w:rPr>
        <w:t>（1）东、西向设置：□中置遮阳；□可调节外遮阳；□固定外遮阳；</w:t>
      </w:r>
    </w:p>
    <w:p>
      <w:pPr>
        <w:widowControl/>
        <w:spacing w:line="360" w:lineRule="exact"/>
        <w:ind w:left="1050"/>
        <w:rPr>
          <w:rFonts w:hAnsi="宋体"/>
          <w:szCs w:val="21"/>
        </w:rPr>
      </w:pPr>
      <w:r>
        <w:rPr>
          <w:rFonts w:hint="eastAsia" w:hAnsi="宋体"/>
          <w:szCs w:val="21"/>
        </w:rPr>
        <w:t>（</w:t>
      </w:r>
      <w:r>
        <w:rPr>
          <w:rFonts w:hAnsi="宋体"/>
          <w:szCs w:val="21"/>
        </w:rPr>
        <w:t>2</w:t>
      </w:r>
      <w:r>
        <w:rPr>
          <w:rFonts w:hint="eastAsia" w:hAnsi="宋体"/>
          <w:szCs w:val="21"/>
        </w:rPr>
        <w:t>）南向设置：□水平外遮阳；□中置遮阳；□可调节外遮阳；</w:t>
      </w:r>
    </w:p>
    <w:p>
      <w:pPr>
        <w:widowControl/>
        <w:spacing w:line="360" w:lineRule="exact"/>
        <w:ind w:left="1050"/>
        <w:rPr>
          <w:rFonts w:hAnsi="宋体"/>
          <w:szCs w:val="21"/>
        </w:rPr>
      </w:pPr>
      <w:r>
        <w:rPr>
          <w:rFonts w:hint="eastAsia" w:hAnsi="宋体"/>
          <w:szCs w:val="21"/>
        </w:rPr>
        <w:t>（3）设置可调节遮阳设施的面积比例：_______％；</w:t>
      </w:r>
    </w:p>
    <w:p>
      <w:pPr>
        <w:widowControl/>
        <w:spacing w:line="360" w:lineRule="exact"/>
        <w:ind w:left="1050"/>
        <w:rPr>
          <w:rFonts w:hAnsi="宋体"/>
          <w:szCs w:val="21"/>
        </w:rPr>
      </w:pPr>
      <w:r>
        <w:rPr>
          <w:rFonts w:hint="eastAsia" w:hAnsi="宋体"/>
          <w:szCs w:val="21"/>
        </w:rPr>
        <w:t>□＜25％； □≥25％； □≥</w:t>
      </w:r>
      <w:r>
        <w:rPr>
          <w:rFonts w:hAnsi="宋体"/>
          <w:szCs w:val="21"/>
        </w:rPr>
        <w:t>3</w:t>
      </w:r>
      <w:r>
        <w:rPr>
          <w:rFonts w:hint="eastAsia" w:hAnsi="宋体"/>
          <w:szCs w:val="21"/>
        </w:rPr>
        <w:t>5％；</w:t>
      </w:r>
      <w:r>
        <w:rPr>
          <w:rFonts w:hAnsi="宋体"/>
          <w:szCs w:val="21"/>
        </w:rPr>
        <w:t xml:space="preserve"> </w:t>
      </w:r>
      <w:r>
        <w:rPr>
          <w:rFonts w:hint="eastAsia" w:hAnsi="宋体"/>
          <w:szCs w:val="21"/>
        </w:rPr>
        <w:t>□≥</w:t>
      </w:r>
      <w:r>
        <w:rPr>
          <w:rFonts w:hAnsi="宋体"/>
          <w:szCs w:val="21"/>
        </w:rPr>
        <w:t>4</w:t>
      </w:r>
      <w:r>
        <w:rPr>
          <w:rFonts w:hint="eastAsia" w:hAnsi="宋体"/>
          <w:szCs w:val="21"/>
        </w:rPr>
        <w:t>5％； □≥</w:t>
      </w:r>
      <w:r>
        <w:rPr>
          <w:rFonts w:hAnsi="宋体"/>
          <w:szCs w:val="21"/>
        </w:rPr>
        <w:t>5</w:t>
      </w:r>
      <w:r>
        <w:rPr>
          <w:rFonts w:hint="eastAsia" w:hAnsi="宋体"/>
          <w:szCs w:val="21"/>
        </w:rPr>
        <w:t>5％。</w:t>
      </w:r>
    </w:p>
    <w:p>
      <w:pPr>
        <w:widowControl/>
        <w:numPr>
          <w:ilvl w:val="2"/>
          <w:numId w:val="0"/>
        </w:numPr>
        <w:spacing w:line="360" w:lineRule="exact"/>
        <w:ind w:left="1050" w:leftChars="200" w:hanging="630" w:hangingChars="300"/>
        <w:rPr>
          <w:rFonts w:hAnsi="宋体"/>
          <w:szCs w:val="21"/>
        </w:rPr>
      </w:pPr>
      <w:r>
        <w:rPr>
          <w:rFonts w:hint="eastAsia" w:hAnsi="宋体"/>
          <w:szCs w:val="21"/>
        </w:rPr>
        <w:t>本项目设置天窗：□是，屋顶透光面积占屋面总面积比例：_______；□否。</w:t>
      </w:r>
    </w:p>
    <w:p>
      <w:pPr>
        <w:widowControl/>
        <w:spacing w:line="360" w:lineRule="exact"/>
        <w:ind w:left="1050"/>
        <w:rPr>
          <w:rFonts w:hAnsi="宋体"/>
          <w:szCs w:val="21"/>
        </w:rPr>
      </w:pPr>
      <w:r>
        <w:rPr>
          <w:rFonts w:hint="eastAsia" w:hAnsi="宋体"/>
          <w:szCs w:val="21"/>
        </w:rPr>
        <w:t>天窗可调节遮阳设施的形式：□可调节外遮阳；□可调节内遮阳；□其他可调节遮阳：______________。</w:t>
      </w:r>
    </w:p>
    <w:p>
      <w:pPr>
        <w:widowControl/>
        <w:spacing w:line="400" w:lineRule="exact"/>
        <w:ind w:left="425" w:hanging="425"/>
        <w:rPr>
          <w:rFonts w:hAnsi="宋体"/>
          <w:b/>
          <w:bCs/>
          <w:szCs w:val="21"/>
        </w:rPr>
      </w:pPr>
      <w:r>
        <w:rPr>
          <w:rFonts w:hint="eastAsia" w:hAnsi="宋体"/>
          <w:b/>
          <w:bCs/>
          <w:szCs w:val="21"/>
        </w:rPr>
        <w:t>空调与可再生能源：</w:t>
      </w:r>
    </w:p>
    <w:p>
      <w:pPr>
        <w:widowControl/>
        <w:numPr>
          <w:ilvl w:val="1"/>
          <w:numId w:val="0"/>
        </w:numPr>
        <w:spacing w:line="360" w:lineRule="exact"/>
        <w:ind w:left="840" w:hanging="420"/>
        <w:rPr>
          <w:rFonts w:hAnsi="宋体"/>
          <w:szCs w:val="21"/>
        </w:rPr>
      </w:pPr>
      <w:r>
        <w:rPr>
          <w:rFonts w:hint="eastAsia" w:hAnsi="宋体"/>
          <w:szCs w:val="21"/>
        </w:rPr>
        <w:t>空调形式：</w:t>
      </w:r>
    </w:p>
    <w:p>
      <w:pPr>
        <w:widowControl/>
        <w:spacing w:line="400" w:lineRule="exact"/>
        <w:ind w:left="1050" w:leftChars="400" w:hanging="210" w:hangingChars="100"/>
        <w:jc w:val="left"/>
        <w:rPr>
          <w:rFonts w:hAnsi="宋体"/>
          <w:szCs w:val="21"/>
        </w:rPr>
      </w:pPr>
      <w:r>
        <w:rPr>
          <w:rFonts w:hint="eastAsia" w:hAnsi="宋体"/>
          <w:szCs w:val="21"/>
        </w:rPr>
        <w:t>□全部设置集中空调；□全部设置分体空调；</w:t>
      </w:r>
    </w:p>
    <w:p>
      <w:pPr>
        <w:widowControl/>
        <w:spacing w:line="400" w:lineRule="exact"/>
        <w:ind w:left="1050" w:leftChars="400" w:hanging="210" w:hangingChars="100"/>
        <w:jc w:val="left"/>
        <w:rPr>
          <w:rFonts w:hAnsi="宋体"/>
          <w:szCs w:val="21"/>
        </w:rPr>
      </w:pPr>
      <w:r>
        <w:rPr>
          <w:rFonts w:hint="eastAsia" w:hAnsi="宋体"/>
          <w:szCs w:val="21"/>
        </w:rPr>
        <w:t>□部分设置集中空调；□部分设置分体空调。</w:t>
      </w:r>
    </w:p>
    <w:p>
      <w:pPr>
        <w:widowControl/>
        <w:numPr>
          <w:ilvl w:val="1"/>
          <w:numId w:val="0"/>
        </w:numPr>
        <w:spacing w:line="360" w:lineRule="exact"/>
        <w:ind w:left="840" w:hanging="420"/>
        <w:rPr>
          <w:rFonts w:hAnsi="宋体"/>
          <w:szCs w:val="21"/>
        </w:rPr>
      </w:pPr>
      <w:r>
        <w:rPr>
          <w:rFonts w:hint="eastAsia" w:hAnsi="宋体"/>
          <w:szCs w:val="21"/>
        </w:rPr>
        <w:t>空调外机设置安装距离满足《绿色建筑设计标准》DB</w:t>
      </w:r>
      <w:r>
        <w:rPr>
          <w:rFonts w:hAnsi="宋体"/>
          <w:szCs w:val="21"/>
        </w:rPr>
        <w:t xml:space="preserve"> </w:t>
      </w:r>
      <w:r>
        <w:rPr>
          <w:rFonts w:hint="eastAsia" w:hAnsi="宋体"/>
          <w:szCs w:val="21"/>
        </w:rPr>
        <w:t>33/1092-</w:t>
      </w:r>
      <w:r>
        <w:rPr>
          <w:rFonts w:hAnsi="宋体"/>
          <w:szCs w:val="21"/>
        </w:rPr>
        <w:t>2021</w:t>
      </w:r>
      <w:r>
        <w:rPr>
          <w:rFonts w:hint="eastAsia" w:hAnsi="宋体"/>
          <w:szCs w:val="21"/>
        </w:rPr>
        <w:t xml:space="preserve"> 表B.0.1</w:t>
      </w:r>
      <w:r>
        <w:rPr>
          <w:rFonts w:hAnsi="宋体"/>
          <w:szCs w:val="21"/>
        </w:rPr>
        <w:t>-1</w:t>
      </w:r>
      <w:r>
        <w:rPr>
          <w:rFonts w:hint="eastAsia" w:hAnsi="宋体"/>
          <w:szCs w:val="21"/>
        </w:rPr>
        <w:t>中的要求：</w:t>
      </w:r>
    </w:p>
    <w:p>
      <w:pPr>
        <w:widowControl/>
        <w:spacing w:line="400" w:lineRule="exact"/>
        <w:ind w:left="1050" w:leftChars="400" w:hanging="210" w:hangingChars="100"/>
        <w:jc w:val="left"/>
        <w:rPr>
          <w:rFonts w:hAnsi="宋体"/>
          <w:szCs w:val="21"/>
        </w:rPr>
      </w:pPr>
      <w:r>
        <w:rPr>
          <w:rFonts w:hint="eastAsia" w:hAnsi="宋体"/>
          <w:szCs w:val="21"/>
        </w:rPr>
        <w:t>□是；□否。</w:t>
      </w:r>
    </w:p>
    <w:p>
      <w:pPr>
        <w:widowControl/>
        <w:numPr>
          <w:ilvl w:val="1"/>
          <w:numId w:val="0"/>
        </w:numPr>
        <w:spacing w:line="360" w:lineRule="exact"/>
        <w:ind w:left="840" w:hanging="420"/>
        <w:rPr>
          <w:rFonts w:hAnsi="宋体"/>
          <w:szCs w:val="21"/>
        </w:rPr>
      </w:pPr>
      <w:r>
        <w:rPr>
          <w:rFonts w:hint="eastAsia" w:hAnsi="宋体"/>
          <w:szCs w:val="21"/>
        </w:rPr>
        <w:t>可再生能源设施与建筑一体化设计：</w:t>
      </w:r>
      <w:r>
        <w:rPr>
          <w:rFonts w:hAnsi="宋体"/>
          <w:szCs w:val="21"/>
        </w:rPr>
        <w:t xml:space="preserve"> </w:t>
      </w:r>
    </w:p>
    <w:p>
      <w:pPr>
        <w:widowControl/>
        <w:spacing w:line="400" w:lineRule="exact"/>
        <w:ind w:left="1050" w:leftChars="400" w:hanging="210" w:hangingChars="100"/>
        <w:jc w:val="left"/>
        <w:rPr>
          <w:rFonts w:hAnsi="宋体"/>
          <w:szCs w:val="21"/>
        </w:rPr>
      </w:pPr>
      <w:r>
        <w:rPr>
          <w:rFonts w:hint="eastAsia" w:hAnsi="宋体"/>
          <w:szCs w:val="21"/>
        </w:rPr>
        <w:t>□太阳能光热系统；设置位置：____________；土建设置要求：_______________；面积：________；</w:t>
      </w:r>
    </w:p>
    <w:p>
      <w:pPr>
        <w:widowControl/>
        <w:spacing w:line="400" w:lineRule="exact"/>
        <w:ind w:left="1050" w:leftChars="400" w:hanging="210" w:hangingChars="100"/>
        <w:jc w:val="left"/>
        <w:rPr>
          <w:rFonts w:hAnsi="宋体"/>
          <w:szCs w:val="21"/>
        </w:rPr>
      </w:pPr>
      <w:r>
        <w:rPr>
          <w:rFonts w:hint="eastAsia" w:hAnsi="宋体"/>
          <w:szCs w:val="21"/>
        </w:rPr>
        <w:t>□太阳能光电系统；设置位置：____________；土建设置要求：_______________；面积：________；</w:t>
      </w:r>
    </w:p>
    <w:p>
      <w:pPr>
        <w:widowControl/>
        <w:spacing w:line="400" w:lineRule="exact"/>
        <w:ind w:left="1050" w:leftChars="400" w:hanging="210" w:hangingChars="100"/>
        <w:jc w:val="left"/>
        <w:rPr>
          <w:rFonts w:hAnsi="宋体"/>
          <w:szCs w:val="21"/>
        </w:rPr>
      </w:pPr>
      <w:r>
        <w:rPr>
          <w:rFonts w:hint="eastAsia" w:hAnsi="宋体"/>
          <w:szCs w:val="21"/>
        </w:rPr>
        <w:t>□空气能热泵热水系统；设置位置：________；土建设置要求：_______________；面积：________；</w:t>
      </w:r>
    </w:p>
    <w:p>
      <w:pPr>
        <w:widowControl/>
        <w:spacing w:line="400" w:lineRule="exact"/>
        <w:ind w:left="1050" w:leftChars="400" w:hanging="210" w:hangingChars="100"/>
        <w:jc w:val="left"/>
        <w:rPr>
          <w:rFonts w:hAnsi="宋体"/>
          <w:szCs w:val="21"/>
        </w:rPr>
      </w:pPr>
      <w:r>
        <w:rPr>
          <w:rFonts w:hint="eastAsia" w:hAnsi="宋体"/>
          <w:szCs w:val="21"/>
        </w:rPr>
        <w:t>□其他：__________________；</w:t>
      </w:r>
    </w:p>
    <w:p>
      <w:pPr>
        <w:widowControl/>
        <w:spacing w:line="400" w:lineRule="exact"/>
        <w:ind w:left="1050" w:leftChars="400" w:hanging="210" w:hangingChars="100"/>
        <w:jc w:val="left"/>
        <w:rPr>
          <w:rFonts w:hAnsi="宋体"/>
          <w:szCs w:val="21"/>
        </w:rPr>
      </w:pPr>
      <w:r>
        <w:rPr>
          <w:rFonts w:hint="eastAsia" w:hAnsi="宋体"/>
          <w:szCs w:val="21"/>
        </w:rPr>
        <w:t>□未涉及, 说明原因：__________________。</w:t>
      </w:r>
    </w:p>
    <w:p>
      <w:pPr>
        <w:widowControl/>
        <w:spacing w:line="400" w:lineRule="exact"/>
        <w:ind w:left="425" w:hanging="425"/>
        <w:jc w:val="left"/>
        <w:rPr>
          <w:rFonts w:hAnsi="宋体"/>
          <w:szCs w:val="21"/>
        </w:rPr>
      </w:pPr>
      <w:r>
        <w:rPr>
          <w:rFonts w:hint="eastAsia" w:hAnsi="宋体"/>
          <w:b/>
          <w:bCs/>
          <w:szCs w:val="21"/>
        </w:rPr>
        <w:t>建筑光环境设计：</w:t>
      </w:r>
      <w:r>
        <w:rPr>
          <w:rFonts w:hAnsi="宋体"/>
          <w:szCs w:val="21"/>
        </w:rPr>
        <w:t xml:space="preserve"> </w:t>
      </w:r>
    </w:p>
    <w:p>
      <w:pPr>
        <w:widowControl/>
        <w:numPr>
          <w:ilvl w:val="1"/>
          <w:numId w:val="0"/>
        </w:numPr>
        <w:spacing w:line="360" w:lineRule="exact"/>
        <w:ind w:left="840" w:hanging="420"/>
        <w:jc w:val="left"/>
        <w:rPr>
          <w:rFonts w:hAnsi="宋体"/>
          <w:szCs w:val="21"/>
        </w:rPr>
      </w:pPr>
      <w:r>
        <w:rPr>
          <w:rFonts w:hint="eastAsia" w:hAnsi="宋体"/>
          <w:szCs w:val="21"/>
        </w:rPr>
        <w:t>住宅建筑外门窗设置遮阳措施时应满足日照和采光标准的要求：□是。</w:t>
      </w:r>
    </w:p>
    <w:p>
      <w:pPr>
        <w:widowControl/>
        <w:numPr>
          <w:ilvl w:val="1"/>
          <w:numId w:val="0"/>
        </w:numPr>
        <w:spacing w:line="360" w:lineRule="exact"/>
        <w:ind w:left="840" w:hanging="420"/>
        <w:jc w:val="left"/>
        <w:rPr>
          <w:rFonts w:hAnsi="宋体"/>
          <w:szCs w:val="21"/>
        </w:rPr>
      </w:pPr>
      <w:r>
        <w:rPr>
          <w:rFonts w:hint="eastAsia" w:hAnsi="宋体"/>
          <w:szCs w:val="21"/>
        </w:rPr>
        <w:t>当住宅户型有4个及4个以上居住空间时，至少有2个居住空间满足日照标准的要求：□是；□否。</w:t>
      </w:r>
    </w:p>
    <w:p>
      <w:pPr>
        <w:widowControl/>
        <w:numPr>
          <w:ilvl w:val="1"/>
          <w:numId w:val="0"/>
        </w:numPr>
        <w:spacing w:line="360" w:lineRule="exact"/>
        <w:ind w:left="840" w:hanging="420"/>
        <w:jc w:val="left"/>
        <w:rPr>
          <w:rFonts w:hAnsi="宋体"/>
          <w:szCs w:val="21"/>
        </w:rPr>
      </w:pPr>
      <w:r>
        <w:rPr>
          <w:rFonts w:hint="eastAsia" w:hAnsi="宋体"/>
          <w:szCs w:val="21"/>
        </w:rPr>
        <w:t>居住建筑卧室、起居室（厅）、厨房应有直接天然采光：□是；□否。</w:t>
      </w:r>
    </w:p>
    <w:p>
      <w:pPr>
        <w:widowControl/>
        <w:numPr>
          <w:ilvl w:val="1"/>
          <w:numId w:val="0"/>
        </w:numPr>
        <w:spacing w:line="360" w:lineRule="exact"/>
        <w:ind w:left="840" w:hanging="420"/>
        <w:jc w:val="left"/>
        <w:rPr>
          <w:rFonts w:hAnsi="宋体"/>
          <w:szCs w:val="21"/>
        </w:rPr>
      </w:pPr>
      <w:r>
        <w:rPr>
          <w:rFonts w:hint="eastAsia" w:hAnsi="宋体"/>
          <w:szCs w:val="21"/>
        </w:rPr>
        <w:t>卧室、起居室窗地面积比</w:t>
      </w:r>
      <w:r>
        <w:rPr>
          <w:rFonts w:hAnsi="宋体"/>
          <w:szCs w:val="21"/>
        </w:rPr>
        <w:t>不小于</w:t>
      </w:r>
      <w:r>
        <w:rPr>
          <w:rFonts w:hint="eastAsia" w:hAnsi="宋体"/>
          <w:szCs w:val="21"/>
        </w:rPr>
        <w:t>1/6</w:t>
      </w:r>
      <w:r>
        <w:rPr>
          <w:rFonts w:hAnsi="宋体"/>
          <w:szCs w:val="21"/>
        </w:rPr>
        <w:t>：</w:t>
      </w:r>
      <w:r>
        <w:rPr>
          <w:rFonts w:hint="eastAsia" w:hAnsi="宋体"/>
          <w:szCs w:val="21"/>
        </w:rPr>
        <w:t>□是；□否。</w:t>
      </w:r>
      <w:r>
        <w:rPr>
          <w:rFonts w:hAnsi="宋体"/>
          <w:szCs w:val="21"/>
        </w:rPr>
        <w:t xml:space="preserve"> </w:t>
      </w:r>
    </w:p>
    <w:p>
      <w:pPr>
        <w:widowControl/>
        <w:numPr>
          <w:ilvl w:val="1"/>
          <w:numId w:val="0"/>
        </w:numPr>
        <w:spacing w:line="360" w:lineRule="exact"/>
        <w:ind w:left="840" w:hanging="420"/>
        <w:jc w:val="left"/>
        <w:rPr>
          <w:rFonts w:hAnsi="宋体"/>
          <w:szCs w:val="21"/>
        </w:rPr>
      </w:pPr>
      <w:r>
        <w:rPr>
          <w:rFonts w:hint="eastAsia" w:hAnsi="宋体"/>
          <w:szCs w:val="21"/>
        </w:rPr>
        <w:t>主要功能房间有合理的控制眩光措施：□是：______________；□否。</w:t>
      </w:r>
      <w:r>
        <w:rPr>
          <w:rFonts w:hAnsi="宋体"/>
          <w:szCs w:val="21"/>
        </w:rPr>
        <w:t xml:space="preserve"> </w:t>
      </w:r>
      <w:r>
        <w:rPr>
          <w:rFonts w:hint="eastAsia" w:hAnsi="宋体"/>
          <w:szCs w:val="21"/>
        </w:rPr>
        <w:t xml:space="preserve"> </w:t>
      </w:r>
    </w:p>
    <w:p>
      <w:pPr>
        <w:widowControl/>
        <w:numPr>
          <w:ilvl w:val="1"/>
          <w:numId w:val="0"/>
        </w:numPr>
        <w:spacing w:line="360" w:lineRule="exact"/>
        <w:ind w:left="840" w:hanging="420"/>
        <w:jc w:val="left"/>
        <w:rPr>
          <w:rFonts w:hAnsi="宋体"/>
          <w:szCs w:val="21"/>
        </w:rPr>
      </w:pPr>
      <w:r>
        <w:rPr>
          <w:rFonts w:hint="eastAsia" w:hAnsi="宋体"/>
          <w:szCs w:val="21"/>
        </w:rPr>
        <w:t>建筑外立面设计及选材未对周围环境产生光照污染未对周围环境产生光照污染，采用的外立面材料为：</w:t>
      </w:r>
    </w:p>
    <w:p>
      <w:pPr>
        <w:widowControl/>
        <w:spacing w:line="400" w:lineRule="exact"/>
        <w:ind w:left="1050"/>
        <w:rPr>
          <w:rFonts w:hAnsi="宋体"/>
          <w:szCs w:val="21"/>
        </w:rPr>
      </w:pPr>
      <w:r>
        <w:rPr>
          <w:rFonts w:hint="eastAsia" w:hAnsi="宋体"/>
          <w:szCs w:val="21"/>
        </w:rPr>
        <w:t>□涂料；□面砖；□石材幕墙；□漫反射金属材料金属幕墙；□反射比不大于</w:t>
      </w:r>
      <w:r>
        <w:rPr>
          <w:rFonts w:hAnsi="宋体"/>
          <w:szCs w:val="21"/>
        </w:rPr>
        <w:t>0.2</w:t>
      </w:r>
      <w:r>
        <w:rPr>
          <w:rFonts w:hint="eastAsia" w:hAnsi="宋体"/>
          <w:szCs w:val="21"/>
        </w:rPr>
        <w:t>的透光幕墙；□其他：________________。</w:t>
      </w:r>
    </w:p>
    <w:p>
      <w:pPr>
        <w:widowControl/>
        <w:numPr>
          <w:ilvl w:val="2"/>
          <w:numId w:val="0"/>
        </w:numPr>
        <w:spacing w:line="360" w:lineRule="exact"/>
        <w:ind w:left="1050" w:leftChars="200" w:hanging="630" w:hangingChars="300"/>
        <w:rPr>
          <w:rFonts w:hAnsi="宋体"/>
          <w:szCs w:val="21"/>
        </w:rPr>
      </w:pPr>
      <w:r>
        <w:rPr>
          <w:rFonts w:hint="eastAsia" w:hAnsi="宋体"/>
          <w:szCs w:val="21"/>
        </w:rPr>
        <w:t>当设计玻璃幕墙时，住宅建筑的玻璃幕墙仅设置在一层：□是；□未涉及。</w:t>
      </w:r>
    </w:p>
    <w:p>
      <w:pPr>
        <w:widowControl/>
        <w:numPr>
          <w:ilvl w:val="1"/>
          <w:numId w:val="0"/>
        </w:numPr>
        <w:spacing w:line="360" w:lineRule="exact"/>
        <w:ind w:left="840" w:hanging="420"/>
        <w:jc w:val="left"/>
        <w:rPr>
          <w:rFonts w:hAnsi="宋体"/>
          <w:szCs w:val="21"/>
        </w:rPr>
      </w:pPr>
      <w:r>
        <w:rPr>
          <w:rFonts w:hint="eastAsia" w:hAnsi="宋体"/>
          <w:szCs w:val="21"/>
        </w:rPr>
        <w:t>本项目居住建筑外窗玻璃的可见光投射比为______，不小于0</w:t>
      </w:r>
      <w:r>
        <w:rPr>
          <w:rFonts w:hAnsi="宋体"/>
          <w:szCs w:val="21"/>
        </w:rPr>
        <w:t>.40</w:t>
      </w:r>
      <w:r>
        <w:rPr>
          <w:rFonts w:hint="eastAsia" w:hAnsi="宋体"/>
          <w:szCs w:val="21"/>
        </w:rPr>
        <w:t>。</w:t>
      </w:r>
      <w:r>
        <w:rPr>
          <w:rFonts w:hint="eastAsia" w:hAnsi="宋体"/>
          <w:i/>
          <w:szCs w:val="21"/>
        </w:rPr>
        <w:t>（群组建筑填写范围）</w:t>
      </w:r>
    </w:p>
    <w:p>
      <w:pPr>
        <w:widowControl/>
        <w:numPr>
          <w:ilvl w:val="1"/>
          <w:numId w:val="0"/>
        </w:numPr>
        <w:spacing w:line="360" w:lineRule="exact"/>
        <w:ind w:left="840" w:hanging="420"/>
        <w:jc w:val="left"/>
        <w:rPr>
          <w:rFonts w:hAnsi="宋体"/>
          <w:szCs w:val="21"/>
        </w:rPr>
      </w:pPr>
      <w:r>
        <w:rPr>
          <w:rFonts w:hint="eastAsia" w:hAnsi="宋体"/>
          <w:szCs w:val="21"/>
        </w:rPr>
        <w:t>主要功能房间具有良好的户外视野，居住建筑与其相邻建筑的直接间距超过18m：□是；□否。</w:t>
      </w:r>
    </w:p>
    <w:p>
      <w:pPr>
        <w:widowControl/>
        <w:numPr>
          <w:ilvl w:val="1"/>
          <w:numId w:val="0"/>
        </w:numPr>
        <w:spacing w:line="360" w:lineRule="exact"/>
        <w:ind w:left="840" w:hanging="420"/>
        <w:jc w:val="left"/>
        <w:rPr>
          <w:rFonts w:hAnsi="宋体"/>
          <w:szCs w:val="21"/>
        </w:rPr>
      </w:pPr>
      <w:r>
        <w:rPr>
          <w:rFonts w:hint="eastAsia" w:hAnsi="宋体"/>
          <w:szCs w:val="21"/>
        </w:rPr>
        <w:t>房间内区采光系数满足采光要求的面积比例达到60％：□是；□否；□无内区，</w:t>
      </w:r>
      <w:r>
        <w:rPr>
          <w:rFonts w:hAnsi="宋体"/>
          <w:szCs w:val="21"/>
        </w:rPr>
        <w:t>未涉及</w:t>
      </w:r>
      <w:r>
        <w:rPr>
          <w:rFonts w:hint="eastAsia" w:hAnsi="宋体"/>
          <w:szCs w:val="21"/>
        </w:rPr>
        <w:t>。</w:t>
      </w:r>
    </w:p>
    <w:p>
      <w:pPr>
        <w:widowControl/>
        <w:numPr>
          <w:ilvl w:val="1"/>
          <w:numId w:val="0"/>
        </w:numPr>
        <w:spacing w:line="360" w:lineRule="exact"/>
        <w:ind w:left="840" w:hanging="420"/>
        <w:jc w:val="left"/>
        <w:rPr>
          <w:rFonts w:hAnsi="宋体"/>
          <w:szCs w:val="21"/>
        </w:rPr>
      </w:pPr>
      <w:r>
        <w:rPr>
          <w:rFonts w:hint="eastAsia" w:hAnsi="宋体"/>
          <w:szCs w:val="21"/>
        </w:rPr>
        <w:t xml:space="preserve"> 居住建筑的公共空间采光系数标准值</w:t>
      </w:r>
      <w:r>
        <w:rPr>
          <w:rFonts w:hAnsi="宋体"/>
          <w:szCs w:val="21"/>
        </w:rPr>
        <w:t xml:space="preserve"> </w:t>
      </w:r>
      <w:r>
        <w:rPr>
          <w:rFonts w:hint="eastAsia" w:hAnsi="宋体"/>
          <w:szCs w:val="21"/>
        </w:rPr>
        <w:t>_______％≥0.5％。</w:t>
      </w:r>
    </w:p>
    <w:p>
      <w:pPr>
        <w:widowControl/>
        <w:numPr>
          <w:ilvl w:val="1"/>
          <w:numId w:val="0"/>
        </w:numPr>
        <w:spacing w:line="360" w:lineRule="exact"/>
        <w:ind w:left="840" w:hanging="420"/>
        <w:jc w:val="left"/>
        <w:rPr>
          <w:rFonts w:hAnsi="宋体"/>
          <w:szCs w:val="21"/>
        </w:rPr>
      </w:pPr>
      <w:r>
        <w:rPr>
          <w:rFonts w:hint="eastAsia" w:hAnsi="宋体"/>
          <w:szCs w:val="21"/>
        </w:rPr>
        <w:t xml:space="preserve"> 地下空间设置天然采光：□是；□否；□无地下室，未涉及。</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 xml:space="preserve"> 具体采光措施：</w:t>
      </w:r>
    </w:p>
    <w:p>
      <w:pPr>
        <w:widowControl/>
        <w:spacing w:line="360" w:lineRule="exact"/>
        <w:ind w:left="1050" w:firstLine="84" w:firstLineChars="40"/>
        <w:rPr>
          <w:rFonts w:hAnsi="宋体"/>
          <w:szCs w:val="21"/>
        </w:rPr>
      </w:pPr>
      <w:r>
        <w:rPr>
          <w:rFonts w:hint="eastAsia" w:hAnsi="宋体"/>
          <w:szCs w:val="21"/>
        </w:rPr>
        <w:t>□采光井；□采光天窗；□下沉广场；□半地下室；□反光板、散光板；□集光导光设备。</w:t>
      </w:r>
    </w:p>
    <w:p>
      <w:pPr>
        <w:widowControl/>
        <w:spacing w:line="400" w:lineRule="exact"/>
        <w:ind w:left="425" w:hanging="425"/>
        <w:jc w:val="left"/>
        <w:rPr>
          <w:rFonts w:hAnsi="宋体"/>
          <w:b/>
          <w:bCs/>
          <w:szCs w:val="21"/>
        </w:rPr>
      </w:pPr>
      <w:r>
        <w:rPr>
          <w:rFonts w:hint="eastAsia" w:hAnsi="宋体"/>
          <w:b/>
          <w:bCs/>
          <w:szCs w:val="21"/>
        </w:rPr>
        <w:t>建筑风环境设计：</w:t>
      </w:r>
    </w:p>
    <w:p>
      <w:pPr>
        <w:widowControl/>
        <w:numPr>
          <w:ilvl w:val="1"/>
          <w:numId w:val="0"/>
        </w:numPr>
        <w:spacing w:line="360" w:lineRule="exact"/>
        <w:ind w:left="840" w:hanging="420"/>
        <w:jc w:val="left"/>
        <w:rPr>
          <w:rFonts w:hAnsi="宋体"/>
          <w:szCs w:val="21"/>
        </w:rPr>
      </w:pPr>
      <w:r>
        <w:rPr>
          <w:rFonts w:hint="eastAsia" w:hAnsi="宋体"/>
          <w:szCs w:val="21"/>
        </w:rPr>
        <w:t>设计进</w:t>
      </w:r>
      <w:r>
        <w:rPr>
          <w:rFonts w:hAnsi="宋体"/>
          <w:szCs w:val="21"/>
        </w:rPr>
        <w:t>行</w:t>
      </w:r>
      <w:r>
        <w:rPr>
          <w:rFonts w:hint="eastAsia" w:hAnsi="宋体"/>
          <w:szCs w:val="21"/>
        </w:rPr>
        <w:t>风环</w:t>
      </w:r>
      <w:r>
        <w:rPr>
          <w:rFonts w:hAnsi="宋体"/>
          <w:szCs w:val="21"/>
        </w:rPr>
        <w:t>境模</w:t>
      </w:r>
      <w:r>
        <w:rPr>
          <w:rFonts w:hint="eastAsia" w:hAnsi="宋体"/>
          <w:szCs w:val="21"/>
        </w:rPr>
        <w:t>拟</w:t>
      </w:r>
      <w:r>
        <w:rPr>
          <w:rFonts w:hAnsi="宋体"/>
          <w:szCs w:val="21"/>
        </w:rPr>
        <w:t>分析，指</w:t>
      </w:r>
      <w:r>
        <w:rPr>
          <w:rFonts w:hint="eastAsia" w:hAnsi="宋体"/>
          <w:szCs w:val="21"/>
        </w:rPr>
        <w:t>导</w:t>
      </w:r>
      <w:r>
        <w:rPr>
          <w:rFonts w:hAnsi="宋体"/>
          <w:szCs w:val="21"/>
        </w:rPr>
        <w:t>并</w:t>
      </w:r>
      <w:r>
        <w:rPr>
          <w:rFonts w:hint="eastAsia" w:hAnsi="宋体"/>
          <w:szCs w:val="21"/>
        </w:rPr>
        <w:t>优</w:t>
      </w:r>
      <w:r>
        <w:rPr>
          <w:rFonts w:hAnsi="宋体"/>
          <w:szCs w:val="21"/>
        </w:rPr>
        <w:t>化自然通</w:t>
      </w:r>
      <w:r>
        <w:rPr>
          <w:rFonts w:hint="eastAsia" w:hAnsi="宋体"/>
          <w:szCs w:val="21"/>
        </w:rPr>
        <w:t>风设计：□是；□否。</w:t>
      </w:r>
      <w:r>
        <w:rPr>
          <w:rFonts w:hAnsi="宋体"/>
          <w:szCs w:val="21"/>
        </w:rPr>
        <w:t xml:space="preserve"> </w:t>
      </w:r>
    </w:p>
    <w:p>
      <w:pPr>
        <w:widowControl/>
        <w:numPr>
          <w:ilvl w:val="1"/>
          <w:numId w:val="0"/>
        </w:numPr>
        <w:spacing w:line="360" w:lineRule="exact"/>
        <w:ind w:left="840" w:hanging="420"/>
        <w:jc w:val="left"/>
        <w:rPr>
          <w:rFonts w:hAnsi="宋体"/>
          <w:szCs w:val="21"/>
        </w:rPr>
      </w:pPr>
      <w:r>
        <w:rPr>
          <w:rFonts w:hint="eastAsia" w:hAnsi="宋体"/>
          <w:szCs w:val="21"/>
        </w:rPr>
        <w:t>主要用房均以自然通风为主，卧室、起居室（厅）、厨房有自然通风：□是；□否。</w:t>
      </w:r>
    </w:p>
    <w:p>
      <w:pPr>
        <w:widowControl/>
        <w:numPr>
          <w:ilvl w:val="1"/>
          <w:numId w:val="0"/>
        </w:numPr>
        <w:spacing w:line="360" w:lineRule="exact"/>
        <w:ind w:left="840" w:hanging="420"/>
        <w:rPr>
          <w:rFonts w:hAnsi="宋体"/>
          <w:szCs w:val="21"/>
        </w:rPr>
      </w:pPr>
      <w:r>
        <w:rPr>
          <w:rFonts w:hint="eastAsia" w:hAnsi="宋体"/>
          <w:szCs w:val="21"/>
        </w:rPr>
        <w:t>地下空间自然通风的加强措施：</w:t>
      </w:r>
      <w:r>
        <w:rPr>
          <w:rFonts w:hAnsi="宋体"/>
          <w:szCs w:val="21"/>
        </w:rPr>
        <w:t xml:space="preserve"> </w:t>
      </w:r>
    </w:p>
    <w:p>
      <w:pPr>
        <w:widowControl/>
        <w:spacing w:line="400" w:lineRule="exact"/>
        <w:ind w:left="1050" w:leftChars="400" w:hanging="210" w:hangingChars="100"/>
        <w:jc w:val="left"/>
        <w:rPr>
          <w:rFonts w:hAnsi="宋体"/>
          <w:szCs w:val="21"/>
        </w:rPr>
      </w:pPr>
      <w:r>
        <w:rPr>
          <w:rFonts w:hint="eastAsia" w:hAnsi="宋体"/>
          <w:szCs w:val="21"/>
        </w:rPr>
        <w:t xml:space="preserve">□设置可直接通风的半地下室； </w:t>
      </w:r>
      <w:r>
        <w:rPr>
          <w:rFonts w:hAnsi="宋体"/>
          <w:szCs w:val="21"/>
        </w:rPr>
        <w:t xml:space="preserve">  </w:t>
      </w:r>
      <w:r>
        <w:rPr>
          <w:rFonts w:hint="eastAsia" w:hAnsi="宋体"/>
          <w:szCs w:val="21"/>
        </w:rPr>
        <w:t>□设置可直接通风的下沉庭院（广场）；</w:t>
      </w:r>
    </w:p>
    <w:p>
      <w:pPr>
        <w:widowControl/>
        <w:spacing w:line="400" w:lineRule="exact"/>
        <w:ind w:left="1050" w:leftChars="400" w:hanging="210" w:hangingChars="100"/>
        <w:jc w:val="left"/>
        <w:rPr>
          <w:rFonts w:hAnsi="宋体"/>
          <w:szCs w:val="21"/>
        </w:rPr>
      </w:pPr>
      <w:r>
        <w:rPr>
          <w:rFonts w:hint="eastAsia" w:hAnsi="宋体"/>
          <w:szCs w:val="21"/>
        </w:rPr>
        <w:t xml:space="preserve">□设置通风井、窗井； </w:t>
      </w:r>
      <w:r>
        <w:rPr>
          <w:rFonts w:hAnsi="宋体"/>
          <w:szCs w:val="21"/>
        </w:rPr>
        <w:t xml:space="preserve">          </w:t>
      </w:r>
      <w:r>
        <w:rPr>
          <w:rFonts w:hint="eastAsia" w:hAnsi="宋体"/>
          <w:szCs w:val="21"/>
        </w:rPr>
        <w:t>□无地下室。</w:t>
      </w:r>
    </w:p>
    <w:p>
      <w:pPr>
        <w:widowControl/>
        <w:numPr>
          <w:ilvl w:val="1"/>
          <w:numId w:val="0"/>
        </w:numPr>
        <w:spacing w:line="360" w:lineRule="exact"/>
        <w:ind w:left="840" w:hanging="420"/>
        <w:jc w:val="left"/>
        <w:rPr>
          <w:rFonts w:hAnsi="宋体"/>
          <w:szCs w:val="21"/>
        </w:rPr>
      </w:pPr>
      <w:r>
        <w:rPr>
          <w:rFonts w:hint="eastAsia" w:hAnsi="宋体"/>
          <w:szCs w:val="21"/>
        </w:rPr>
        <w:t>建筑具有良好的通风换气性能：</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每套住宅的外窗（包括阳台门）通风开口面积不应小于房间地面面积的比例：□5%：□8%或外窗面积的45%；厨房的直接自然通风开口面积不小于该房间地面面积的10％，并不小于0.60</w:t>
      </w:r>
      <w:r>
        <w:rPr>
          <w:rFonts w:hAnsi="宋体"/>
          <w:szCs w:val="21"/>
        </w:rPr>
        <w:t>m²</w:t>
      </w:r>
      <w:r>
        <w:rPr>
          <w:rFonts w:hint="eastAsia" w:hAnsi="宋体"/>
          <w:szCs w:val="21"/>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厨房和卫生间设置辅助排气设施：□是；□否。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建筑预留有组织通风换气装置的安装条件：□是；□否。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单朝向住宅采取改善自然通风的措施：□是；□否；措施为：______________。</w:t>
      </w:r>
    </w:p>
    <w:p>
      <w:pPr>
        <w:widowControl/>
        <w:spacing w:line="400" w:lineRule="exact"/>
        <w:ind w:left="425" w:hanging="425"/>
        <w:jc w:val="left"/>
        <w:rPr>
          <w:rFonts w:hAnsi="宋体"/>
          <w:b/>
          <w:bCs/>
          <w:szCs w:val="21"/>
        </w:rPr>
      </w:pPr>
      <w:r>
        <w:rPr>
          <w:rFonts w:hint="eastAsia" w:hAnsi="宋体"/>
          <w:b/>
          <w:bCs/>
          <w:szCs w:val="21"/>
        </w:rPr>
        <w:t>室内声环境设计：</w:t>
      </w:r>
    </w:p>
    <w:p>
      <w:pPr>
        <w:widowControl/>
        <w:numPr>
          <w:ilvl w:val="1"/>
          <w:numId w:val="0"/>
        </w:numPr>
        <w:spacing w:line="360" w:lineRule="exact"/>
        <w:ind w:left="840" w:hanging="420"/>
        <w:jc w:val="left"/>
        <w:rPr>
          <w:rFonts w:hAnsi="宋体"/>
          <w:szCs w:val="21"/>
        </w:rPr>
      </w:pPr>
      <w:r>
        <w:rPr>
          <w:rFonts w:hint="eastAsia" w:hAnsi="宋体"/>
          <w:szCs w:val="21"/>
        </w:rPr>
        <w:t>声环境标准：</w:t>
      </w:r>
    </w:p>
    <w:p>
      <w:pPr>
        <w:widowControl/>
        <w:numPr>
          <w:ilvl w:val="2"/>
          <w:numId w:val="0"/>
        </w:numPr>
        <w:spacing w:line="360" w:lineRule="exact"/>
        <w:ind w:left="1050" w:leftChars="200" w:hanging="630" w:hangingChars="300"/>
        <w:rPr>
          <w:rFonts w:hAnsi="宋体"/>
          <w:szCs w:val="21"/>
        </w:rPr>
      </w:pPr>
      <w:r>
        <w:rPr>
          <w:rFonts w:hint="eastAsia" w:hAnsi="宋体"/>
          <w:szCs w:val="21"/>
        </w:rPr>
        <w:t>主要功能房间室内噪声级达到现行国家标准《民用建筑隔声设计规范》GB</w:t>
      </w:r>
      <w:r>
        <w:rPr>
          <w:rFonts w:hAnsi="宋体"/>
          <w:szCs w:val="21"/>
        </w:rPr>
        <w:t xml:space="preserve"> </w:t>
      </w:r>
      <w:r>
        <w:rPr>
          <w:rFonts w:hint="eastAsia" w:hAnsi="宋体"/>
          <w:szCs w:val="21"/>
        </w:rPr>
        <w:t>50118中的：</w:t>
      </w:r>
    </w:p>
    <w:p>
      <w:pPr>
        <w:widowControl/>
        <w:spacing w:line="400" w:lineRule="exact"/>
        <w:ind w:left="840" w:firstLine="210" w:firstLineChars="100"/>
        <w:jc w:val="left"/>
        <w:rPr>
          <w:rFonts w:hAnsi="宋体"/>
          <w:szCs w:val="21"/>
        </w:rPr>
      </w:pPr>
      <w:r>
        <w:rPr>
          <w:rFonts w:hint="eastAsia" w:hAnsi="宋体"/>
          <w:szCs w:val="21"/>
        </w:rPr>
        <w:t>□低限标准限值；□低限标准限值和高要求标准限值的平均值；□高要求标准限值。</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主要功能房间的隔声性能：</w:t>
      </w:r>
      <w:r>
        <w:rPr>
          <w:rFonts w:hAnsi="宋体"/>
          <w:szCs w:val="21"/>
        </w:rPr>
        <w:t xml:space="preserve"> </w:t>
      </w:r>
    </w:p>
    <w:p>
      <w:pPr>
        <w:widowControl/>
        <w:spacing w:line="400" w:lineRule="exact"/>
        <w:ind w:left="210" w:leftChars="100" w:firstLine="630" w:firstLineChars="300"/>
        <w:jc w:val="left"/>
        <w:rPr>
          <w:rFonts w:hAnsi="宋体"/>
          <w:szCs w:val="21"/>
        </w:rPr>
      </w:pPr>
      <w:r>
        <w:rPr>
          <w:rFonts w:hint="eastAsia" w:hAnsi="宋体"/>
          <w:szCs w:val="21"/>
        </w:rPr>
        <w:t>（1）构件及相邻房间之间的空气声隔声性能达到现行国家标准《民用建筑隔声设计规范》GB</w:t>
      </w:r>
      <w:r>
        <w:rPr>
          <w:rFonts w:hAnsi="宋体"/>
          <w:szCs w:val="21"/>
        </w:rPr>
        <w:t xml:space="preserve"> </w:t>
      </w:r>
      <w:r>
        <w:rPr>
          <w:rFonts w:hint="eastAsia" w:hAnsi="宋体"/>
          <w:szCs w:val="21"/>
        </w:rPr>
        <w:t>50118中的：</w:t>
      </w:r>
    </w:p>
    <w:p>
      <w:pPr>
        <w:widowControl/>
        <w:spacing w:line="400" w:lineRule="exact"/>
        <w:ind w:left="840"/>
        <w:jc w:val="left"/>
        <w:rPr>
          <w:rFonts w:hAnsi="宋体"/>
          <w:szCs w:val="21"/>
        </w:rPr>
      </w:pPr>
      <w:r>
        <w:rPr>
          <w:rFonts w:hint="eastAsia" w:hAnsi="宋体"/>
          <w:szCs w:val="21"/>
        </w:rPr>
        <w:t xml:space="preserve">     □低限标准限值；□低限标准限值和高要求标准限值的平均值；□高要求标准限值；</w:t>
      </w:r>
    </w:p>
    <w:p>
      <w:pPr>
        <w:widowControl/>
        <w:spacing w:line="400" w:lineRule="exact"/>
        <w:ind w:left="840"/>
        <w:jc w:val="left"/>
        <w:rPr>
          <w:rFonts w:hAnsi="宋体"/>
          <w:szCs w:val="21"/>
        </w:rPr>
      </w:pPr>
      <w:r>
        <w:rPr>
          <w:rFonts w:hint="eastAsia" w:hAnsi="宋体"/>
          <w:szCs w:val="21"/>
        </w:rPr>
        <w:t>（2）楼板的撞击声隔声性能达到现行国家标准《民用建筑隔声设计规范》GB</w:t>
      </w:r>
      <w:r>
        <w:rPr>
          <w:rFonts w:hAnsi="宋体"/>
          <w:szCs w:val="21"/>
        </w:rPr>
        <w:t xml:space="preserve"> </w:t>
      </w:r>
      <w:r>
        <w:rPr>
          <w:rFonts w:hint="eastAsia" w:hAnsi="宋体"/>
          <w:szCs w:val="21"/>
        </w:rPr>
        <w:t>50118中的：</w:t>
      </w:r>
    </w:p>
    <w:p>
      <w:pPr>
        <w:widowControl/>
        <w:spacing w:line="400" w:lineRule="exact"/>
        <w:ind w:left="840"/>
        <w:jc w:val="left"/>
        <w:rPr>
          <w:rFonts w:hAnsi="宋体"/>
          <w:szCs w:val="21"/>
        </w:rPr>
      </w:pPr>
      <w:r>
        <w:rPr>
          <w:rFonts w:hint="eastAsia" w:hAnsi="宋体"/>
          <w:szCs w:val="21"/>
        </w:rPr>
        <w:t xml:space="preserve">     □低限标准限值；□低限标准限值和高要求标准限值的平均值；□高要求标准限值。</w:t>
      </w:r>
    </w:p>
    <w:p>
      <w:pPr>
        <w:widowControl/>
        <w:numPr>
          <w:ilvl w:val="1"/>
          <w:numId w:val="0"/>
        </w:numPr>
        <w:spacing w:line="360" w:lineRule="exact"/>
        <w:ind w:left="992" w:hanging="567"/>
        <w:jc w:val="left"/>
        <w:rPr>
          <w:rFonts w:hAnsi="宋体"/>
          <w:b/>
          <w:bCs/>
          <w:szCs w:val="21"/>
        </w:rPr>
      </w:pPr>
      <w:r>
        <w:rPr>
          <w:rFonts w:hint="eastAsia" w:hAnsi="宋体"/>
          <w:b/>
          <w:bCs/>
          <w:szCs w:val="21"/>
        </w:rPr>
        <w:t>空间布局与技术措施：</w:t>
      </w:r>
    </w:p>
    <w:p>
      <w:pPr>
        <w:widowControl/>
        <w:numPr>
          <w:ilvl w:val="2"/>
          <w:numId w:val="0"/>
        </w:numPr>
        <w:spacing w:line="360" w:lineRule="exact"/>
        <w:ind w:left="1050" w:leftChars="200" w:hanging="630" w:hangingChars="300"/>
        <w:rPr>
          <w:rFonts w:hAnsi="宋体"/>
          <w:szCs w:val="21"/>
        </w:rPr>
      </w:pPr>
      <w:r>
        <w:rPr>
          <w:rFonts w:hint="eastAsia" w:hAnsi="宋体"/>
          <w:szCs w:val="21"/>
        </w:rPr>
        <w:t>毗邻城市交通干道的建筑，加强外墙、外窗、外门隔声性能：□是；□否；</w:t>
      </w:r>
    </w:p>
    <w:p>
      <w:pPr>
        <w:widowControl/>
        <w:spacing w:line="400" w:lineRule="exact"/>
        <w:ind w:left="840" w:firstLine="210" w:firstLineChars="100"/>
        <w:rPr>
          <w:rFonts w:hAnsi="宋体"/>
          <w:szCs w:val="21"/>
        </w:rPr>
      </w:pPr>
      <w:r>
        <w:rPr>
          <w:rFonts w:hint="eastAsia" w:hAnsi="宋体"/>
          <w:szCs w:val="21"/>
        </w:rPr>
        <w:t>利用设计手段阻隔交通噪声：□是；□否；□未涉及；</w:t>
      </w:r>
      <w:r>
        <w:rPr>
          <w:rFonts w:hAnsi="宋体"/>
          <w:szCs w:val="21"/>
        </w:rPr>
        <w:t xml:space="preserve"> </w:t>
      </w:r>
    </w:p>
    <w:p>
      <w:pPr>
        <w:widowControl/>
        <w:spacing w:line="400" w:lineRule="exact"/>
        <w:ind w:left="840" w:firstLine="210" w:firstLineChars="100"/>
        <w:rPr>
          <w:rFonts w:hAnsi="宋体"/>
          <w:szCs w:val="21"/>
        </w:rPr>
      </w:pPr>
      <w:r>
        <w:rPr>
          <w:rFonts w:hint="eastAsia" w:hAnsi="宋体"/>
          <w:szCs w:val="21"/>
        </w:rPr>
        <w:t>具体措施：□采用墙体隔声和吸声构造；□采用高隔声性能的门窗；□其他：_______________。</w:t>
      </w:r>
    </w:p>
    <w:p>
      <w:pPr>
        <w:widowControl/>
        <w:numPr>
          <w:ilvl w:val="2"/>
          <w:numId w:val="0"/>
        </w:numPr>
        <w:spacing w:line="360" w:lineRule="exact"/>
        <w:ind w:left="1050" w:leftChars="200" w:hanging="630" w:hangingChars="300"/>
        <w:rPr>
          <w:rFonts w:hAnsi="宋体"/>
          <w:szCs w:val="21"/>
        </w:rPr>
      </w:pPr>
      <w:r>
        <w:rPr>
          <w:rFonts w:hint="eastAsia" w:hAnsi="宋体"/>
          <w:szCs w:val="21"/>
        </w:rPr>
        <w:t>建筑平面、空间布局合理，没有明显的噪声干扰：□是；□否。</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产生较大噪声的设备机房等噪声源空间集中布置，并远离工作、休息等对声环境要求高的房间：</w:t>
      </w:r>
    </w:p>
    <w:p>
      <w:pPr>
        <w:widowControl/>
        <w:spacing w:line="400" w:lineRule="exact"/>
        <w:ind w:left="1050" w:leftChars="500"/>
        <w:jc w:val="left"/>
        <w:rPr>
          <w:rFonts w:hAnsi="宋体"/>
          <w:szCs w:val="21"/>
        </w:rPr>
      </w:pPr>
      <w:r>
        <w:rPr>
          <w:rFonts w:hint="eastAsia" w:hAnsi="宋体"/>
          <w:szCs w:val="21"/>
        </w:rPr>
        <w:t>□是；□否；受条件限制而紧邻布置时，采用有效的隔声和减振措施：_______________。</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噪声源的位置布局：</w:t>
      </w:r>
      <w:r>
        <w:rPr>
          <w:rFonts w:hAnsi="宋体"/>
          <w:szCs w:val="21"/>
        </w:rPr>
        <w:t xml:space="preserve"> </w:t>
      </w:r>
    </w:p>
    <w:p>
      <w:pPr>
        <w:widowControl/>
        <w:spacing w:line="400" w:lineRule="exact"/>
        <w:ind w:left="992"/>
        <w:jc w:val="left"/>
        <w:rPr>
          <w:rFonts w:hAnsi="宋体"/>
          <w:szCs w:val="21"/>
        </w:rPr>
      </w:pPr>
      <w:r>
        <w:rPr>
          <w:rFonts w:hint="eastAsia" w:hAnsi="宋体"/>
          <w:szCs w:val="21"/>
        </w:rPr>
        <w:t>□将噪声源设置在地下；</w:t>
      </w:r>
    </w:p>
    <w:p>
      <w:pPr>
        <w:widowControl/>
        <w:spacing w:line="400" w:lineRule="exact"/>
        <w:ind w:left="992"/>
        <w:jc w:val="left"/>
        <w:rPr>
          <w:rFonts w:hAnsi="宋体"/>
          <w:szCs w:val="21"/>
        </w:rPr>
      </w:pPr>
      <w:r>
        <w:rPr>
          <w:rFonts w:hint="eastAsia" w:hAnsi="宋体"/>
          <w:szCs w:val="21"/>
        </w:rPr>
        <w:t>□平面布置中，不将有噪声和振动的设备用房设在主要用房或有安静要求房间的直接上层或贴邻布置，当其设在同一楼层时，分区布置；</w:t>
      </w:r>
    </w:p>
    <w:p>
      <w:pPr>
        <w:widowControl/>
        <w:spacing w:line="400" w:lineRule="exact"/>
        <w:ind w:left="992"/>
        <w:jc w:val="left"/>
        <w:rPr>
          <w:rFonts w:hAnsi="宋体"/>
          <w:szCs w:val="21"/>
        </w:rPr>
      </w:pPr>
      <w:r>
        <w:rPr>
          <w:rFonts w:hint="eastAsia" w:hAnsi="宋体"/>
          <w:szCs w:val="21"/>
        </w:rPr>
        <w:t>□产生噪声的洗手间等辅助用房集中布置，上下层对齐。</w:t>
      </w:r>
    </w:p>
    <w:p>
      <w:pPr>
        <w:widowControl/>
        <w:numPr>
          <w:ilvl w:val="2"/>
          <w:numId w:val="0"/>
        </w:numPr>
        <w:spacing w:line="360" w:lineRule="exact"/>
        <w:ind w:left="1050" w:leftChars="200" w:hanging="630" w:hangingChars="300"/>
        <w:rPr>
          <w:rFonts w:hAnsi="宋体"/>
          <w:szCs w:val="21"/>
        </w:rPr>
      </w:pPr>
      <w:r>
        <w:rPr>
          <w:rFonts w:hint="eastAsia" w:hAnsi="宋体"/>
          <w:szCs w:val="21"/>
        </w:rPr>
        <w:t>电梯布置：</w:t>
      </w:r>
    </w:p>
    <w:p>
      <w:pPr>
        <w:widowControl/>
        <w:spacing w:line="400" w:lineRule="exact"/>
        <w:ind w:left="992"/>
        <w:jc w:val="left"/>
        <w:rPr>
          <w:rFonts w:hAnsi="宋体"/>
          <w:szCs w:val="21"/>
        </w:rPr>
      </w:pPr>
      <w:r>
        <w:rPr>
          <w:rFonts w:hint="eastAsia" w:hAnsi="宋体"/>
          <w:szCs w:val="21"/>
        </w:rPr>
        <w:t>□不紧邻卧室布置；</w:t>
      </w:r>
    </w:p>
    <w:p>
      <w:pPr>
        <w:widowControl/>
        <w:spacing w:line="400" w:lineRule="exact"/>
        <w:ind w:left="992"/>
        <w:jc w:val="left"/>
        <w:rPr>
          <w:rFonts w:hAnsi="宋体"/>
          <w:szCs w:val="21"/>
        </w:rPr>
      </w:pPr>
      <w:r>
        <w:rPr>
          <w:rFonts w:hint="eastAsia" w:hAnsi="宋体"/>
          <w:szCs w:val="21"/>
        </w:rPr>
        <w:t>□不紧邻起居室</w:t>
      </w:r>
      <w:r>
        <w:rPr>
          <w:rFonts w:hAnsi="宋体"/>
          <w:szCs w:val="21"/>
        </w:rPr>
        <w:t>(</w:t>
      </w:r>
      <w:r>
        <w:rPr>
          <w:rFonts w:hint="eastAsia" w:hAnsi="宋体"/>
          <w:szCs w:val="21"/>
        </w:rPr>
        <w:t>厅</w:t>
      </w:r>
      <w:r>
        <w:rPr>
          <w:rFonts w:hAnsi="宋体"/>
          <w:szCs w:val="21"/>
        </w:rPr>
        <w:t xml:space="preserve">) </w:t>
      </w:r>
      <w:r>
        <w:rPr>
          <w:rFonts w:hint="eastAsia" w:hAnsi="宋体"/>
          <w:szCs w:val="21"/>
        </w:rPr>
        <w:t>布置；</w:t>
      </w:r>
    </w:p>
    <w:p>
      <w:pPr>
        <w:widowControl/>
        <w:spacing w:line="400" w:lineRule="exact"/>
        <w:ind w:left="992"/>
        <w:jc w:val="left"/>
        <w:rPr>
          <w:rFonts w:hAnsi="宋体"/>
          <w:szCs w:val="21"/>
        </w:rPr>
      </w:pPr>
      <w:r>
        <w:rPr>
          <w:rFonts w:hint="eastAsia" w:hAnsi="宋体"/>
          <w:szCs w:val="21"/>
        </w:rPr>
        <w:t>□受条件限制需要紧邻起居室</w:t>
      </w:r>
      <w:r>
        <w:rPr>
          <w:rFonts w:hAnsi="宋体"/>
          <w:szCs w:val="21"/>
        </w:rPr>
        <w:t>(</w:t>
      </w:r>
      <w:r>
        <w:rPr>
          <w:rFonts w:hint="eastAsia" w:hAnsi="宋体"/>
          <w:szCs w:val="21"/>
        </w:rPr>
        <w:t>厅</w:t>
      </w:r>
      <w:r>
        <w:rPr>
          <w:rFonts w:hAnsi="宋体"/>
          <w:szCs w:val="21"/>
        </w:rPr>
        <w:t xml:space="preserve">) </w:t>
      </w:r>
      <w:r>
        <w:rPr>
          <w:rFonts w:hint="eastAsia" w:hAnsi="宋体"/>
          <w:szCs w:val="21"/>
        </w:rPr>
        <w:t>布置时，采取有效的隔声和减振措施，具体措施：____________；</w:t>
      </w:r>
    </w:p>
    <w:p>
      <w:pPr>
        <w:widowControl/>
        <w:spacing w:line="400" w:lineRule="exact"/>
        <w:ind w:left="992"/>
        <w:jc w:val="left"/>
        <w:rPr>
          <w:rFonts w:hAnsi="宋体"/>
          <w:szCs w:val="21"/>
        </w:rPr>
      </w:pPr>
      <w:r>
        <w:rPr>
          <w:rFonts w:hint="eastAsia" w:hAnsi="宋体"/>
          <w:szCs w:val="21"/>
        </w:rPr>
        <w:t>□未涉及。</w:t>
      </w:r>
    </w:p>
    <w:p>
      <w:pPr>
        <w:widowControl/>
        <w:numPr>
          <w:ilvl w:val="2"/>
          <w:numId w:val="0"/>
        </w:numPr>
        <w:spacing w:line="360" w:lineRule="exact"/>
        <w:ind w:left="1050" w:leftChars="200" w:hanging="630" w:hangingChars="300"/>
        <w:rPr>
          <w:rFonts w:hAnsi="宋体"/>
          <w:szCs w:val="21"/>
        </w:rPr>
      </w:pPr>
      <w:r>
        <w:rPr>
          <w:rFonts w:hint="eastAsia" w:hAnsi="宋体"/>
          <w:szCs w:val="21"/>
        </w:rPr>
        <w:t>产生较大噪声的设备机房、管井等噪声源空间的设计：</w:t>
      </w:r>
      <w:r>
        <w:rPr>
          <w:rFonts w:hAnsi="宋体"/>
          <w:szCs w:val="21"/>
        </w:rPr>
        <w:t xml:space="preserve"> </w:t>
      </w:r>
    </w:p>
    <w:p>
      <w:pPr>
        <w:widowControl/>
        <w:spacing w:line="400" w:lineRule="exact"/>
        <w:ind w:left="992"/>
        <w:jc w:val="left"/>
        <w:rPr>
          <w:rFonts w:hAnsi="宋体"/>
          <w:szCs w:val="21"/>
        </w:rPr>
      </w:pPr>
      <w:r>
        <w:rPr>
          <w:rFonts w:hint="eastAsia" w:hAnsi="宋体"/>
          <w:szCs w:val="21"/>
        </w:rPr>
        <w:t>□噪声源空间的门不直接开向有安静要求的使用空间；</w:t>
      </w:r>
    </w:p>
    <w:p>
      <w:pPr>
        <w:widowControl/>
        <w:spacing w:line="400" w:lineRule="exact"/>
        <w:ind w:left="992"/>
        <w:jc w:val="left"/>
        <w:rPr>
          <w:rFonts w:hAnsi="宋体"/>
          <w:szCs w:val="21"/>
        </w:rPr>
      </w:pPr>
      <w:r>
        <w:rPr>
          <w:rFonts w:hint="eastAsia" w:hAnsi="宋体"/>
          <w:szCs w:val="21"/>
        </w:rPr>
        <w:t>□噪声源空间与有安静要求的空间之间的墙体和楼板，做隔声处理，门窗选用隔声门窗；</w:t>
      </w:r>
    </w:p>
    <w:p>
      <w:pPr>
        <w:widowControl/>
        <w:spacing w:line="400" w:lineRule="exact"/>
        <w:ind w:left="992"/>
        <w:jc w:val="left"/>
        <w:rPr>
          <w:rFonts w:hAnsi="宋体"/>
          <w:szCs w:val="21"/>
        </w:rPr>
      </w:pPr>
      <w:r>
        <w:rPr>
          <w:rFonts w:hint="eastAsia" w:hAnsi="宋体"/>
          <w:szCs w:val="21"/>
        </w:rPr>
        <w:t>□噪声源空间的墙面及顶棚做吸声和隔声处理；</w:t>
      </w:r>
      <w:r>
        <w:rPr>
          <w:rFonts w:hAnsi="宋体"/>
          <w:szCs w:val="21"/>
        </w:rPr>
        <w:t xml:space="preserve"> </w:t>
      </w:r>
    </w:p>
    <w:p>
      <w:pPr>
        <w:widowControl/>
        <w:spacing w:line="400" w:lineRule="exact"/>
        <w:ind w:left="992"/>
        <w:jc w:val="left"/>
        <w:rPr>
          <w:rFonts w:hAnsi="宋体"/>
          <w:szCs w:val="21"/>
        </w:rPr>
      </w:pPr>
      <w:r>
        <w:rPr>
          <w:rFonts w:hint="eastAsia" w:hAnsi="宋体"/>
          <w:szCs w:val="21"/>
        </w:rPr>
        <w:t>□未涉及。</w:t>
      </w:r>
    </w:p>
    <w:p>
      <w:pPr>
        <w:widowControl/>
        <w:numPr>
          <w:ilvl w:val="2"/>
          <w:numId w:val="0"/>
        </w:numPr>
        <w:spacing w:line="360" w:lineRule="exact"/>
        <w:ind w:left="1050" w:leftChars="200" w:hanging="630" w:hangingChars="300"/>
        <w:rPr>
          <w:rFonts w:hAnsi="宋体"/>
          <w:szCs w:val="21"/>
        </w:rPr>
      </w:pPr>
      <w:r>
        <w:rPr>
          <w:rFonts w:hint="eastAsia" w:hAnsi="宋体"/>
          <w:szCs w:val="21"/>
        </w:rPr>
        <w:t>空调机房、通风机房、发电机房、水泵房、电梯机房等产生噪声的设备用房及电梯井道、设备管道，采取下列减振降噪措施：</w:t>
      </w:r>
      <w:r>
        <w:rPr>
          <w:rFonts w:hAnsi="宋体"/>
          <w:szCs w:val="21"/>
        </w:rPr>
        <w:t xml:space="preserve"> </w:t>
      </w:r>
    </w:p>
    <w:p>
      <w:pPr>
        <w:widowControl/>
        <w:spacing w:line="400" w:lineRule="exact"/>
        <w:ind w:left="992"/>
        <w:jc w:val="left"/>
        <w:rPr>
          <w:rFonts w:hAnsi="宋体"/>
          <w:szCs w:val="21"/>
        </w:rPr>
      </w:pPr>
      <w:r>
        <w:rPr>
          <w:rFonts w:hint="eastAsia" w:hAnsi="宋体"/>
          <w:szCs w:val="21"/>
        </w:rPr>
        <w:t>□选用低噪声设备，设备、管道采用有效的减振、隔振、消声措施。对产生振动的设备基础采取隔振措施；</w:t>
      </w:r>
    </w:p>
    <w:p>
      <w:pPr>
        <w:widowControl/>
        <w:spacing w:line="400" w:lineRule="exact"/>
        <w:ind w:left="992"/>
        <w:jc w:val="left"/>
        <w:rPr>
          <w:rFonts w:hAnsi="宋体"/>
          <w:szCs w:val="21"/>
        </w:rPr>
      </w:pPr>
      <w:r>
        <w:rPr>
          <w:rFonts w:hint="eastAsia" w:hAnsi="宋体"/>
          <w:szCs w:val="21"/>
        </w:rPr>
        <w:t>□电梯、发电机组、空调机组等设备采用减振降噪措施；</w:t>
      </w:r>
    </w:p>
    <w:p>
      <w:pPr>
        <w:widowControl/>
        <w:spacing w:line="400" w:lineRule="exact"/>
        <w:ind w:left="992"/>
        <w:jc w:val="left"/>
        <w:rPr>
          <w:rFonts w:hAnsi="宋体"/>
          <w:szCs w:val="21"/>
        </w:rPr>
      </w:pPr>
      <w:r>
        <w:rPr>
          <w:rFonts w:hint="eastAsia" w:hAnsi="宋体"/>
          <w:szCs w:val="21"/>
        </w:rPr>
        <w:t>□冷水机组和水泵等设备基础建成浮筑式声阻断基础，或采用隔振支架、隔振橡胶垫等隔振措施；</w:t>
      </w:r>
    </w:p>
    <w:p>
      <w:pPr>
        <w:widowControl/>
        <w:spacing w:line="400" w:lineRule="exact"/>
        <w:ind w:left="992"/>
        <w:jc w:val="left"/>
        <w:rPr>
          <w:rFonts w:hAnsi="宋体"/>
          <w:szCs w:val="21"/>
        </w:rPr>
      </w:pPr>
      <w:r>
        <w:rPr>
          <w:rFonts w:hint="eastAsia" w:hAnsi="宋体"/>
          <w:szCs w:val="21"/>
        </w:rPr>
        <w:t>□冷却塔采用隔振支撑，出风口安装消声器，并采用遮蔽措施；</w:t>
      </w:r>
    </w:p>
    <w:p>
      <w:pPr>
        <w:widowControl/>
        <w:spacing w:line="400" w:lineRule="exact"/>
        <w:ind w:left="992"/>
        <w:jc w:val="left"/>
        <w:rPr>
          <w:rFonts w:hAnsi="宋体"/>
          <w:szCs w:val="21"/>
        </w:rPr>
      </w:pPr>
      <w:r>
        <w:rPr>
          <w:rFonts w:hint="eastAsia" w:hAnsi="宋体"/>
          <w:szCs w:val="21"/>
        </w:rPr>
        <w:t>□风机和吊顶风柜的送、回风口安装消声器；</w:t>
      </w:r>
    </w:p>
    <w:p>
      <w:pPr>
        <w:widowControl/>
        <w:spacing w:line="400" w:lineRule="exact"/>
        <w:ind w:left="992"/>
        <w:jc w:val="left"/>
        <w:rPr>
          <w:rFonts w:hAnsi="宋体"/>
          <w:szCs w:val="21"/>
        </w:rPr>
      </w:pPr>
      <w:r>
        <w:rPr>
          <w:rFonts w:hint="eastAsia" w:hAnsi="宋体"/>
          <w:szCs w:val="21"/>
        </w:rPr>
        <w:t>□风道与水管采用消声风道、消声弯头、消声器、消声软管等方式控制透射噪声，采用隔振吊架、隔振支撑、软接头等进行连接部位的连接）；</w:t>
      </w:r>
    </w:p>
    <w:p>
      <w:pPr>
        <w:widowControl/>
        <w:spacing w:line="400" w:lineRule="exact"/>
        <w:ind w:left="992"/>
        <w:jc w:val="left"/>
        <w:rPr>
          <w:rFonts w:hAnsi="宋体"/>
          <w:szCs w:val="21"/>
        </w:rPr>
      </w:pPr>
      <w:r>
        <w:rPr>
          <w:rFonts w:hint="eastAsia" w:hAnsi="宋体"/>
          <w:szCs w:val="21"/>
        </w:rPr>
        <w:t>□电梯设备采取减振措施；具体措施：____________；</w:t>
      </w:r>
    </w:p>
    <w:p>
      <w:pPr>
        <w:widowControl/>
        <w:spacing w:line="400" w:lineRule="exact"/>
        <w:ind w:left="992"/>
        <w:jc w:val="left"/>
        <w:rPr>
          <w:rFonts w:hAnsi="宋体"/>
          <w:szCs w:val="21"/>
        </w:rPr>
      </w:pPr>
      <w:r>
        <w:rPr>
          <w:rFonts w:hint="eastAsia" w:hAnsi="宋体"/>
          <w:szCs w:val="21"/>
        </w:rPr>
        <w:t>□未涉及。</w:t>
      </w:r>
    </w:p>
    <w:p>
      <w:pPr>
        <w:widowControl/>
        <w:numPr>
          <w:ilvl w:val="2"/>
          <w:numId w:val="0"/>
        </w:numPr>
        <w:spacing w:line="360" w:lineRule="exact"/>
        <w:ind w:left="1050" w:leftChars="200" w:hanging="630" w:hangingChars="300"/>
        <w:rPr>
          <w:rFonts w:hAnsi="宋体"/>
          <w:szCs w:val="21"/>
        </w:rPr>
      </w:pPr>
      <w:r>
        <w:rPr>
          <w:rFonts w:hint="eastAsia" w:hAnsi="宋体"/>
          <w:szCs w:val="21"/>
        </w:rPr>
        <w:t>建筑采用轻型屋盖时，屋面采用铺设阻尼材料、设置吊顶等措施防止雨噪声：□是；□否。</w:t>
      </w:r>
      <w:r>
        <w:rPr>
          <w:rFonts w:hAnsi="宋体"/>
          <w:szCs w:val="21"/>
        </w:rPr>
        <w:t xml:space="preserve"> </w:t>
      </w:r>
    </w:p>
    <w:p>
      <w:pPr>
        <w:widowControl/>
        <w:spacing w:line="400" w:lineRule="exact"/>
        <w:ind w:left="425" w:hanging="425"/>
        <w:jc w:val="left"/>
        <w:rPr>
          <w:rFonts w:hAnsi="宋体"/>
          <w:szCs w:val="21"/>
        </w:rPr>
      </w:pPr>
      <w:r>
        <w:rPr>
          <w:rFonts w:hAnsi="宋体"/>
          <w:b/>
          <w:bCs/>
          <w:szCs w:val="21"/>
        </w:rPr>
        <w:t>室内空气质量</w:t>
      </w:r>
      <w:r>
        <w:rPr>
          <w:rFonts w:hint="eastAsia" w:hAnsi="宋体"/>
          <w:b/>
          <w:bCs/>
          <w:szCs w:val="21"/>
        </w:rPr>
        <w:t>主要控制措施</w:t>
      </w:r>
      <w:r>
        <w:rPr>
          <w:rFonts w:hint="eastAsia" w:hAnsi="宋体"/>
          <w:szCs w:val="21"/>
        </w:rPr>
        <w:t>：</w:t>
      </w:r>
    </w:p>
    <w:p>
      <w:pPr>
        <w:widowControl/>
        <w:numPr>
          <w:ilvl w:val="1"/>
          <w:numId w:val="0"/>
        </w:numPr>
        <w:spacing w:line="360" w:lineRule="exact"/>
        <w:ind w:left="840" w:hanging="420"/>
        <w:jc w:val="left"/>
        <w:rPr>
          <w:rFonts w:hAnsi="宋体"/>
          <w:szCs w:val="21"/>
        </w:rPr>
      </w:pPr>
      <w:r>
        <w:rPr>
          <w:rFonts w:hint="eastAsia" w:hAnsi="宋体"/>
          <w:szCs w:val="21"/>
        </w:rPr>
        <w:t>建筑室内公共部位和主要出入口在醒目位置设置禁烟标志：□是，位置：________________；□否。</w:t>
      </w:r>
    </w:p>
    <w:p>
      <w:pPr>
        <w:widowControl/>
        <w:numPr>
          <w:ilvl w:val="1"/>
          <w:numId w:val="0"/>
        </w:numPr>
        <w:spacing w:line="360" w:lineRule="exact"/>
        <w:ind w:left="840" w:hanging="420"/>
        <w:jc w:val="left"/>
        <w:rPr>
          <w:rFonts w:hAnsi="宋体"/>
          <w:szCs w:val="21"/>
        </w:rPr>
      </w:pPr>
      <w:r>
        <w:rPr>
          <w:rFonts w:hAnsi="宋体"/>
          <w:szCs w:val="21"/>
        </w:rPr>
        <w:t>室内装饰装修材料</w:t>
      </w:r>
      <w:r>
        <w:rPr>
          <w:rFonts w:hint="eastAsia" w:hAnsi="宋体"/>
          <w:szCs w:val="21"/>
        </w:rPr>
        <w:t>及</w:t>
      </w:r>
      <w:r>
        <w:rPr>
          <w:rFonts w:hAnsi="宋体"/>
          <w:szCs w:val="21"/>
        </w:rPr>
        <w:t>材料中</w:t>
      </w:r>
      <w:r>
        <w:rPr>
          <w:rFonts w:hint="eastAsia" w:hAnsi="宋体"/>
          <w:szCs w:val="21"/>
        </w:rPr>
        <w:t>氨、甲醛、苯、甲苯、二甲苯、VOC、氡</w:t>
      </w:r>
      <w:r>
        <w:rPr>
          <w:rFonts w:hAnsi="宋体"/>
          <w:szCs w:val="21"/>
        </w:rPr>
        <w:t>等有害物质限量符合现行国家标准室内装饰装修材料有害物质限量</w:t>
      </w:r>
      <w:r>
        <w:rPr>
          <w:rFonts w:hint="eastAsia" w:hAnsi="宋体"/>
          <w:szCs w:val="21"/>
        </w:rPr>
        <w:t>系列</w:t>
      </w:r>
      <w:r>
        <w:rPr>
          <w:rFonts w:hAnsi="宋体"/>
          <w:szCs w:val="21"/>
        </w:rPr>
        <w:t>标准GB 18580～GB 18588、《建筑材料放射性核素限量》GB 6566和《民用建筑工程室内环境污染控制</w:t>
      </w:r>
      <w:r>
        <w:rPr>
          <w:rFonts w:hint="eastAsia" w:hAnsi="宋体"/>
          <w:szCs w:val="21"/>
        </w:rPr>
        <w:t>标准</w:t>
      </w:r>
      <w:r>
        <w:rPr>
          <w:rFonts w:hAnsi="宋体"/>
          <w:szCs w:val="21"/>
        </w:rPr>
        <w:t>》GB 50325等标准的规定</w:t>
      </w:r>
      <w:r>
        <w:rPr>
          <w:rFonts w:hint="eastAsia" w:hAnsi="宋体"/>
          <w:szCs w:val="21"/>
        </w:rPr>
        <w:t>：□是；室内主要空气污染物浓度比现行国家标准《室内空气质量标准》GB/T</w:t>
      </w:r>
      <w:r>
        <w:rPr>
          <w:rFonts w:hAnsi="宋体"/>
          <w:szCs w:val="21"/>
        </w:rPr>
        <w:t xml:space="preserve"> </w:t>
      </w:r>
      <w:r>
        <w:rPr>
          <w:rFonts w:hint="eastAsia" w:hAnsi="宋体"/>
          <w:szCs w:val="21"/>
        </w:rPr>
        <w:t>18883规定的限值降低：□10%；□20%。</w:t>
      </w:r>
    </w:p>
    <w:p>
      <w:pPr>
        <w:widowControl/>
        <w:numPr>
          <w:ilvl w:val="1"/>
          <w:numId w:val="0"/>
        </w:numPr>
        <w:spacing w:line="400" w:lineRule="exact"/>
        <w:ind w:left="840" w:hanging="420"/>
        <w:jc w:val="left"/>
        <w:rPr>
          <w:rFonts w:hAnsi="宋体"/>
          <w:szCs w:val="21"/>
        </w:rPr>
      </w:pPr>
      <w:r>
        <w:rPr>
          <w:rFonts w:hint="eastAsia" w:hAnsi="宋体"/>
          <w:szCs w:val="21"/>
        </w:rPr>
        <w:t>设计选用</w:t>
      </w:r>
      <w:r>
        <w:rPr>
          <w:rFonts w:hAnsi="宋体"/>
          <w:szCs w:val="21"/>
        </w:rPr>
        <w:t>满足</w:t>
      </w:r>
      <w:r>
        <w:rPr>
          <w:rFonts w:hint="eastAsia" w:hAnsi="宋体"/>
          <w:szCs w:val="21"/>
        </w:rPr>
        <w:t>国家</w:t>
      </w:r>
      <w:r>
        <w:rPr>
          <w:rFonts w:hAnsi="宋体"/>
          <w:szCs w:val="21"/>
        </w:rPr>
        <w:t>现行绿色产品评价标准中对有害物质限量要求的装饰装修材料</w:t>
      </w:r>
      <w:r>
        <w:rPr>
          <w:rFonts w:hint="eastAsia" w:hAnsi="宋体"/>
          <w:szCs w:val="21"/>
        </w:rPr>
        <w:t>的种类为____类；类别描述：________________________。</w:t>
      </w:r>
    </w:p>
    <w:p>
      <w:pPr>
        <w:widowControl/>
        <w:numPr>
          <w:ilvl w:val="1"/>
          <w:numId w:val="0"/>
        </w:numPr>
        <w:spacing w:line="400" w:lineRule="exact"/>
        <w:ind w:left="840" w:hanging="420"/>
        <w:jc w:val="left"/>
        <w:rPr>
          <w:rFonts w:hAnsi="宋体"/>
          <w:szCs w:val="21"/>
        </w:rPr>
      </w:pPr>
      <w:r>
        <w:rPr>
          <w:rFonts w:hint="eastAsia" w:hAnsi="宋体"/>
          <w:szCs w:val="21"/>
        </w:rPr>
        <w:t>卫生间设有明卫：□是；□否。</w:t>
      </w:r>
    </w:p>
    <w:p>
      <w:pPr>
        <w:widowControl/>
        <w:spacing w:line="400" w:lineRule="exact"/>
        <w:ind w:left="425" w:hanging="425"/>
        <w:rPr>
          <w:rFonts w:hAnsi="宋体"/>
          <w:b/>
          <w:bCs/>
          <w:szCs w:val="21"/>
        </w:rPr>
      </w:pPr>
      <w:r>
        <w:rPr>
          <w:rFonts w:hAnsi="宋体"/>
          <w:b/>
          <w:bCs/>
          <w:szCs w:val="21"/>
        </w:rPr>
        <w:t>建筑</w:t>
      </w:r>
      <w:r>
        <w:rPr>
          <w:rFonts w:hint="eastAsia" w:hAnsi="宋体"/>
          <w:b/>
          <w:bCs/>
          <w:szCs w:val="21"/>
        </w:rPr>
        <w:t>标准化与</w:t>
      </w:r>
      <w:r>
        <w:rPr>
          <w:rFonts w:hAnsi="宋体"/>
          <w:b/>
          <w:bCs/>
          <w:szCs w:val="21"/>
        </w:rPr>
        <w:t>工业化：</w:t>
      </w:r>
    </w:p>
    <w:p>
      <w:pPr>
        <w:widowControl/>
        <w:numPr>
          <w:ilvl w:val="1"/>
          <w:numId w:val="0"/>
        </w:numPr>
        <w:spacing w:line="360" w:lineRule="exact"/>
        <w:ind w:left="840" w:hanging="420"/>
        <w:rPr>
          <w:rFonts w:hAnsi="宋体"/>
          <w:szCs w:val="21"/>
        </w:rPr>
      </w:pPr>
      <w:r>
        <w:rPr>
          <w:rFonts w:hint="eastAsia" w:hAnsi="宋体"/>
          <w:szCs w:val="21"/>
        </w:rPr>
        <w:t>标准化设计：</w:t>
      </w:r>
      <w:r>
        <w:rPr>
          <w:rFonts w:hAnsi="宋体"/>
          <w:szCs w:val="21"/>
        </w:rPr>
        <w:t xml:space="preserve"> </w:t>
      </w:r>
    </w:p>
    <w:p>
      <w:pPr>
        <w:widowControl/>
        <w:spacing w:line="400" w:lineRule="exact"/>
        <w:ind w:left="1050" w:leftChars="400" w:hanging="210" w:hangingChars="100"/>
        <w:jc w:val="left"/>
        <w:rPr>
          <w:rFonts w:hAnsi="宋体"/>
          <w:szCs w:val="21"/>
        </w:rPr>
      </w:pPr>
      <w:r>
        <w:rPr>
          <w:rFonts w:hint="eastAsia" w:hAnsi="宋体"/>
          <w:szCs w:val="21"/>
        </w:rPr>
        <w:t>□遵循模数协调统一的设计原则，客房、办公单元等进行标准化设计；</w:t>
      </w:r>
    </w:p>
    <w:p>
      <w:pPr>
        <w:widowControl/>
        <w:spacing w:line="400" w:lineRule="exact"/>
        <w:ind w:left="1050" w:leftChars="400" w:hanging="210" w:hangingChars="100"/>
        <w:jc w:val="left"/>
        <w:rPr>
          <w:rFonts w:hAnsi="宋体"/>
          <w:szCs w:val="21"/>
        </w:rPr>
      </w:pPr>
      <w:r>
        <w:rPr>
          <w:rFonts w:hint="eastAsia" w:hAnsi="宋体"/>
          <w:szCs w:val="21"/>
        </w:rPr>
        <w:t>□标准化设计部位：□平面空间；□建筑构件；□建筑部品；</w:t>
      </w:r>
    </w:p>
    <w:p>
      <w:pPr>
        <w:widowControl/>
        <w:spacing w:line="400" w:lineRule="exact"/>
        <w:ind w:left="1050" w:leftChars="400" w:hanging="210" w:hangingChars="100"/>
        <w:jc w:val="left"/>
        <w:rPr>
          <w:rFonts w:hAnsi="宋体"/>
          <w:szCs w:val="21"/>
        </w:rPr>
      </w:pPr>
      <w:r>
        <w:rPr>
          <w:rFonts w:hint="eastAsia" w:hAnsi="宋体"/>
          <w:szCs w:val="21"/>
        </w:rPr>
        <w:t>□未涉及。</w:t>
      </w:r>
    </w:p>
    <w:p>
      <w:pPr>
        <w:widowControl/>
        <w:numPr>
          <w:ilvl w:val="1"/>
          <w:numId w:val="0"/>
        </w:numPr>
        <w:spacing w:line="360" w:lineRule="exact"/>
        <w:ind w:left="840" w:hanging="420"/>
        <w:rPr>
          <w:rFonts w:hAnsi="宋体"/>
          <w:szCs w:val="21"/>
        </w:rPr>
      </w:pPr>
      <w:r>
        <w:rPr>
          <w:rFonts w:hint="eastAsia" w:hAnsi="宋体"/>
          <w:szCs w:val="21"/>
        </w:rPr>
        <w:t>建筑设计采用：□装配式建筑； □装配化装修。</w:t>
      </w:r>
      <w:r>
        <w:rPr>
          <w:rFonts w:hAnsi="宋体"/>
          <w:szCs w:val="21"/>
        </w:rPr>
        <w:t xml:space="preserve"> </w:t>
      </w:r>
    </w:p>
    <w:p>
      <w:pPr>
        <w:widowControl/>
        <w:numPr>
          <w:ilvl w:val="1"/>
          <w:numId w:val="0"/>
        </w:numPr>
        <w:spacing w:line="360" w:lineRule="exact"/>
        <w:ind w:left="840" w:hanging="420"/>
        <w:rPr>
          <w:rFonts w:hAnsi="宋体"/>
          <w:szCs w:val="21"/>
        </w:rPr>
      </w:pPr>
      <w:r>
        <w:rPr>
          <w:rFonts w:hint="eastAsia" w:hAnsi="宋体"/>
          <w:szCs w:val="21"/>
        </w:rPr>
        <w:t>本项目装修设计选用</w:t>
      </w:r>
      <w:r>
        <w:rPr>
          <w:rFonts w:hint="eastAsia" w:hAnsi="宋体"/>
          <w:szCs w:val="21"/>
          <w:u w:val="single"/>
        </w:rPr>
        <w:t xml:space="preserve"> </w:t>
      </w:r>
      <w:r>
        <w:rPr>
          <w:rFonts w:hAnsi="宋体"/>
          <w:szCs w:val="21"/>
          <w:u w:val="single"/>
        </w:rPr>
        <w:t xml:space="preserve">   </w:t>
      </w:r>
      <w:r>
        <w:rPr>
          <w:rFonts w:hint="eastAsia" w:hAnsi="宋体"/>
          <w:szCs w:val="21"/>
        </w:rPr>
        <w:t>种新型建筑工业化内装部品，其占同类部品用量比例达到5</w:t>
      </w:r>
      <w:r>
        <w:rPr>
          <w:rFonts w:hAnsi="宋体"/>
          <w:szCs w:val="21"/>
        </w:rPr>
        <w:t>0</w:t>
      </w:r>
      <w:r>
        <w:rPr>
          <w:rFonts w:hint="eastAsia" w:hAnsi="宋体"/>
          <w:szCs w:val="21"/>
        </w:rPr>
        <w:t>％。</w:t>
      </w:r>
    </w:p>
    <w:p>
      <w:pPr>
        <w:widowControl/>
        <w:numPr>
          <w:ilvl w:val="1"/>
          <w:numId w:val="0"/>
        </w:numPr>
        <w:spacing w:line="360" w:lineRule="exact"/>
        <w:ind w:left="840" w:hanging="420"/>
        <w:rPr>
          <w:rFonts w:hAnsi="宋体"/>
          <w:szCs w:val="21"/>
        </w:rPr>
      </w:pPr>
      <w:r>
        <w:rPr>
          <w:rFonts w:hint="eastAsia" w:hAnsi="宋体"/>
          <w:szCs w:val="21"/>
        </w:rPr>
        <w:t>本项目选用下列新型工业化构件或部品：</w:t>
      </w:r>
    </w:p>
    <w:p>
      <w:pPr>
        <w:widowControl/>
        <w:spacing w:line="400" w:lineRule="exact"/>
        <w:ind w:left="1050" w:leftChars="400" w:hanging="210" w:hangingChars="100"/>
        <w:jc w:val="left"/>
        <w:rPr>
          <w:rFonts w:hAnsi="宋体"/>
          <w:szCs w:val="21"/>
        </w:rPr>
      </w:pPr>
      <w:r>
        <w:rPr>
          <w:rFonts w:hint="eastAsia" w:hAnsi="宋体"/>
          <w:szCs w:val="21"/>
        </w:rPr>
        <w:t>□预制混凝土构件、钢结构构件、复合木结构等工业化生产程度较高的构件；</w:t>
      </w:r>
    </w:p>
    <w:p>
      <w:pPr>
        <w:widowControl/>
        <w:spacing w:line="400" w:lineRule="exact"/>
        <w:ind w:left="1050" w:leftChars="400" w:hanging="210" w:hangingChars="100"/>
        <w:jc w:val="left"/>
        <w:rPr>
          <w:rFonts w:hAnsi="宋体"/>
          <w:szCs w:val="21"/>
        </w:rPr>
      </w:pPr>
      <w:r>
        <w:rPr>
          <w:rFonts w:hint="eastAsia" w:hAnsi="宋体"/>
          <w:szCs w:val="21"/>
        </w:rPr>
        <w:t>□单元式幕墙；□复合外墙；□成品雨篷；□成品栏杆；</w:t>
      </w:r>
      <w:r>
        <w:rPr>
          <w:rFonts w:hAnsi="宋体"/>
          <w:szCs w:val="21"/>
        </w:rPr>
        <w:t xml:space="preserve"> </w:t>
      </w:r>
    </w:p>
    <w:p>
      <w:pPr>
        <w:widowControl/>
        <w:spacing w:line="400" w:lineRule="exact"/>
        <w:ind w:left="1050" w:leftChars="400" w:hanging="210" w:hangingChars="100"/>
        <w:jc w:val="left"/>
        <w:rPr>
          <w:rFonts w:hAnsi="宋体"/>
          <w:szCs w:val="21"/>
        </w:rPr>
      </w:pPr>
      <w:r>
        <w:rPr>
          <w:rFonts w:hint="eastAsia" w:hAnsi="宋体"/>
          <w:szCs w:val="21"/>
        </w:rPr>
        <w:t>□装配式内墙；□装配式吊顶；□集成厨房；□集成卫生间；</w:t>
      </w:r>
    </w:p>
    <w:p>
      <w:pPr>
        <w:widowControl/>
        <w:spacing w:line="400" w:lineRule="exact"/>
        <w:ind w:left="1050" w:leftChars="400" w:hanging="210" w:hangingChars="100"/>
        <w:jc w:val="left"/>
        <w:rPr>
          <w:rFonts w:hAnsi="宋体"/>
          <w:szCs w:val="21"/>
        </w:rPr>
      </w:pPr>
      <w:r>
        <w:rPr>
          <w:rFonts w:hint="eastAsia" w:hAnsi="宋体"/>
          <w:szCs w:val="21"/>
        </w:rPr>
        <w:t>□干式工法楼（地）面；□管线分离；</w:t>
      </w:r>
    </w:p>
    <w:p>
      <w:pPr>
        <w:widowControl/>
        <w:spacing w:line="400" w:lineRule="exact"/>
        <w:ind w:left="1050" w:leftChars="400" w:hanging="210" w:hangingChars="100"/>
        <w:jc w:val="left"/>
        <w:rPr>
          <w:rFonts w:hAnsi="宋体"/>
          <w:szCs w:val="21"/>
        </w:rPr>
      </w:pPr>
      <w:r>
        <w:rPr>
          <w:rFonts w:hint="eastAsia" w:hAnsi="宋体"/>
          <w:szCs w:val="21"/>
        </w:rPr>
        <w:t>□其他建筑部品。</w:t>
      </w:r>
    </w:p>
    <w:p>
      <w:pPr>
        <w:widowControl/>
        <w:spacing w:line="400" w:lineRule="exact"/>
        <w:ind w:left="425" w:hanging="425"/>
        <w:rPr>
          <w:rFonts w:hAnsi="宋体"/>
          <w:szCs w:val="21"/>
        </w:rPr>
      </w:pPr>
      <w:r>
        <w:rPr>
          <w:rFonts w:hint="eastAsia" w:hAnsi="宋体"/>
          <w:b/>
          <w:bCs/>
          <w:szCs w:val="21"/>
        </w:rPr>
        <w:t>本项目采用土建工程与装修工程一体化设计：</w:t>
      </w:r>
      <w:r>
        <w:rPr>
          <w:rFonts w:hint="eastAsia" w:hAnsi="宋体"/>
          <w:szCs w:val="21"/>
        </w:rPr>
        <w:t>□是；□否。</w:t>
      </w:r>
    </w:p>
    <w:p>
      <w:pPr>
        <w:widowControl/>
        <w:numPr>
          <w:ilvl w:val="1"/>
          <w:numId w:val="0"/>
        </w:numPr>
        <w:spacing w:line="360" w:lineRule="exact"/>
        <w:ind w:left="840" w:hanging="420"/>
        <w:jc w:val="left"/>
        <w:rPr>
          <w:rFonts w:hAnsi="宋体"/>
          <w:szCs w:val="21"/>
        </w:rPr>
      </w:pPr>
      <w:r>
        <w:rPr>
          <w:rFonts w:hint="eastAsia" w:hAnsi="宋体"/>
          <w:szCs w:val="21"/>
        </w:rPr>
        <w:t>□公共部位土建与装修一体化设计；</w:t>
      </w:r>
    </w:p>
    <w:p>
      <w:pPr>
        <w:widowControl/>
        <w:spacing w:line="360" w:lineRule="exact"/>
        <w:ind w:left="840"/>
        <w:jc w:val="left"/>
        <w:rPr>
          <w:rFonts w:hAnsi="宋体"/>
          <w:szCs w:val="21"/>
        </w:rPr>
      </w:pPr>
      <w:r>
        <w:rPr>
          <w:rFonts w:hint="eastAsia" w:hAnsi="宋体"/>
          <w:szCs w:val="21"/>
        </w:rPr>
        <w:t>□所有部位土建与装修一体化设计。</w:t>
      </w:r>
    </w:p>
    <w:p>
      <w:pPr>
        <w:widowControl/>
        <w:numPr>
          <w:ilvl w:val="1"/>
          <w:numId w:val="0"/>
        </w:numPr>
        <w:spacing w:line="360" w:lineRule="exact"/>
        <w:ind w:left="497" w:leftChars="190" w:hanging="98" w:hangingChars="47"/>
        <w:jc w:val="left"/>
        <w:rPr>
          <w:rFonts w:hAnsi="宋体"/>
          <w:szCs w:val="21"/>
        </w:rPr>
      </w:pPr>
      <w:r>
        <w:rPr>
          <w:rFonts w:hint="eastAsia" w:hAnsi="宋体"/>
          <w:szCs w:val="21"/>
        </w:rPr>
        <w:t>根据地方的相关规定进行全装修设计：□是；□否。</w:t>
      </w:r>
    </w:p>
    <w:p>
      <w:pPr>
        <w:widowControl/>
        <w:spacing w:line="400" w:lineRule="exact"/>
        <w:ind w:left="425" w:hanging="425"/>
        <w:rPr>
          <w:rFonts w:hAnsi="宋体"/>
          <w:b/>
          <w:bCs/>
          <w:szCs w:val="21"/>
        </w:rPr>
      </w:pPr>
      <w:r>
        <w:rPr>
          <w:rFonts w:hint="eastAsia" w:hAnsi="宋体"/>
          <w:b/>
          <w:bCs/>
          <w:szCs w:val="21"/>
        </w:rPr>
        <w:t>建筑室内设置便于识别和使用的标识系统：</w:t>
      </w:r>
      <w:r>
        <w:rPr>
          <w:rFonts w:hAnsi="宋体"/>
          <w:b/>
          <w:bCs/>
          <w:szCs w:val="21"/>
        </w:rPr>
        <w:t xml:space="preserve"> </w:t>
      </w:r>
    </w:p>
    <w:p>
      <w:pPr>
        <w:widowControl/>
        <w:spacing w:line="400" w:lineRule="exact"/>
        <w:ind w:left="1050" w:leftChars="400" w:hanging="210" w:hangingChars="100"/>
        <w:jc w:val="left"/>
        <w:rPr>
          <w:rFonts w:hAnsi="宋体"/>
          <w:szCs w:val="21"/>
        </w:rPr>
      </w:pPr>
      <w:r>
        <w:rPr>
          <w:rFonts w:hint="eastAsia" w:hAnsi="宋体"/>
          <w:szCs w:val="21"/>
        </w:rPr>
        <w:t>□易于老年人识别的标识；□满足儿童使用需求与身高匹配的标识；</w:t>
      </w:r>
    </w:p>
    <w:p>
      <w:pPr>
        <w:widowControl/>
        <w:spacing w:line="400" w:lineRule="exact"/>
        <w:ind w:left="1050" w:leftChars="400" w:hanging="210" w:hangingChars="100"/>
        <w:jc w:val="left"/>
        <w:rPr>
          <w:rFonts w:hAnsi="宋体"/>
          <w:szCs w:val="21"/>
        </w:rPr>
      </w:pPr>
      <w:r>
        <w:rPr>
          <w:rFonts w:hint="eastAsia" w:hAnsi="宋体"/>
          <w:szCs w:val="21"/>
        </w:rPr>
        <w:t>□无障碍标识；□健身楼梯间导向标识；□公共卫生间导向标识；□公共服务导向标识；</w:t>
      </w:r>
    </w:p>
    <w:p>
      <w:pPr>
        <w:widowControl/>
        <w:spacing w:line="400" w:lineRule="exact"/>
        <w:ind w:left="1050" w:leftChars="400" w:hanging="210" w:hangingChars="100"/>
        <w:jc w:val="left"/>
        <w:rPr>
          <w:rFonts w:hAnsi="宋体"/>
          <w:szCs w:val="21"/>
        </w:rPr>
      </w:pPr>
      <w:r>
        <w:rPr>
          <w:rFonts w:hint="eastAsia" w:hAnsi="宋体"/>
          <w:szCs w:val="21"/>
        </w:rPr>
        <w:t>□其他标识：________________。</w:t>
      </w:r>
    </w:p>
    <w:p>
      <w:pPr>
        <w:widowControl/>
        <w:spacing w:line="400" w:lineRule="exact"/>
        <w:ind w:left="425" w:hanging="425"/>
        <w:rPr>
          <w:rFonts w:hAnsi="宋体"/>
          <w:b/>
          <w:bCs/>
          <w:szCs w:val="21"/>
        </w:rPr>
      </w:pPr>
      <w:r>
        <w:rPr>
          <w:rFonts w:hint="eastAsia" w:hAnsi="宋体"/>
          <w:b/>
          <w:bCs/>
          <w:szCs w:val="21"/>
        </w:rPr>
        <w:t>无障碍设计结合建筑功能特性，</w:t>
      </w:r>
      <w:r>
        <w:rPr>
          <w:rFonts w:hint="eastAsia" w:hAnsi="宋体"/>
          <w:b/>
          <w:szCs w:val="21"/>
        </w:rPr>
        <w:t>并符合现行国家标准《建筑与市政工程无障碍通用规范》GB</w:t>
      </w:r>
      <w:r>
        <w:rPr>
          <w:rFonts w:hAnsi="宋体"/>
          <w:b/>
          <w:szCs w:val="21"/>
        </w:rPr>
        <w:t xml:space="preserve"> </w:t>
      </w:r>
      <w:r>
        <w:rPr>
          <w:rFonts w:hint="eastAsia" w:hAnsi="宋体"/>
          <w:b/>
          <w:szCs w:val="21"/>
        </w:rPr>
        <w:t>55019和《无障碍设计规范》GB</w:t>
      </w:r>
      <w:r>
        <w:rPr>
          <w:rFonts w:hAnsi="宋体"/>
          <w:b/>
          <w:szCs w:val="21"/>
        </w:rPr>
        <w:t xml:space="preserve"> </w:t>
      </w:r>
      <w:r>
        <w:rPr>
          <w:rFonts w:hint="eastAsia" w:hAnsi="宋体"/>
          <w:b/>
          <w:szCs w:val="21"/>
        </w:rPr>
        <w:t>50763的规定：</w:t>
      </w:r>
      <w:r>
        <w:rPr>
          <w:rFonts w:hint="eastAsia" w:hAnsi="宋体"/>
          <w:szCs w:val="21"/>
        </w:rPr>
        <w:t>□</w:t>
      </w:r>
      <w:r>
        <w:rPr>
          <w:rFonts w:hint="eastAsia" w:hAnsi="宋体"/>
          <w:b/>
          <w:szCs w:val="21"/>
        </w:rPr>
        <w:t>是</w:t>
      </w:r>
      <w:r>
        <w:rPr>
          <w:rFonts w:hint="eastAsia" w:hAnsi="宋体"/>
          <w:b/>
          <w:bCs/>
          <w:szCs w:val="21"/>
        </w:rPr>
        <w:t>。</w:t>
      </w:r>
    </w:p>
    <w:p>
      <w:pPr>
        <w:widowControl/>
        <w:spacing w:line="400" w:lineRule="exact"/>
        <w:ind w:left="425" w:hanging="425"/>
        <w:rPr>
          <w:rFonts w:hAnsi="宋体"/>
          <w:b/>
          <w:bCs/>
          <w:szCs w:val="21"/>
        </w:rPr>
      </w:pPr>
      <w:r>
        <w:rPr>
          <w:rFonts w:hint="eastAsia" w:hAnsi="宋体"/>
          <w:b/>
          <w:bCs/>
          <w:szCs w:val="21"/>
        </w:rPr>
        <w:t>安全性与耐久性：</w:t>
      </w:r>
    </w:p>
    <w:p>
      <w:pPr>
        <w:widowControl/>
        <w:numPr>
          <w:ilvl w:val="1"/>
          <w:numId w:val="0"/>
        </w:numPr>
        <w:spacing w:line="360" w:lineRule="exact"/>
        <w:ind w:left="851" w:hanging="431"/>
        <w:rPr>
          <w:rFonts w:hAnsi="宋体"/>
          <w:szCs w:val="21"/>
        </w:rPr>
      </w:pPr>
      <w:r>
        <w:rPr>
          <w:rFonts w:hint="eastAsia" w:hAnsi="宋体"/>
          <w:szCs w:val="21"/>
        </w:rPr>
        <w:t>外遮阳、可再生能源利用设施、空调室外机位、外墙花池等外部设施与建筑主体结构进行统一设计，并具备安装、检修与维护条件：□是。</w:t>
      </w:r>
    </w:p>
    <w:p>
      <w:pPr>
        <w:widowControl/>
        <w:numPr>
          <w:ilvl w:val="1"/>
          <w:numId w:val="0"/>
        </w:numPr>
        <w:spacing w:line="360" w:lineRule="exact"/>
        <w:ind w:left="840" w:hanging="420"/>
        <w:rPr>
          <w:rFonts w:hAnsi="宋体"/>
          <w:szCs w:val="21"/>
        </w:rPr>
      </w:pPr>
      <w:r>
        <w:rPr>
          <w:rFonts w:hint="eastAsia" w:hAnsi="宋体"/>
          <w:szCs w:val="21"/>
        </w:rPr>
        <w:t>建筑内部的非结构构件、设备及附属设施等连接牢固：□是。</w:t>
      </w:r>
    </w:p>
    <w:p>
      <w:pPr>
        <w:widowControl/>
        <w:numPr>
          <w:ilvl w:val="1"/>
          <w:numId w:val="0"/>
        </w:numPr>
        <w:spacing w:line="360" w:lineRule="exact"/>
        <w:ind w:left="840" w:hanging="420"/>
        <w:rPr>
          <w:rFonts w:hAnsi="宋体"/>
          <w:szCs w:val="21"/>
        </w:rPr>
      </w:pPr>
      <w:r>
        <w:rPr>
          <w:rFonts w:hint="eastAsia" w:hAnsi="宋体"/>
          <w:szCs w:val="21"/>
        </w:rPr>
        <w:t>卫生间、浴室的楼、地面设置防水层，墙面、顶棚设置防潮层：□是；□未涉及。</w:t>
      </w:r>
    </w:p>
    <w:p>
      <w:pPr>
        <w:widowControl/>
        <w:numPr>
          <w:ilvl w:val="1"/>
          <w:numId w:val="0"/>
        </w:numPr>
        <w:spacing w:line="360" w:lineRule="exact"/>
        <w:ind w:left="840" w:hanging="420"/>
        <w:rPr>
          <w:rFonts w:hAnsi="宋体"/>
          <w:szCs w:val="21"/>
        </w:rPr>
      </w:pPr>
      <w:r>
        <w:rPr>
          <w:rFonts w:hint="eastAsia" w:hAnsi="宋体"/>
          <w:szCs w:val="21"/>
        </w:rPr>
        <w:t>建筑室内公共区域考虑全龄化设计要求：</w:t>
      </w:r>
      <w:r>
        <w:rPr>
          <w:rFonts w:hAnsi="宋体"/>
          <w:szCs w:val="21"/>
        </w:rPr>
        <w:t xml:space="preserve"> </w:t>
      </w:r>
    </w:p>
    <w:p>
      <w:pPr>
        <w:widowControl/>
        <w:spacing w:line="400" w:lineRule="exact"/>
        <w:ind w:left="399" w:leftChars="190" w:firstLine="420" w:firstLineChars="200"/>
        <w:jc w:val="left"/>
        <w:rPr>
          <w:rFonts w:hAnsi="宋体"/>
          <w:szCs w:val="21"/>
        </w:rPr>
      </w:pPr>
      <w:r>
        <w:rPr>
          <w:rFonts w:hint="eastAsia" w:hAnsi="宋体"/>
          <w:szCs w:val="21"/>
        </w:rPr>
        <w:t>□建筑室内公共区域的墙、柱等处的阳角均为圆角，并设有安全抓杆或扶手；</w:t>
      </w:r>
    </w:p>
    <w:p>
      <w:pPr>
        <w:widowControl/>
        <w:spacing w:line="400" w:lineRule="exact"/>
        <w:ind w:left="399" w:leftChars="190" w:firstLine="420" w:firstLineChars="200"/>
        <w:jc w:val="left"/>
        <w:rPr>
          <w:rFonts w:hAnsi="宋体"/>
          <w:szCs w:val="21"/>
        </w:rPr>
      </w:pPr>
      <w:r>
        <w:rPr>
          <w:rFonts w:hint="eastAsia" w:hAnsi="宋体"/>
          <w:szCs w:val="21"/>
        </w:rPr>
        <w:t>□设有可容纳担架的无障碍电梯；</w:t>
      </w:r>
    </w:p>
    <w:p>
      <w:pPr>
        <w:widowControl/>
        <w:spacing w:line="400" w:lineRule="exact"/>
        <w:ind w:left="399" w:leftChars="190" w:firstLine="420" w:firstLineChars="200"/>
        <w:jc w:val="left"/>
        <w:rPr>
          <w:rFonts w:hAnsi="宋体"/>
          <w:szCs w:val="21"/>
        </w:rPr>
      </w:pPr>
      <w:r>
        <w:rPr>
          <w:rFonts w:hint="eastAsia" w:hAnsi="宋体"/>
          <w:szCs w:val="21"/>
        </w:rPr>
        <w:t>□其他：____________________。</w:t>
      </w:r>
    </w:p>
    <w:p>
      <w:pPr>
        <w:widowControl/>
        <w:numPr>
          <w:ilvl w:val="1"/>
          <w:numId w:val="0"/>
        </w:numPr>
        <w:spacing w:line="360" w:lineRule="exact"/>
        <w:ind w:left="840" w:hanging="420"/>
        <w:rPr>
          <w:rFonts w:hAnsi="宋体"/>
          <w:szCs w:val="21"/>
        </w:rPr>
      </w:pPr>
      <w:r>
        <w:rPr>
          <w:rFonts w:hint="eastAsia" w:hAnsi="宋体"/>
          <w:szCs w:val="21"/>
        </w:rPr>
        <w:t>采取措施提高阳台、外窗、窗台、防护栏杆等安全防护水平：</w:t>
      </w:r>
    </w:p>
    <w:p>
      <w:pPr>
        <w:widowControl/>
        <w:spacing w:line="360" w:lineRule="exact"/>
        <w:ind w:left="840"/>
        <w:rPr>
          <w:rFonts w:hAnsi="宋体"/>
          <w:szCs w:val="21"/>
        </w:rPr>
      </w:pPr>
      <w:r>
        <w:rPr>
          <w:rFonts w:hint="eastAsia" w:hAnsi="宋体"/>
          <w:szCs w:val="21"/>
        </w:rPr>
        <w:t>□是，措施为：______________；□否。</w:t>
      </w:r>
    </w:p>
    <w:p>
      <w:pPr>
        <w:widowControl/>
        <w:numPr>
          <w:ilvl w:val="1"/>
          <w:numId w:val="0"/>
        </w:numPr>
        <w:spacing w:line="360" w:lineRule="exact"/>
        <w:ind w:left="840" w:hanging="420"/>
        <w:rPr>
          <w:rFonts w:hAnsi="宋体"/>
          <w:szCs w:val="21"/>
        </w:rPr>
      </w:pPr>
      <w:r>
        <w:rPr>
          <w:rFonts w:hint="eastAsia" w:hAnsi="宋体"/>
          <w:szCs w:val="21"/>
        </w:rPr>
        <w:t>建筑物主要出入口均设外墙饰面、门窗玻璃意外脱落的防护措施：</w:t>
      </w:r>
    </w:p>
    <w:p>
      <w:pPr>
        <w:widowControl/>
        <w:spacing w:line="360" w:lineRule="exact"/>
        <w:ind w:left="840"/>
        <w:rPr>
          <w:rFonts w:hAnsi="宋体"/>
          <w:szCs w:val="21"/>
        </w:rPr>
      </w:pPr>
      <w:r>
        <w:rPr>
          <w:rFonts w:hint="eastAsia" w:hAnsi="宋体"/>
          <w:szCs w:val="21"/>
        </w:rPr>
        <w:t>□是，措施为：______________；□否。</w:t>
      </w:r>
    </w:p>
    <w:p>
      <w:pPr>
        <w:widowControl/>
        <w:numPr>
          <w:ilvl w:val="1"/>
          <w:numId w:val="0"/>
        </w:numPr>
        <w:spacing w:line="360" w:lineRule="exact"/>
        <w:ind w:left="840" w:hanging="420"/>
        <w:rPr>
          <w:rFonts w:hAnsi="宋体"/>
          <w:szCs w:val="21"/>
        </w:rPr>
      </w:pPr>
      <w:r>
        <w:rPr>
          <w:rFonts w:hint="eastAsia" w:hAnsi="宋体"/>
          <w:szCs w:val="21"/>
        </w:rPr>
        <w:t>建筑设计采用具有安全防护功能的产品或配件：</w:t>
      </w:r>
    </w:p>
    <w:p>
      <w:pPr>
        <w:widowControl/>
        <w:spacing w:line="400" w:lineRule="exact"/>
        <w:ind w:left="1050" w:leftChars="400" w:hanging="210" w:hangingChars="100"/>
        <w:jc w:val="left"/>
        <w:rPr>
          <w:rFonts w:hAnsi="宋体"/>
          <w:szCs w:val="21"/>
        </w:rPr>
      </w:pPr>
      <w:r>
        <w:rPr>
          <w:rFonts w:hint="eastAsia" w:hAnsi="宋体"/>
          <w:szCs w:val="21"/>
        </w:rPr>
        <w:t>□采用具有安全防护功能的玻璃；</w:t>
      </w:r>
    </w:p>
    <w:p>
      <w:pPr>
        <w:widowControl/>
        <w:spacing w:line="400" w:lineRule="exact"/>
        <w:ind w:left="1050" w:leftChars="400" w:hanging="210" w:hangingChars="100"/>
        <w:jc w:val="left"/>
        <w:rPr>
          <w:rFonts w:hAnsi="宋体"/>
          <w:szCs w:val="21"/>
        </w:rPr>
      </w:pPr>
      <w:r>
        <w:rPr>
          <w:rFonts w:hint="eastAsia" w:hAnsi="宋体"/>
          <w:szCs w:val="21"/>
        </w:rPr>
        <w:t>□采用具备防夹功能的门窗。</w:t>
      </w:r>
    </w:p>
    <w:p>
      <w:pPr>
        <w:widowControl/>
        <w:numPr>
          <w:ilvl w:val="1"/>
          <w:numId w:val="0"/>
        </w:numPr>
        <w:spacing w:line="360" w:lineRule="exact"/>
        <w:ind w:left="840" w:hanging="420"/>
        <w:rPr>
          <w:rFonts w:hAnsi="宋体"/>
          <w:szCs w:val="21"/>
        </w:rPr>
      </w:pPr>
      <w:r>
        <w:rPr>
          <w:rFonts w:hint="eastAsia" w:hAnsi="宋体"/>
          <w:szCs w:val="21"/>
        </w:rPr>
        <w:t>室内场所楼地面设置防滑措施的部位有：</w:t>
      </w:r>
      <w:r>
        <w:rPr>
          <w:rFonts w:hint="eastAsia" w:hAnsi="宋体"/>
          <w:i/>
          <w:szCs w:val="21"/>
        </w:rPr>
        <w:t>（防滑措施和防滑等级应在施工图工程做法中对应明确）</w:t>
      </w:r>
    </w:p>
    <w:p>
      <w:pPr>
        <w:widowControl/>
        <w:spacing w:line="400" w:lineRule="exact"/>
        <w:ind w:left="1050" w:leftChars="400" w:hanging="210" w:hangingChars="100"/>
        <w:jc w:val="left"/>
        <w:rPr>
          <w:rFonts w:hAnsi="宋体"/>
          <w:szCs w:val="21"/>
        </w:rPr>
      </w:pPr>
      <w:r>
        <w:rPr>
          <w:rFonts w:hint="eastAsia" w:hAnsi="宋体"/>
          <w:szCs w:val="21"/>
        </w:rPr>
        <w:t>□建</w:t>
      </w:r>
      <w:r>
        <w:rPr>
          <w:rFonts w:hAnsi="宋体"/>
          <w:szCs w:val="21"/>
        </w:rPr>
        <w:t>筑出入口及平台</w:t>
      </w:r>
      <w:r>
        <w:rPr>
          <w:rFonts w:hint="eastAsia" w:hAnsi="宋体"/>
          <w:szCs w:val="21"/>
        </w:rPr>
        <w:t>； □公共门厅/公共走廊； □电梯门厅； □厨房；□</w:t>
      </w:r>
      <w:r>
        <w:rPr>
          <w:rFonts w:hAnsi="宋体"/>
          <w:szCs w:val="21"/>
        </w:rPr>
        <w:t>浴室</w:t>
      </w:r>
      <w:r>
        <w:rPr>
          <w:rFonts w:hint="eastAsia" w:hAnsi="宋体"/>
          <w:szCs w:val="21"/>
        </w:rPr>
        <w:t>；□</w:t>
      </w:r>
      <w:r>
        <w:rPr>
          <w:rFonts w:hAnsi="宋体"/>
          <w:szCs w:val="21"/>
        </w:rPr>
        <w:t>卫生间；</w:t>
      </w:r>
    </w:p>
    <w:p>
      <w:pPr>
        <w:widowControl/>
        <w:spacing w:line="400" w:lineRule="exact"/>
        <w:ind w:left="1050" w:leftChars="400" w:hanging="210" w:hangingChars="100"/>
        <w:jc w:val="left"/>
        <w:rPr>
          <w:rFonts w:hAnsi="宋体"/>
          <w:szCs w:val="21"/>
        </w:rPr>
      </w:pPr>
      <w:r>
        <w:rPr>
          <w:rFonts w:hint="eastAsia" w:hAnsi="宋体"/>
          <w:szCs w:val="21"/>
        </w:rPr>
        <w:t>□</w:t>
      </w:r>
      <w:r>
        <w:rPr>
          <w:rFonts w:hAnsi="宋体"/>
          <w:szCs w:val="21"/>
        </w:rPr>
        <w:t>室</w:t>
      </w:r>
      <w:r>
        <w:rPr>
          <w:rFonts w:hint="eastAsia" w:hAnsi="宋体"/>
          <w:szCs w:val="21"/>
        </w:rPr>
        <w:t>内活动场所；</w:t>
      </w:r>
    </w:p>
    <w:p>
      <w:pPr>
        <w:widowControl/>
        <w:spacing w:line="400" w:lineRule="exact"/>
        <w:ind w:left="1050" w:leftChars="400" w:hanging="210" w:hangingChars="100"/>
        <w:jc w:val="left"/>
        <w:rPr>
          <w:rFonts w:hAnsi="宋体"/>
          <w:szCs w:val="21"/>
        </w:rPr>
      </w:pPr>
      <w:r>
        <w:rPr>
          <w:rFonts w:hint="eastAsia" w:hAnsi="宋体"/>
          <w:szCs w:val="21"/>
        </w:rPr>
        <w:t>□建筑坡道； □无障碍通道； □楼梯踏步；</w:t>
      </w:r>
    </w:p>
    <w:p>
      <w:pPr>
        <w:widowControl/>
        <w:spacing w:line="400" w:lineRule="exact"/>
        <w:ind w:left="1050" w:leftChars="400" w:hanging="210" w:hangingChars="100"/>
        <w:jc w:val="left"/>
        <w:rPr>
          <w:rFonts w:hAnsi="宋体"/>
          <w:szCs w:val="21"/>
        </w:rPr>
      </w:pPr>
      <w:r>
        <w:rPr>
          <w:rFonts w:hint="eastAsia" w:hAnsi="宋体"/>
          <w:szCs w:val="21"/>
        </w:rPr>
        <w:t>防滑措施和防滑等级说明：____________________。</w:t>
      </w:r>
    </w:p>
    <w:p>
      <w:pPr>
        <w:widowControl/>
        <w:numPr>
          <w:ilvl w:val="1"/>
          <w:numId w:val="0"/>
        </w:numPr>
        <w:spacing w:line="360" w:lineRule="exact"/>
        <w:ind w:left="840" w:hanging="420"/>
        <w:jc w:val="left"/>
        <w:rPr>
          <w:rFonts w:hAnsi="宋体"/>
          <w:szCs w:val="21"/>
        </w:rPr>
      </w:pPr>
      <w:r>
        <w:rPr>
          <w:rFonts w:hint="eastAsia" w:hAnsi="宋体"/>
          <w:szCs w:val="21"/>
        </w:rPr>
        <w:t xml:space="preserve">建筑内特定部位具有安全防护的警示标识和安全引导标识系统，设置情况：________________________________________________； </w:t>
      </w:r>
    </w:p>
    <w:p>
      <w:pPr>
        <w:widowControl/>
        <w:numPr>
          <w:ilvl w:val="1"/>
          <w:numId w:val="0"/>
        </w:numPr>
        <w:spacing w:line="360" w:lineRule="exact"/>
        <w:ind w:left="840" w:hanging="420"/>
        <w:rPr>
          <w:rFonts w:hAnsi="宋体"/>
          <w:szCs w:val="21"/>
        </w:rPr>
      </w:pPr>
      <w:r>
        <w:rPr>
          <w:rFonts w:hint="eastAsia" w:hAnsi="宋体"/>
          <w:szCs w:val="21"/>
        </w:rPr>
        <w:t>建筑中频繁使用的活动配件应选用长寿命产品：□是，选用描述_____________________；□否。</w:t>
      </w:r>
    </w:p>
    <w:p>
      <w:pPr>
        <w:widowControl/>
        <w:numPr>
          <w:ilvl w:val="1"/>
          <w:numId w:val="0"/>
        </w:numPr>
        <w:spacing w:line="360" w:lineRule="exact"/>
        <w:ind w:left="840" w:hanging="420"/>
        <w:rPr>
          <w:rFonts w:hAnsi="宋体"/>
          <w:szCs w:val="21"/>
        </w:rPr>
      </w:pPr>
      <w:r>
        <w:rPr>
          <w:rFonts w:hint="eastAsia" w:hAnsi="宋体"/>
          <w:szCs w:val="21"/>
        </w:rPr>
        <w:t>本项目装饰装修建筑材料：</w:t>
      </w:r>
    </w:p>
    <w:p>
      <w:pPr>
        <w:widowControl/>
        <w:spacing w:line="400" w:lineRule="exact"/>
        <w:ind w:left="1050" w:leftChars="400" w:hanging="210" w:hangingChars="100"/>
        <w:jc w:val="left"/>
        <w:rPr>
          <w:rFonts w:hAnsi="宋体"/>
          <w:szCs w:val="21"/>
        </w:rPr>
      </w:pPr>
      <w:r>
        <w:rPr>
          <w:rFonts w:hint="eastAsia" w:hAnsi="宋体"/>
          <w:szCs w:val="21"/>
        </w:rPr>
        <w:t>□采用耐久性好的外饰面材料；选用描述：____________________；</w:t>
      </w:r>
    </w:p>
    <w:p>
      <w:pPr>
        <w:widowControl/>
        <w:spacing w:line="400" w:lineRule="exact"/>
        <w:ind w:left="1050" w:leftChars="400" w:hanging="210" w:hangingChars="100"/>
        <w:jc w:val="left"/>
        <w:rPr>
          <w:rFonts w:hAnsi="宋体"/>
          <w:szCs w:val="21"/>
        </w:rPr>
      </w:pPr>
      <w:r>
        <w:rPr>
          <w:rFonts w:hint="eastAsia" w:hAnsi="宋体"/>
          <w:szCs w:val="21"/>
        </w:rPr>
        <w:t>□采用耐久性好防水和密封材料；选用描述：____________________；</w:t>
      </w:r>
    </w:p>
    <w:p>
      <w:pPr>
        <w:widowControl/>
        <w:spacing w:line="400" w:lineRule="exact"/>
        <w:ind w:left="1050" w:leftChars="400" w:hanging="210" w:hangingChars="100"/>
        <w:jc w:val="left"/>
        <w:rPr>
          <w:rFonts w:hAnsi="宋体"/>
          <w:szCs w:val="21"/>
        </w:rPr>
      </w:pPr>
      <w:r>
        <w:rPr>
          <w:rFonts w:hint="eastAsia" w:hAnsi="宋体"/>
          <w:szCs w:val="21"/>
        </w:rPr>
        <w:t>□采用耐久性好、易维护的室内装饰装修材料；选用描述：____________________。</w:t>
      </w:r>
    </w:p>
    <w:p>
      <w:pPr>
        <w:widowControl/>
        <w:spacing w:line="400" w:lineRule="exact"/>
        <w:ind w:left="425" w:hanging="425"/>
        <w:jc w:val="left"/>
        <w:rPr>
          <w:rFonts w:hAnsi="宋体"/>
          <w:szCs w:val="21"/>
        </w:rPr>
      </w:pPr>
      <w:r>
        <w:rPr>
          <w:rFonts w:hint="eastAsia" w:hAnsi="宋体"/>
          <w:b/>
          <w:bCs/>
          <w:szCs w:val="21"/>
        </w:rPr>
        <w:t>应用建筑信息模型（BIM）技术：</w:t>
      </w:r>
      <w:r>
        <w:rPr>
          <w:rFonts w:hint="eastAsia" w:hAnsi="宋体"/>
          <w:szCs w:val="21"/>
        </w:rPr>
        <w:t>□是；□否；应用的阶段：□规划设计；□施工建造；□项目建设全过程。</w:t>
      </w:r>
    </w:p>
    <w:p>
      <w:pPr>
        <w:widowControl/>
        <w:spacing w:line="400" w:lineRule="exact"/>
        <w:ind w:left="425" w:hanging="425"/>
        <w:rPr>
          <w:rFonts w:hAnsi="宋体"/>
          <w:b/>
          <w:bCs/>
          <w:szCs w:val="21"/>
        </w:rPr>
      </w:pPr>
      <w:r>
        <w:rPr>
          <w:rFonts w:hint="eastAsia" w:hAnsi="宋体"/>
          <w:b/>
          <w:bCs/>
          <w:szCs w:val="21"/>
        </w:rPr>
        <w:t>其他需要说明的内容（包含其他绿色建筑提高与创新内容）：</w:t>
      </w:r>
    </w:p>
    <w:p>
      <w:pPr>
        <w:widowControl/>
        <w:spacing w:line="400" w:lineRule="exact"/>
        <w:ind w:left="425"/>
        <w:rPr>
          <w:rFonts w:hAnsi="宋体"/>
          <w:b/>
          <w:bCs/>
          <w:szCs w:val="21"/>
        </w:rPr>
      </w:pPr>
      <w:r>
        <w:rPr>
          <w:rFonts w:hint="eastAsia" w:hAnsi="宋体"/>
          <w:szCs w:val="21"/>
        </w:rPr>
        <w:t>_____________________________________________。</w:t>
      </w:r>
    </w:p>
    <w:p>
      <w:pPr>
        <w:widowControl/>
        <w:spacing w:line="400" w:lineRule="exact"/>
        <w:ind w:left="425"/>
        <w:rPr>
          <w:rFonts w:hAnsi="宋体"/>
          <w:szCs w:val="21"/>
        </w:rPr>
      </w:pPr>
    </w:p>
    <w:p>
      <w:pPr>
        <w:pBdr>
          <w:top w:val="single" w:color="auto" w:sz="4" w:space="1"/>
          <w:left w:val="single" w:color="auto" w:sz="4" w:space="4"/>
          <w:bottom w:val="single" w:color="auto" w:sz="4" w:space="5"/>
          <w:right w:val="single" w:color="auto" w:sz="4" w:space="0"/>
          <w:between w:val="single" w:color="auto" w:sz="4" w:space="1"/>
        </w:pBdr>
        <w:spacing w:line="360" w:lineRule="auto"/>
        <w:jc w:val="center"/>
        <w:rPr>
          <w:rFonts w:hAnsi="宋体"/>
          <w:b/>
          <w:sz w:val="24"/>
          <w:lang w:val="en-GB"/>
        </w:rPr>
      </w:pPr>
      <w:r>
        <w:rPr>
          <w:rFonts w:hint="eastAsia" w:hAnsi="宋体"/>
          <w:b/>
          <w:sz w:val="24"/>
          <w:lang w:val="en-GB"/>
        </w:rPr>
        <w:t>（三）围护结构构造</w:t>
      </w:r>
      <w:r>
        <w:rPr>
          <w:rFonts w:hAnsi="宋体"/>
          <w:b/>
          <w:sz w:val="24"/>
          <w:lang w:val="en-GB"/>
        </w:rPr>
        <w:t>措施</w:t>
      </w:r>
    </w:p>
    <w:p>
      <w:pPr>
        <w:widowControl/>
        <w:numPr>
          <w:ilvl w:val="0"/>
          <w:numId w:val="16"/>
        </w:numPr>
        <w:spacing w:line="400" w:lineRule="exact"/>
        <w:jc w:val="left"/>
        <w:rPr>
          <w:rFonts w:hAnsi="宋体"/>
          <w:szCs w:val="21"/>
          <w:lang w:val="en-GB"/>
        </w:rPr>
      </w:pPr>
      <w:r>
        <w:rPr>
          <w:rFonts w:hint="eastAsia" w:hAnsi="宋体"/>
          <w:szCs w:val="21"/>
          <w:lang w:val="en-GB"/>
        </w:rPr>
        <w:t>居住建筑围护结构节能设计表</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1"/>
        <w:gridCol w:w="1348"/>
        <w:gridCol w:w="1221"/>
        <w:gridCol w:w="1717"/>
        <w:gridCol w:w="1080"/>
        <w:gridCol w:w="1124"/>
        <w:gridCol w:w="1367"/>
        <w:gridCol w:w="7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079" w:type="pct"/>
            <w:gridSpan w:val="2"/>
            <w:vAlign w:val="center"/>
          </w:tcPr>
          <w:p>
            <w:pPr>
              <w:autoSpaceDE w:val="0"/>
              <w:autoSpaceDN w:val="0"/>
              <w:adjustRightInd w:val="0"/>
              <w:jc w:val="center"/>
              <w:rPr>
                <w:kern w:val="0"/>
                <w:sz w:val="18"/>
                <w:szCs w:val="18"/>
              </w:rPr>
            </w:pPr>
            <w:r>
              <w:rPr>
                <w:kern w:val="0"/>
                <w:sz w:val="18"/>
                <w:szCs w:val="18"/>
              </w:rPr>
              <w:t>工程名称</w:t>
            </w:r>
          </w:p>
        </w:tc>
        <w:tc>
          <w:tcPr>
            <w:tcW w:w="1919" w:type="pct"/>
            <w:gridSpan w:val="3"/>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kern w:val="0"/>
                <w:sz w:val="18"/>
                <w:szCs w:val="18"/>
              </w:rPr>
            </w:pPr>
            <w:r>
              <w:rPr>
                <w:kern w:val="0"/>
                <w:sz w:val="18"/>
                <w:szCs w:val="18"/>
              </w:rPr>
              <w:t>工程号</w:t>
            </w:r>
          </w:p>
        </w:tc>
        <w:tc>
          <w:tcPr>
            <w:tcW w:w="1465" w:type="pct"/>
            <w:gridSpan w:val="3"/>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1079" w:type="pct"/>
            <w:gridSpan w:val="2"/>
            <w:vAlign w:val="center"/>
          </w:tcPr>
          <w:p>
            <w:pPr>
              <w:autoSpaceDE w:val="0"/>
              <w:autoSpaceDN w:val="0"/>
              <w:adjustRightInd w:val="0"/>
              <w:jc w:val="center"/>
              <w:rPr>
                <w:kern w:val="0"/>
                <w:sz w:val="18"/>
                <w:szCs w:val="18"/>
              </w:rPr>
            </w:pPr>
            <w:r>
              <w:rPr>
                <w:kern w:val="0"/>
                <w:sz w:val="18"/>
                <w:szCs w:val="18"/>
              </w:rPr>
              <w:t>建筑类型</w:t>
            </w:r>
          </w:p>
        </w:tc>
        <w:tc>
          <w:tcPr>
            <w:tcW w:w="1919" w:type="pct"/>
            <w:gridSpan w:val="3"/>
            <w:vAlign w:val="center"/>
          </w:tcPr>
          <w:p>
            <w:pPr>
              <w:autoSpaceDE w:val="0"/>
              <w:autoSpaceDN w:val="0"/>
              <w:adjustRightInd w:val="0"/>
              <w:jc w:val="center"/>
              <w:rPr>
                <w:kern w:val="0"/>
                <w:sz w:val="18"/>
                <w:szCs w:val="18"/>
              </w:rPr>
            </w:pPr>
            <w:r>
              <w:rPr>
                <w:rFonts w:hint="eastAsia"/>
                <w:kern w:val="0"/>
                <w:sz w:val="18"/>
                <w:szCs w:val="18"/>
              </w:rPr>
              <w:t>□</w:t>
            </w:r>
            <w:r>
              <w:rPr>
                <w:rFonts w:hint="eastAsia"/>
                <w:spacing w:val="-2"/>
                <w:kern w:val="0"/>
                <w:sz w:val="18"/>
                <w:szCs w:val="18"/>
              </w:rPr>
              <w:t>住宅</w:t>
            </w:r>
            <w:r>
              <w:rPr>
                <w:spacing w:val="-2"/>
                <w:kern w:val="0"/>
                <w:sz w:val="18"/>
                <w:szCs w:val="18"/>
              </w:rPr>
              <w:t>；</w:t>
            </w:r>
          </w:p>
          <w:p>
            <w:pPr>
              <w:autoSpaceDE w:val="0"/>
              <w:autoSpaceDN w:val="0"/>
              <w:adjustRightInd w:val="0"/>
              <w:jc w:val="center"/>
              <w:rPr>
                <w:kern w:val="0"/>
                <w:sz w:val="18"/>
                <w:szCs w:val="18"/>
              </w:rPr>
            </w:pPr>
            <w:r>
              <w:rPr>
                <w:rFonts w:hint="eastAsia"/>
                <w:kern w:val="0"/>
                <w:sz w:val="18"/>
                <w:szCs w:val="18"/>
              </w:rPr>
              <w:t>□</w:t>
            </w:r>
            <w:r>
              <w:rPr>
                <w:rFonts w:hint="eastAsia"/>
                <w:spacing w:val="-2"/>
                <w:kern w:val="0"/>
                <w:sz w:val="18"/>
                <w:szCs w:val="18"/>
              </w:rPr>
              <w:t>非住宅类居住建筑</w:t>
            </w:r>
            <w:r>
              <w:rPr>
                <w:spacing w:val="-2"/>
                <w:kern w:val="0"/>
                <w:sz w:val="18"/>
                <w:szCs w:val="18"/>
              </w:rPr>
              <w:t>；</w:t>
            </w:r>
          </w:p>
        </w:tc>
        <w:tc>
          <w:tcPr>
            <w:tcW w:w="1190" w:type="pct"/>
            <w:gridSpan w:val="2"/>
            <w:vAlign w:val="center"/>
          </w:tcPr>
          <w:p>
            <w:pPr>
              <w:autoSpaceDE w:val="0"/>
              <w:autoSpaceDN w:val="0"/>
              <w:adjustRightInd w:val="0"/>
              <w:jc w:val="center"/>
              <w:rPr>
                <w:kern w:val="0"/>
                <w:sz w:val="18"/>
                <w:szCs w:val="18"/>
              </w:rPr>
            </w:pPr>
            <w:r>
              <w:rPr>
                <w:rFonts w:hint="eastAsia"/>
                <w:kern w:val="0"/>
                <w:sz w:val="18"/>
                <w:szCs w:val="18"/>
              </w:rPr>
              <w:t>朝向</w:t>
            </w:r>
          </w:p>
        </w:tc>
        <w:tc>
          <w:tcPr>
            <w:tcW w:w="812" w:type="pct"/>
            <w:gridSpan w:val="2"/>
            <w:vAlign w:val="center"/>
          </w:tcPr>
          <w:p>
            <w:pPr>
              <w:autoSpaceDE w:val="0"/>
              <w:autoSpaceDN w:val="0"/>
              <w:adjustRightIn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1079" w:type="pct"/>
            <w:gridSpan w:val="2"/>
            <w:vAlign w:val="center"/>
          </w:tcPr>
          <w:p>
            <w:pPr>
              <w:autoSpaceDE w:val="0"/>
              <w:autoSpaceDN w:val="0"/>
              <w:adjustRightInd w:val="0"/>
              <w:jc w:val="center"/>
              <w:rPr>
                <w:kern w:val="0"/>
                <w:sz w:val="18"/>
                <w:szCs w:val="18"/>
              </w:rPr>
            </w:pPr>
            <w:r>
              <w:rPr>
                <w:kern w:val="0"/>
                <w:sz w:val="18"/>
                <w:szCs w:val="18"/>
              </w:rPr>
              <w:t>建筑面积</w:t>
            </w:r>
          </w:p>
        </w:tc>
        <w:tc>
          <w:tcPr>
            <w:tcW w:w="1919" w:type="pct"/>
            <w:gridSpan w:val="3"/>
            <w:vAlign w:val="center"/>
          </w:tcPr>
          <w:p>
            <w:pPr>
              <w:autoSpaceDE w:val="0"/>
              <w:autoSpaceDN w:val="0"/>
              <w:adjustRightInd w:val="0"/>
              <w:jc w:val="center"/>
              <w:rPr>
                <w:kern w:val="0"/>
                <w:sz w:val="18"/>
                <w:szCs w:val="18"/>
              </w:rPr>
            </w:pPr>
          </w:p>
        </w:tc>
        <w:tc>
          <w:tcPr>
            <w:tcW w:w="537" w:type="pct"/>
            <w:vAlign w:val="center"/>
          </w:tcPr>
          <w:p>
            <w:pPr>
              <w:autoSpaceDE w:val="0"/>
              <w:autoSpaceDN w:val="0"/>
              <w:adjustRightInd w:val="0"/>
              <w:jc w:val="center"/>
              <w:rPr>
                <w:rFonts w:ascii="Times New Roman"/>
                <w:kern w:val="0"/>
                <w:sz w:val="18"/>
                <w:szCs w:val="18"/>
              </w:rPr>
            </w:pPr>
            <w:r>
              <w:rPr>
                <w:kern w:val="0"/>
                <w:sz w:val="18"/>
                <w:szCs w:val="18"/>
              </w:rPr>
              <w:t>建筑朝向</w:t>
            </w:r>
          </w:p>
        </w:tc>
        <w:tc>
          <w:tcPr>
            <w:tcW w:w="1465" w:type="pct"/>
            <w:gridSpan w:val="3"/>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1079" w:type="pct"/>
            <w:gridSpan w:val="2"/>
            <w:vMerge w:val="restart"/>
            <w:vAlign w:val="center"/>
          </w:tcPr>
          <w:p>
            <w:pPr>
              <w:autoSpaceDE w:val="0"/>
              <w:autoSpaceDN w:val="0"/>
              <w:adjustRightInd w:val="0"/>
              <w:jc w:val="center"/>
              <w:rPr>
                <w:kern w:val="0"/>
                <w:sz w:val="18"/>
                <w:szCs w:val="18"/>
              </w:rPr>
            </w:pPr>
            <w:r>
              <w:rPr>
                <w:rFonts w:hint="eastAsia"/>
                <w:kern w:val="0"/>
                <w:sz w:val="18"/>
                <w:szCs w:val="18"/>
              </w:rPr>
              <w:t>体型系数</w:t>
            </w:r>
          </w:p>
        </w:tc>
        <w:tc>
          <w:tcPr>
            <w:tcW w:w="583" w:type="pct"/>
            <w:vAlign w:val="center"/>
          </w:tcPr>
          <w:p>
            <w:pPr>
              <w:autoSpaceDE w:val="0"/>
              <w:autoSpaceDN w:val="0"/>
              <w:adjustRightInd w:val="0"/>
              <w:jc w:val="center"/>
              <w:rPr>
                <w:kern w:val="0"/>
                <w:sz w:val="18"/>
                <w:szCs w:val="18"/>
              </w:rPr>
            </w:pPr>
            <w:r>
              <w:rPr>
                <w:rFonts w:hint="eastAsia"/>
                <w:kern w:val="0"/>
                <w:sz w:val="18"/>
                <w:szCs w:val="18"/>
              </w:rPr>
              <w:t>地上建筑层数</w:t>
            </w:r>
          </w:p>
        </w:tc>
        <w:tc>
          <w:tcPr>
            <w:tcW w:w="820" w:type="pct"/>
            <w:vAlign w:val="center"/>
          </w:tcPr>
          <w:p>
            <w:pPr>
              <w:autoSpaceDE w:val="0"/>
              <w:autoSpaceDN w:val="0"/>
              <w:adjustRightInd w:val="0"/>
              <w:jc w:val="center"/>
              <w:rPr>
                <w:rFonts w:ascii="Times New Roman"/>
                <w:kern w:val="0"/>
                <w:sz w:val="18"/>
                <w:szCs w:val="18"/>
              </w:rPr>
            </w:pPr>
            <w:r>
              <w:rPr>
                <w:rFonts w:hint="eastAsia" w:ascii="Times New Roman"/>
                <w:kern w:val="0"/>
                <w:sz w:val="18"/>
                <w:szCs w:val="18"/>
              </w:rPr>
              <w:t>基本要求</w:t>
            </w:r>
          </w:p>
        </w:tc>
        <w:tc>
          <w:tcPr>
            <w:tcW w:w="516" w:type="pct"/>
            <w:vAlign w:val="center"/>
          </w:tcPr>
          <w:p>
            <w:pPr>
              <w:autoSpaceDE w:val="0"/>
              <w:autoSpaceDN w:val="0"/>
              <w:adjustRightInd w:val="0"/>
              <w:jc w:val="center"/>
              <w:rPr>
                <w:kern w:val="0"/>
                <w:sz w:val="18"/>
                <w:szCs w:val="18"/>
              </w:rPr>
            </w:pPr>
            <w:r>
              <w:rPr>
                <w:rFonts w:hint="eastAsia"/>
                <w:kern w:val="0"/>
                <w:sz w:val="18"/>
                <w:szCs w:val="18"/>
              </w:rPr>
              <w:t>限值</w:t>
            </w:r>
          </w:p>
        </w:tc>
        <w:tc>
          <w:tcPr>
            <w:tcW w:w="2002" w:type="pct"/>
            <w:gridSpan w:val="4"/>
            <w:vAlign w:val="center"/>
          </w:tcPr>
          <w:p>
            <w:pPr>
              <w:autoSpaceDE w:val="0"/>
              <w:autoSpaceDN w:val="0"/>
              <w:adjustRightInd w:val="0"/>
              <w:jc w:val="center"/>
              <w:rPr>
                <w:kern w:val="0"/>
                <w:sz w:val="18"/>
                <w:szCs w:val="18"/>
              </w:rPr>
            </w:pPr>
            <w:r>
              <w:rPr>
                <w:rFonts w:hint="eastAsia"/>
                <w:kern w:val="0"/>
                <w:sz w:val="18"/>
                <w:szCs w:val="18"/>
              </w:rPr>
              <w:t>体型系数设计值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079" w:type="pct"/>
            <w:gridSpan w:val="2"/>
            <w:vMerge w:val="continue"/>
            <w:vAlign w:val="center"/>
          </w:tcPr>
          <w:p>
            <w:pPr>
              <w:autoSpaceDE w:val="0"/>
              <w:autoSpaceDN w:val="0"/>
              <w:adjustRightInd w:val="0"/>
              <w:jc w:val="center"/>
              <w:rPr>
                <w:kern w:val="0"/>
                <w:sz w:val="18"/>
                <w:szCs w:val="18"/>
              </w:rPr>
            </w:pPr>
          </w:p>
        </w:tc>
        <w:tc>
          <w:tcPr>
            <w:tcW w:w="583" w:type="pct"/>
            <w:vAlign w:val="center"/>
          </w:tcPr>
          <w:p>
            <w:pPr>
              <w:autoSpaceDE w:val="0"/>
              <w:autoSpaceDN w:val="0"/>
              <w:adjustRightInd w:val="0"/>
              <w:jc w:val="center"/>
              <w:rPr>
                <w:rFonts w:hAnsi="宋体"/>
                <w:kern w:val="0"/>
                <w:sz w:val="18"/>
                <w:szCs w:val="18"/>
              </w:rPr>
            </w:pPr>
            <w:r>
              <w:rPr>
                <w:rFonts w:hint="eastAsia" w:hAnsi="宋体"/>
                <w:kern w:val="0"/>
                <w:sz w:val="18"/>
                <w:szCs w:val="18"/>
              </w:rPr>
              <w:t>1层～3层</w:t>
            </w:r>
          </w:p>
        </w:tc>
        <w:tc>
          <w:tcPr>
            <w:tcW w:w="820" w:type="pct"/>
            <w:vAlign w:val="center"/>
          </w:tcPr>
          <w:p>
            <w:pPr>
              <w:autoSpaceDE w:val="0"/>
              <w:autoSpaceDN w:val="0"/>
              <w:adjustRightInd w:val="0"/>
              <w:jc w:val="center"/>
              <w:rPr>
                <w:rFonts w:hAnsi="宋体"/>
                <w:kern w:val="0"/>
                <w:sz w:val="18"/>
                <w:szCs w:val="18"/>
              </w:rPr>
            </w:pPr>
            <w:r>
              <w:rPr>
                <w:rFonts w:hint="eastAsia" w:hAnsi="宋体"/>
                <w:kern w:val="0"/>
                <w:sz w:val="18"/>
                <w:szCs w:val="18"/>
              </w:rPr>
              <w:t>0.75</w:t>
            </w:r>
          </w:p>
        </w:tc>
        <w:tc>
          <w:tcPr>
            <w:tcW w:w="516" w:type="pct"/>
            <w:vAlign w:val="center"/>
          </w:tcPr>
          <w:p>
            <w:pPr>
              <w:autoSpaceDE w:val="0"/>
              <w:autoSpaceDN w:val="0"/>
              <w:adjustRightInd w:val="0"/>
              <w:jc w:val="center"/>
              <w:rPr>
                <w:rFonts w:hAnsi="宋体"/>
                <w:kern w:val="0"/>
                <w:sz w:val="18"/>
                <w:szCs w:val="18"/>
              </w:rPr>
            </w:pPr>
            <w:r>
              <w:rPr>
                <w:rFonts w:hint="eastAsia" w:hAnsi="宋体"/>
                <w:kern w:val="0"/>
                <w:sz w:val="18"/>
                <w:szCs w:val="18"/>
              </w:rPr>
              <w:t>0.60</w:t>
            </w:r>
          </w:p>
        </w:tc>
        <w:tc>
          <w:tcPr>
            <w:tcW w:w="2002" w:type="pct"/>
            <w:gridSpan w:val="4"/>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trPr>
        <w:tc>
          <w:tcPr>
            <w:tcW w:w="1079" w:type="pct"/>
            <w:gridSpan w:val="2"/>
            <w:vMerge w:val="continue"/>
            <w:vAlign w:val="center"/>
          </w:tcPr>
          <w:p>
            <w:pPr>
              <w:autoSpaceDE w:val="0"/>
              <w:autoSpaceDN w:val="0"/>
              <w:adjustRightInd w:val="0"/>
              <w:jc w:val="center"/>
              <w:rPr>
                <w:kern w:val="0"/>
                <w:sz w:val="18"/>
                <w:szCs w:val="18"/>
              </w:rPr>
            </w:pPr>
          </w:p>
        </w:tc>
        <w:tc>
          <w:tcPr>
            <w:tcW w:w="583" w:type="pct"/>
            <w:vAlign w:val="center"/>
          </w:tcPr>
          <w:p>
            <w:pPr>
              <w:autoSpaceDE w:val="0"/>
              <w:autoSpaceDN w:val="0"/>
              <w:adjustRightInd w:val="0"/>
              <w:jc w:val="center"/>
              <w:rPr>
                <w:rFonts w:hAnsi="宋体"/>
                <w:kern w:val="0"/>
                <w:sz w:val="18"/>
                <w:szCs w:val="18"/>
              </w:rPr>
            </w:pPr>
            <w:r>
              <w:rPr>
                <w:rFonts w:hint="eastAsia" w:hAnsi="宋体"/>
                <w:kern w:val="0"/>
                <w:sz w:val="18"/>
                <w:szCs w:val="18"/>
              </w:rPr>
              <w:t>4层～9层</w:t>
            </w:r>
          </w:p>
        </w:tc>
        <w:tc>
          <w:tcPr>
            <w:tcW w:w="820" w:type="pct"/>
            <w:vAlign w:val="center"/>
          </w:tcPr>
          <w:p>
            <w:pPr>
              <w:autoSpaceDE w:val="0"/>
              <w:autoSpaceDN w:val="0"/>
              <w:adjustRightInd w:val="0"/>
              <w:jc w:val="center"/>
              <w:rPr>
                <w:rFonts w:hAnsi="宋体"/>
                <w:kern w:val="0"/>
                <w:sz w:val="18"/>
                <w:szCs w:val="18"/>
              </w:rPr>
            </w:pPr>
            <w:r>
              <w:rPr>
                <w:rFonts w:hint="eastAsia" w:hAnsi="宋体"/>
                <w:kern w:val="0"/>
                <w:sz w:val="18"/>
                <w:szCs w:val="18"/>
              </w:rPr>
              <w:t>0.55</w:t>
            </w:r>
          </w:p>
        </w:tc>
        <w:tc>
          <w:tcPr>
            <w:tcW w:w="516" w:type="pct"/>
            <w:vAlign w:val="center"/>
          </w:tcPr>
          <w:p>
            <w:pPr>
              <w:autoSpaceDE w:val="0"/>
              <w:autoSpaceDN w:val="0"/>
              <w:adjustRightInd w:val="0"/>
              <w:jc w:val="center"/>
              <w:rPr>
                <w:rFonts w:hAnsi="宋体"/>
                <w:kern w:val="0"/>
                <w:sz w:val="18"/>
                <w:szCs w:val="18"/>
              </w:rPr>
            </w:pPr>
            <w:r>
              <w:rPr>
                <w:rFonts w:hint="eastAsia" w:hAnsi="宋体"/>
                <w:kern w:val="0"/>
                <w:sz w:val="18"/>
                <w:szCs w:val="18"/>
              </w:rPr>
              <w:t>0.40</w:t>
            </w:r>
          </w:p>
        </w:tc>
        <w:tc>
          <w:tcPr>
            <w:tcW w:w="2002" w:type="pct"/>
            <w:gridSpan w:val="4"/>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079" w:type="pct"/>
            <w:gridSpan w:val="2"/>
            <w:vMerge w:val="continue"/>
            <w:vAlign w:val="center"/>
          </w:tcPr>
          <w:p>
            <w:pPr>
              <w:autoSpaceDE w:val="0"/>
              <w:autoSpaceDN w:val="0"/>
              <w:adjustRightInd w:val="0"/>
              <w:jc w:val="center"/>
              <w:rPr>
                <w:kern w:val="0"/>
                <w:sz w:val="18"/>
                <w:szCs w:val="18"/>
              </w:rPr>
            </w:pPr>
          </w:p>
        </w:tc>
        <w:tc>
          <w:tcPr>
            <w:tcW w:w="583" w:type="pct"/>
            <w:vAlign w:val="center"/>
          </w:tcPr>
          <w:p>
            <w:pPr>
              <w:autoSpaceDE w:val="0"/>
              <w:autoSpaceDN w:val="0"/>
              <w:adjustRightInd w:val="0"/>
              <w:jc w:val="center"/>
              <w:rPr>
                <w:rFonts w:hAnsi="宋体"/>
                <w:kern w:val="0"/>
                <w:sz w:val="18"/>
                <w:szCs w:val="18"/>
              </w:rPr>
            </w:pPr>
            <w:r>
              <w:rPr>
                <w:rFonts w:hint="eastAsia" w:hAnsi="宋体"/>
                <w:kern w:val="0"/>
                <w:sz w:val="18"/>
                <w:szCs w:val="18"/>
              </w:rPr>
              <w:t>≥10层</w:t>
            </w:r>
          </w:p>
        </w:tc>
        <w:tc>
          <w:tcPr>
            <w:tcW w:w="820" w:type="pct"/>
            <w:vAlign w:val="center"/>
          </w:tcPr>
          <w:p>
            <w:pPr>
              <w:autoSpaceDE w:val="0"/>
              <w:autoSpaceDN w:val="0"/>
              <w:adjustRightInd w:val="0"/>
              <w:jc w:val="center"/>
              <w:rPr>
                <w:rFonts w:hAnsi="宋体"/>
                <w:kern w:val="0"/>
                <w:sz w:val="18"/>
                <w:szCs w:val="18"/>
              </w:rPr>
            </w:pPr>
            <w:r>
              <w:rPr>
                <w:rFonts w:hint="eastAsia" w:hAnsi="宋体"/>
                <w:kern w:val="0"/>
                <w:sz w:val="18"/>
                <w:szCs w:val="18"/>
              </w:rPr>
              <w:t>0.50</w:t>
            </w:r>
          </w:p>
        </w:tc>
        <w:tc>
          <w:tcPr>
            <w:tcW w:w="516" w:type="pct"/>
            <w:vAlign w:val="center"/>
          </w:tcPr>
          <w:p>
            <w:pPr>
              <w:autoSpaceDE w:val="0"/>
              <w:autoSpaceDN w:val="0"/>
              <w:adjustRightInd w:val="0"/>
              <w:jc w:val="center"/>
              <w:rPr>
                <w:rFonts w:hAnsi="宋体"/>
                <w:kern w:val="0"/>
                <w:sz w:val="18"/>
                <w:szCs w:val="18"/>
              </w:rPr>
            </w:pPr>
            <w:r>
              <w:rPr>
                <w:rFonts w:hint="eastAsia" w:hAnsi="宋体"/>
                <w:kern w:val="0"/>
                <w:sz w:val="18"/>
                <w:szCs w:val="18"/>
              </w:rPr>
              <w:t>0.40</w:t>
            </w:r>
          </w:p>
        </w:tc>
        <w:tc>
          <w:tcPr>
            <w:tcW w:w="2002" w:type="pct"/>
            <w:gridSpan w:val="4"/>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079" w:type="pct"/>
            <w:gridSpan w:val="2"/>
            <w:vMerge w:val="restart"/>
            <w:vAlign w:val="center"/>
          </w:tcPr>
          <w:p>
            <w:pPr>
              <w:autoSpaceDE w:val="0"/>
              <w:autoSpaceDN w:val="0"/>
              <w:adjustRightInd w:val="0"/>
              <w:jc w:val="center"/>
              <w:rPr>
                <w:rFonts w:ascii="微软雅黑" w:eastAsia="微软雅黑"/>
                <w:b/>
                <w:kern w:val="0"/>
                <w:sz w:val="18"/>
                <w:szCs w:val="18"/>
              </w:rPr>
            </w:pPr>
            <w:r>
              <w:rPr>
                <w:rFonts w:hint="eastAsia" w:hAnsi="宋体"/>
                <w:b/>
                <w:kern w:val="0"/>
                <w:sz w:val="18"/>
                <w:szCs w:val="18"/>
              </w:rPr>
              <w:t>围护结构</w:t>
            </w:r>
          </w:p>
        </w:tc>
        <w:tc>
          <w:tcPr>
            <w:tcW w:w="1403" w:type="pct"/>
            <w:gridSpan w:val="2"/>
            <w:vAlign w:val="center"/>
          </w:tcPr>
          <w:p>
            <w:pPr>
              <w:autoSpaceDE w:val="0"/>
              <w:autoSpaceDN w:val="0"/>
              <w:adjustRightInd w:val="0"/>
              <w:jc w:val="center"/>
              <w:rPr>
                <w:rFonts w:hAnsi="宋体"/>
                <w:b/>
                <w:kern w:val="0"/>
                <w:sz w:val="18"/>
                <w:szCs w:val="18"/>
              </w:rPr>
            </w:pPr>
            <w:r>
              <w:rPr>
                <w:rFonts w:hint="eastAsia" w:hAnsi="宋体"/>
                <w:b/>
                <w:kern w:val="0"/>
                <w:sz w:val="18"/>
                <w:szCs w:val="18"/>
              </w:rPr>
              <w:t>基本要求</w:t>
            </w:r>
          </w:p>
        </w:tc>
        <w:tc>
          <w:tcPr>
            <w:tcW w:w="2518" w:type="pct"/>
            <w:gridSpan w:val="5"/>
            <w:vAlign w:val="center"/>
          </w:tcPr>
          <w:p>
            <w:pPr>
              <w:autoSpaceDE w:val="0"/>
              <w:autoSpaceDN w:val="0"/>
              <w:adjustRightInd w:val="0"/>
              <w:jc w:val="center"/>
              <w:rPr>
                <w:rFonts w:hAnsi="宋体"/>
                <w:b/>
                <w:kern w:val="0"/>
                <w:sz w:val="18"/>
                <w:szCs w:val="18"/>
              </w:rPr>
            </w:pPr>
            <w:r>
              <w:rPr>
                <w:rFonts w:hint="eastAsia" w:hAnsi="宋体"/>
                <w:b/>
                <w:kern w:val="0"/>
                <w:sz w:val="18"/>
                <w:szCs w:val="18"/>
              </w:rPr>
              <w:t>设计建筑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trPr>
        <w:tc>
          <w:tcPr>
            <w:tcW w:w="1079" w:type="pct"/>
            <w:gridSpan w:val="2"/>
            <w:vMerge w:val="continue"/>
            <w:vAlign w:val="center"/>
          </w:tcPr>
          <w:p>
            <w:pPr>
              <w:jc w:val="center"/>
              <w:rPr>
                <w:sz w:val="18"/>
                <w:szCs w:val="18"/>
              </w:rPr>
            </w:pPr>
          </w:p>
        </w:tc>
        <w:tc>
          <w:tcPr>
            <w:tcW w:w="1403" w:type="pct"/>
            <w:gridSpan w:val="2"/>
            <w:vAlign w:val="center"/>
          </w:tcPr>
          <w:p>
            <w:pPr>
              <w:autoSpaceDE w:val="0"/>
              <w:autoSpaceDN w:val="0"/>
              <w:adjustRightInd w:val="0"/>
              <w:jc w:val="center"/>
              <w:rPr>
                <w:rFonts w:ascii="Times New Roman" w:eastAsia="Times New Roman"/>
                <w:kern w:val="0"/>
                <w:sz w:val="18"/>
                <w:szCs w:val="18"/>
              </w:rPr>
            </w:pPr>
            <w:r>
              <w:rPr>
                <w:kern w:val="0"/>
                <w:sz w:val="18"/>
                <w:szCs w:val="18"/>
              </w:rPr>
              <w:t>传热系数</w:t>
            </w:r>
            <w:r>
              <w:rPr>
                <w:rFonts w:ascii="Times New Roman" w:eastAsia="Times New Roman"/>
                <w:kern w:val="0"/>
                <w:sz w:val="18"/>
                <w:szCs w:val="18"/>
              </w:rPr>
              <w:t>K [W/(m²·k)]</w:t>
            </w:r>
          </w:p>
        </w:tc>
        <w:tc>
          <w:tcPr>
            <w:tcW w:w="516" w:type="pct"/>
            <w:vMerge w:val="restart"/>
            <w:vAlign w:val="center"/>
          </w:tcPr>
          <w:p>
            <w:pPr>
              <w:autoSpaceDE w:val="0"/>
              <w:autoSpaceDN w:val="0"/>
              <w:adjustRightInd w:val="0"/>
              <w:jc w:val="center"/>
              <w:rPr>
                <w:rFonts w:ascii="Times New Roman"/>
                <w:kern w:val="0"/>
                <w:sz w:val="18"/>
                <w:szCs w:val="18"/>
              </w:rPr>
            </w:pPr>
            <w:r>
              <w:rPr>
                <w:rFonts w:hint="eastAsia"/>
                <w:kern w:val="0"/>
                <w:sz w:val="18"/>
                <w:szCs w:val="18"/>
              </w:rPr>
              <w:t>热惰性指标D</w:t>
            </w:r>
          </w:p>
        </w:tc>
        <w:tc>
          <w:tcPr>
            <w:tcW w:w="537" w:type="pct"/>
            <w:vMerge w:val="restart"/>
            <w:vAlign w:val="center"/>
          </w:tcPr>
          <w:p>
            <w:pPr>
              <w:autoSpaceDE w:val="0"/>
              <w:autoSpaceDN w:val="0"/>
              <w:adjustRightInd w:val="0"/>
              <w:jc w:val="center"/>
              <w:rPr>
                <w:kern w:val="0"/>
                <w:sz w:val="18"/>
                <w:szCs w:val="18"/>
              </w:rPr>
            </w:pPr>
            <w:r>
              <w:rPr>
                <w:rFonts w:hint="eastAsia"/>
                <w:kern w:val="0"/>
                <w:sz w:val="18"/>
                <w:szCs w:val="18"/>
              </w:rPr>
              <w:t>平均</w:t>
            </w:r>
            <w:r>
              <w:rPr>
                <w:kern w:val="0"/>
                <w:sz w:val="18"/>
                <w:szCs w:val="18"/>
              </w:rPr>
              <w:t>传热系数</w:t>
            </w:r>
          </w:p>
          <w:p>
            <w:pPr>
              <w:autoSpaceDE w:val="0"/>
              <w:autoSpaceDN w:val="0"/>
              <w:adjustRightInd w:val="0"/>
              <w:jc w:val="center"/>
              <w:rPr>
                <w:kern w:val="0"/>
                <w:sz w:val="18"/>
                <w:szCs w:val="18"/>
              </w:rPr>
            </w:pPr>
            <w:r>
              <w:rPr>
                <w:rFonts w:ascii="Times New Roman" w:eastAsia="Times New Roman"/>
                <w:kern w:val="0"/>
                <w:sz w:val="18"/>
                <w:szCs w:val="18"/>
              </w:rPr>
              <w:t>[W/(m²·k)]</w:t>
            </w:r>
          </w:p>
        </w:tc>
        <w:tc>
          <w:tcPr>
            <w:tcW w:w="991" w:type="pct"/>
            <w:gridSpan w:val="2"/>
            <w:vMerge w:val="restart"/>
            <w:vAlign w:val="center"/>
          </w:tcPr>
          <w:p>
            <w:pPr>
              <w:autoSpaceDE w:val="0"/>
              <w:autoSpaceDN w:val="0"/>
              <w:adjustRightInd w:val="0"/>
              <w:jc w:val="center"/>
              <w:rPr>
                <w:kern w:val="0"/>
                <w:sz w:val="18"/>
                <w:szCs w:val="18"/>
              </w:rPr>
            </w:pPr>
            <w:r>
              <w:rPr>
                <w:rFonts w:hint="eastAsia"/>
                <w:kern w:val="0"/>
                <w:sz w:val="18"/>
                <w:szCs w:val="18"/>
              </w:rPr>
              <w:t>节能构造措施（节能材料名称、防火隔离带）</w:t>
            </w:r>
          </w:p>
        </w:tc>
        <w:tc>
          <w:tcPr>
            <w:tcW w:w="474" w:type="pct"/>
            <w:vMerge w:val="restart"/>
            <w:vAlign w:val="center"/>
          </w:tcPr>
          <w:p>
            <w:pPr>
              <w:autoSpaceDE w:val="0"/>
              <w:autoSpaceDN w:val="0"/>
              <w:adjustRightInd w:val="0"/>
              <w:jc w:val="center"/>
              <w:rPr>
                <w:spacing w:val="-9"/>
                <w:kern w:val="0"/>
                <w:sz w:val="18"/>
                <w:szCs w:val="18"/>
              </w:rPr>
            </w:pPr>
            <w:r>
              <w:rPr>
                <w:spacing w:val="-8"/>
                <w:kern w:val="0"/>
                <w:sz w:val="18"/>
                <w:szCs w:val="18"/>
              </w:rPr>
              <w:t>燃烧</w:t>
            </w:r>
            <w:r>
              <w:rPr>
                <w:spacing w:val="-9"/>
                <w:kern w:val="0"/>
                <w:sz w:val="18"/>
                <w:szCs w:val="18"/>
              </w:rPr>
              <w:t>性能</w:t>
            </w:r>
          </w:p>
          <w:p>
            <w:pPr>
              <w:autoSpaceDE w:val="0"/>
              <w:autoSpaceDN w:val="0"/>
              <w:adjustRightInd w:val="0"/>
              <w:jc w:val="center"/>
              <w:rPr>
                <w:kern w:val="0"/>
                <w:sz w:val="18"/>
                <w:szCs w:val="18"/>
              </w:rPr>
            </w:pPr>
            <w:r>
              <w:rPr>
                <w:spacing w:val="-1"/>
                <w:kern w:val="0"/>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trPr>
        <w:tc>
          <w:tcPr>
            <w:tcW w:w="1079" w:type="pct"/>
            <w:gridSpan w:val="2"/>
            <w:vMerge w:val="continue"/>
            <w:vAlign w:val="center"/>
          </w:tcPr>
          <w:p>
            <w:pPr>
              <w:jc w:val="center"/>
              <w:rPr>
                <w:sz w:val="18"/>
                <w:szCs w:val="18"/>
              </w:rPr>
            </w:pPr>
          </w:p>
        </w:tc>
        <w:tc>
          <w:tcPr>
            <w:tcW w:w="583" w:type="pct"/>
            <w:vAlign w:val="center"/>
          </w:tcPr>
          <w:p>
            <w:pPr>
              <w:autoSpaceDE w:val="0"/>
              <w:autoSpaceDN w:val="0"/>
              <w:adjustRightInd w:val="0"/>
              <w:jc w:val="center"/>
              <w:rPr>
                <w:rFonts w:hAnsi="宋体"/>
                <w:kern w:val="0"/>
                <w:sz w:val="18"/>
                <w:szCs w:val="18"/>
              </w:rPr>
            </w:pPr>
            <w:r>
              <w:rPr>
                <w:rFonts w:hint="eastAsia" w:hAnsi="宋体"/>
                <w:kern w:val="0"/>
                <w:sz w:val="18"/>
                <w:szCs w:val="18"/>
              </w:rPr>
              <w:t>D≤2.5</w:t>
            </w:r>
          </w:p>
        </w:tc>
        <w:tc>
          <w:tcPr>
            <w:tcW w:w="820" w:type="pct"/>
            <w:vAlign w:val="center"/>
          </w:tcPr>
          <w:p>
            <w:pPr>
              <w:autoSpaceDE w:val="0"/>
              <w:autoSpaceDN w:val="0"/>
              <w:adjustRightInd w:val="0"/>
              <w:jc w:val="center"/>
              <w:rPr>
                <w:rFonts w:hAnsi="宋体"/>
                <w:kern w:val="0"/>
                <w:sz w:val="18"/>
                <w:szCs w:val="18"/>
              </w:rPr>
            </w:pPr>
            <w:r>
              <w:rPr>
                <w:rFonts w:hint="eastAsia" w:hAnsi="宋体"/>
                <w:kern w:val="0"/>
                <w:sz w:val="18"/>
                <w:szCs w:val="18"/>
              </w:rPr>
              <w:t>D＞2.5</w:t>
            </w:r>
          </w:p>
        </w:tc>
        <w:tc>
          <w:tcPr>
            <w:tcW w:w="516" w:type="pct"/>
            <w:vMerge w:val="continue"/>
            <w:vAlign w:val="center"/>
          </w:tcPr>
          <w:p>
            <w:pPr>
              <w:autoSpaceDE w:val="0"/>
              <w:autoSpaceDN w:val="0"/>
              <w:adjustRightInd w:val="0"/>
              <w:jc w:val="center"/>
              <w:rPr>
                <w:kern w:val="0"/>
                <w:sz w:val="18"/>
                <w:szCs w:val="18"/>
              </w:rPr>
            </w:pPr>
          </w:p>
        </w:tc>
        <w:tc>
          <w:tcPr>
            <w:tcW w:w="537" w:type="pct"/>
            <w:vMerge w:val="continue"/>
            <w:vAlign w:val="center"/>
          </w:tcPr>
          <w:p>
            <w:pPr>
              <w:autoSpaceDE w:val="0"/>
              <w:autoSpaceDN w:val="0"/>
              <w:adjustRightInd w:val="0"/>
              <w:jc w:val="center"/>
              <w:rPr>
                <w:kern w:val="0"/>
                <w:sz w:val="18"/>
                <w:szCs w:val="18"/>
              </w:rPr>
            </w:pPr>
          </w:p>
        </w:tc>
        <w:tc>
          <w:tcPr>
            <w:tcW w:w="991" w:type="pct"/>
            <w:gridSpan w:val="2"/>
            <w:vMerge w:val="continue"/>
            <w:vAlign w:val="center"/>
          </w:tcPr>
          <w:p>
            <w:pPr>
              <w:autoSpaceDE w:val="0"/>
              <w:autoSpaceDN w:val="0"/>
              <w:adjustRightInd w:val="0"/>
              <w:rPr>
                <w:kern w:val="0"/>
                <w:sz w:val="18"/>
                <w:szCs w:val="18"/>
              </w:rPr>
            </w:pPr>
          </w:p>
        </w:tc>
        <w:tc>
          <w:tcPr>
            <w:tcW w:w="474" w:type="pct"/>
            <w:vMerge w:val="continue"/>
            <w:vAlign w:val="center"/>
          </w:tcPr>
          <w:p>
            <w:pPr>
              <w:autoSpaceDE w:val="0"/>
              <w:autoSpaceDN w:val="0"/>
              <w:adjustRightInd w:val="0"/>
              <w:rPr>
                <w:spacing w:val="-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1079" w:type="pct"/>
            <w:gridSpan w:val="2"/>
            <w:vAlign w:val="center"/>
          </w:tcPr>
          <w:p>
            <w:pPr>
              <w:autoSpaceDE w:val="0"/>
              <w:autoSpaceDN w:val="0"/>
              <w:adjustRightInd w:val="0"/>
              <w:jc w:val="center"/>
              <w:rPr>
                <w:kern w:val="0"/>
                <w:sz w:val="18"/>
                <w:szCs w:val="18"/>
              </w:rPr>
            </w:pPr>
            <w:r>
              <w:rPr>
                <w:kern w:val="0"/>
                <w:sz w:val="18"/>
                <w:szCs w:val="18"/>
              </w:rPr>
              <w:t>屋面</w:t>
            </w:r>
          </w:p>
        </w:tc>
        <w:tc>
          <w:tcPr>
            <w:tcW w:w="583" w:type="pct"/>
            <w:vAlign w:val="center"/>
          </w:tcPr>
          <w:p>
            <w:pPr>
              <w:autoSpaceDE w:val="0"/>
              <w:autoSpaceDN w:val="0"/>
              <w:adjustRightInd w:val="0"/>
              <w:jc w:val="center"/>
              <w:rPr>
                <w:rFonts w:hAnsi="宋体"/>
                <w:kern w:val="0"/>
                <w:sz w:val="18"/>
                <w:szCs w:val="18"/>
              </w:rPr>
            </w:pPr>
            <w:r>
              <w:rPr>
                <w:rFonts w:hint="eastAsia" w:hAnsi="宋体"/>
                <w:kern w:val="0"/>
                <w:sz w:val="18"/>
                <w:szCs w:val="18"/>
              </w:rPr>
              <w:t>0.20</w:t>
            </w:r>
          </w:p>
        </w:tc>
        <w:tc>
          <w:tcPr>
            <w:tcW w:w="820" w:type="pct"/>
            <w:vAlign w:val="center"/>
          </w:tcPr>
          <w:p>
            <w:pPr>
              <w:autoSpaceDE w:val="0"/>
              <w:autoSpaceDN w:val="0"/>
              <w:adjustRightInd w:val="0"/>
              <w:jc w:val="center"/>
              <w:rPr>
                <w:rFonts w:hAnsi="宋体"/>
                <w:kern w:val="0"/>
                <w:sz w:val="18"/>
                <w:szCs w:val="18"/>
              </w:rPr>
            </w:pPr>
            <w:r>
              <w:rPr>
                <w:rFonts w:hint="eastAsia" w:hAnsi="宋体"/>
                <w:kern w:val="0"/>
                <w:sz w:val="18"/>
                <w:szCs w:val="18"/>
              </w:rPr>
              <w:t>0.25</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079" w:type="pct"/>
            <w:gridSpan w:val="2"/>
            <w:vAlign w:val="center"/>
          </w:tcPr>
          <w:p>
            <w:pPr>
              <w:autoSpaceDE w:val="0"/>
              <w:autoSpaceDN w:val="0"/>
              <w:adjustRightInd w:val="0"/>
              <w:jc w:val="center"/>
              <w:rPr>
                <w:kern w:val="0"/>
                <w:sz w:val="18"/>
                <w:szCs w:val="18"/>
              </w:rPr>
            </w:pPr>
            <w:r>
              <w:rPr>
                <w:kern w:val="0"/>
                <w:sz w:val="18"/>
                <w:szCs w:val="18"/>
              </w:rPr>
              <w:t>外墙</w:t>
            </w:r>
          </w:p>
        </w:tc>
        <w:tc>
          <w:tcPr>
            <w:tcW w:w="583" w:type="pct"/>
            <w:vAlign w:val="center"/>
          </w:tcPr>
          <w:p>
            <w:pPr>
              <w:autoSpaceDE w:val="0"/>
              <w:autoSpaceDN w:val="0"/>
              <w:adjustRightInd w:val="0"/>
              <w:jc w:val="center"/>
              <w:rPr>
                <w:rFonts w:hAnsi="宋体"/>
                <w:kern w:val="0"/>
                <w:sz w:val="18"/>
                <w:szCs w:val="18"/>
              </w:rPr>
            </w:pPr>
            <w:r>
              <w:rPr>
                <w:rFonts w:hint="eastAsia" w:hAnsi="宋体"/>
                <w:kern w:val="0"/>
                <w:sz w:val="18"/>
                <w:szCs w:val="18"/>
              </w:rPr>
              <w:t>0.60</w:t>
            </w:r>
          </w:p>
        </w:tc>
        <w:tc>
          <w:tcPr>
            <w:tcW w:w="820" w:type="pct"/>
            <w:vAlign w:val="center"/>
          </w:tcPr>
          <w:p>
            <w:pPr>
              <w:autoSpaceDE w:val="0"/>
              <w:autoSpaceDN w:val="0"/>
              <w:adjustRightInd w:val="0"/>
              <w:jc w:val="center"/>
              <w:rPr>
                <w:rFonts w:hAnsi="宋体"/>
                <w:kern w:val="0"/>
                <w:sz w:val="18"/>
                <w:szCs w:val="18"/>
              </w:rPr>
            </w:pPr>
            <w:r>
              <w:rPr>
                <w:rFonts w:hint="eastAsia" w:hAnsi="宋体"/>
                <w:kern w:val="0"/>
                <w:sz w:val="18"/>
                <w:szCs w:val="18"/>
              </w:rPr>
              <w:t>0.90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079" w:type="pct"/>
            <w:gridSpan w:val="2"/>
            <w:vAlign w:val="center"/>
          </w:tcPr>
          <w:p>
            <w:pPr>
              <w:autoSpaceDE w:val="0"/>
              <w:autoSpaceDN w:val="0"/>
              <w:adjustRightInd w:val="0"/>
              <w:jc w:val="center"/>
              <w:rPr>
                <w:kern w:val="0"/>
                <w:sz w:val="18"/>
                <w:szCs w:val="18"/>
              </w:rPr>
            </w:pPr>
            <w:r>
              <w:rPr>
                <w:rFonts w:hint="eastAsia"/>
                <w:kern w:val="0"/>
                <w:sz w:val="18"/>
                <w:szCs w:val="18"/>
              </w:rPr>
              <w:t>凸窗顶板、底板和侧向不透光部分</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1.50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079" w:type="pct"/>
            <w:gridSpan w:val="2"/>
            <w:vAlign w:val="center"/>
          </w:tcPr>
          <w:p>
            <w:pPr>
              <w:autoSpaceDE w:val="0"/>
              <w:autoSpaceDN w:val="0"/>
              <w:adjustRightInd w:val="0"/>
              <w:jc w:val="center"/>
              <w:rPr>
                <w:kern w:val="0"/>
                <w:sz w:val="18"/>
                <w:szCs w:val="18"/>
              </w:rPr>
            </w:pPr>
            <w:r>
              <w:rPr>
                <w:kern w:val="0"/>
                <w:sz w:val="18"/>
                <w:szCs w:val="18"/>
              </w:rPr>
              <w:t>底面接触室外空气的架空或外挑楼板</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1.50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079" w:type="pct"/>
            <w:gridSpan w:val="2"/>
            <w:vAlign w:val="center"/>
          </w:tcPr>
          <w:p>
            <w:pPr>
              <w:autoSpaceDE w:val="0"/>
              <w:autoSpaceDN w:val="0"/>
              <w:adjustRightInd w:val="0"/>
              <w:jc w:val="center"/>
              <w:rPr>
                <w:kern w:val="0"/>
                <w:sz w:val="18"/>
                <w:szCs w:val="18"/>
              </w:rPr>
            </w:pPr>
            <w:r>
              <w:rPr>
                <w:rFonts w:hint="eastAsia"/>
                <w:kern w:val="0"/>
                <w:sz w:val="18"/>
                <w:szCs w:val="18"/>
              </w:rPr>
              <w:t>空调供暖房间的分户楼板</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1.80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435" w:type="pct"/>
            <w:vMerge w:val="restart"/>
            <w:vAlign w:val="center"/>
          </w:tcPr>
          <w:p>
            <w:pPr>
              <w:autoSpaceDE w:val="0"/>
              <w:autoSpaceDN w:val="0"/>
              <w:adjustRightInd w:val="0"/>
              <w:jc w:val="center"/>
              <w:rPr>
                <w:kern w:val="0"/>
                <w:sz w:val="18"/>
                <w:szCs w:val="18"/>
              </w:rPr>
            </w:pPr>
            <w:r>
              <w:rPr>
                <w:rFonts w:hint="eastAsia"/>
                <w:kern w:val="0"/>
                <w:sz w:val="18"/>
                <w:szCs w:val="18"/>
              </w:rPr>
              <w:t>设置地板辐射供暖系统楼板</w:t>
            </w:r>
          </w:p>
        </w:tc>
        <w:tc>
          <w:tcPr>
            <w:tcW w:w="644" w:type="pct"/>
            <w:vAlign w:val="center"/>
          </w:tcPr>
          <w:p>
            <w:pPr>
              <w:autoSpaceDE w:val="0"/>
              <w:autoSpaceDN w:val="0"/>
              <w:adjustRightInd w:val="0"/>
              <w:jc w:val="center"/>
              <w:rPr>
                <w:kern w:val="0"/>
                <w:sz w:val="18"/>
                <w:szCs w:val="18"/>
              </w:rPr>
            </w:pPr>
            <w:r>
              <w:rPr>
                <w:rFonts w:hint="eastAsia"/>
                <w:kern w:val="0"/>
                <w:sz w:val="18"/>
                <w:szCs w:val="18"/>
              </w:rPr>
              <w:t>分户楼板</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1.80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435" w:type="pct"/>
            <w:vMerge w:val="continue"/>
            <w:vAlign w:val="center"/>
          </w:tcPr>
          <w:p>
            <w:pPr>
              <w:autoSpaceDE w:val="0"/>
              <w:autoSpaceDN w:val="0"/>
              <w:adjustRightInd w:val="0"/>
              <w:jc w:val="center"/>
              <w:rPr>
                <w:kern w:val="0"/>
                <w:sz w:val="18"/>
                <w:szCs w:val="18"/>
              </w:rPr>
            </w:pPr>
          </w:p>
        </w:tc>
        <w:tc>
          <w:tcPr>
            <w:tcW w:w="644" w:type="pct"/>
            <w:vAlign w:val="center"/>
          </w:tcPr>
          <w:p>
            <w:pPr>
              <w:autoSpaceDE w:val="0"/>
              <w:autoSpaceDN w:val="0"/>
              <w:adjustRightInd w:val="0"/>
              <w:jc w:val="center"/>
              <w:rPr>
                <w:kern w:val="0"/>
                <w:sz w:val="18"/>
                <w:szCs w:val="18"/>
              </w:rPr>
            </w:pPr>
            <w:r>
              <w:rPr>
                <w:rFonts w:hint="eastAsia"/>
                <w:kern w:val="0"/>
                <w:sz w:val="18"/>
                <w:szCs w:val="18"/>
              </w:rPr>
              <w:t>与土壤或非供暖空调空间相邻</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1.20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435" w:type="pct"/>
            <w:vMerge w:val="continue"/>
            <w:vAlign w:val="center"/>
          </w:tcPr>
          <w:p>
            <w:pPr>
              <w:autoSpaceDE w:val="0"/>
              <w:autoSpaceDN w:val="0"/>
              <w:adjustRightInd w:val="0"/>
              <w:jc w:val="center"/>
              <w:rPr>
                <w:kern w:val="0"/>
                <w:sz w:val="18"/>
                <w:szCs w:val="18"/>
              </w:rPr>
            </w:pPr>
          </w:p>
        </w:tc>
        <w:tc>
          <w:tcPr>
            <w:tcW w:w="644" w:type="pct"/>
            <w:vAlign w:val="center"/>
          </w:tcPr>
          <w:p>
            <w:pPr>
              <w:autoSpaceDE w:val="0"/>
              <w:autoSpaceDN w:val="0"/>
              <w:adjustRightInd w:val="0"/>
              <w:jc w:val="center"/>
              <w:rPr>
                <w:kern w:val="0"/>
                <w:sz w:val="18"/>
                <w:szCs w:val="18"/>
              </w:rPr>
            </w:pPr>
            <w:r>
              <w:rPr>
                <w:rFonts w:hint="eastAsia"/>
                <w:kern w:val="0"/>
                <w:sz w:val="18"/>
                <w:szCs w:val="18"/>
              </w:rPr>
              <w:t>与室外空气相邻</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0.80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1079" w:type="pct"/>
            <w:gridSpan w:val="2"/>
            <w:vAlign w:val="center"/>
          </w:tcPr>
          <w:p>
            <w:pPr>
              <w:autoSpaceDE w:val="0"/>
              <w:autoSpaceDN w:val="0"/>
              <w:adjustRightInd w:val="0"/>
              <w:jc w:val="center"/>
              <w:rPr>
                <w:kern w:val="0"/>
                <w:sz w:val="18"/>
                <w:szCs w:val="18"/>
              </w:rPr>
            </w:pPr>
            <w:r>
              <w:rPr>
                <w:rFonts w:hint="eastAsia"/>
                <w:kern w:val="0"/>
                <w:sz w:val="18"/>
                <w:szCs w:val="18"/>
              </w:rPr>
              <w:t>分户墙、封闭楼梯间（或防烟楼梯间）隔墙、前室（或合用显示）隔墙、封闭外走廊隔墙</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1.50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435" w:type="pct"/>
            <w:vMerge w:val="restart"/>
            <w:vAlign w:val="center"/>
          </w:tcPr>
          <w:p>
            <w:pPr>
              <w:autoSpaceDE w:val="0"/>
              <w:autoSpaceDN w:val="0"/>
              <w:adjustRightInd w:val="0"/>
              <w:jc w:val="center"/>
              <w:rPr>
                <w:kern w:val="0"/>
                <w:sz w:val="18"/>
                <w:szCs w:val="18"/>
              </w:rPr>
            </w:pPr>
            <w:r>
              <w:rPr>
                <w:rFonts w:hint="eastAsia"/>
                <w:kern w:val="0"/>
                <w:sz w:val="18"/>
                <w:szCs w:val="18"/>
              </w:rPr>
              <w:t>户门</w:t>
            </w:r>
          </w:p>
        </w:tc>
        <w:tc>
          <w:tcPr>
            <w:tcW w:w="644" w:type="pct"/>
            <w:vAlign w:val="center"/>
          </w:tcPr>
          <w:p>
            <w:pPr>
              <w:autoSpaceDE w:val="0"/>
              <w:autoSpaceDN w:val="0"/>
              <w:adjustRightInd w:val="0"/>
              <w:jc w:val="center"/>
              <w:rPr>
                <w:kern w:val="0"/>
                <w:sz w:val="18"/>
                <w:szCs w:val="18"/>
              </w:rPr>
            </w:pPr>
            <w:r>
              <w:rPr>
                <w:rFonts w:hint="eastAsia"/>
                <w:kern w:val="0"/>
                <w:sz w:val="18"/>
                <w:szCs w:val="18"/>
              </w:rPr>
              <w:t>通往封闭空间</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2.00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435" w:type="pct"/>
            <w:vMerge w:val="continue"/>
            <w:vAlign w:val="center"/>
          </w:tcPr>
          <w:p>
            <w:pPr>
              <w:autoSpaceDE w:val="0"/>
              <w:autoSpaceDN w:val="0"/>
              <w:adjustRightInd w:val="0"/>
              <w:jc w:val="center"/>
              <w:rPr>
                <w:kern w:val="0"/>
                <w:sz w:val="18"/>
                <w:szCs w:val="18"/>
              </w:rPr>
            </w:pPr>
          </w:p>
        </w:tc>
        <w:tc>
          <w:tcPr>
            <w:tcW w:w="644" w:type="pct"/>
            <w:vAlign w:val="center"/>
          </w:tcPr>
          <w:p>
            <w:pPr>
              <w:autoSpaceDE w:val="0"/>
              <w:autoSpaceDN w:val="0"/>
              <w:adjustRightInd w:val="0"/>
              <w:jc w:val="center"/>
              <w:rPr>
                <w:kern w:val="0"/>
                <w:sz w:val="18"/>
                <w:szCs w:val="18"/>
              </w:rPr>
            </w:pPr>
            <w:r>
              <w:rPr>
                <w:rFonts w:hint="eastAsia"/>
                <w:kern w:val="0"/>
                <w:sz w:val="18"/>
                <w:szCs w:val="18"/>
              </w:rPr>
              <w:t>通往非封闭空间或户外</w:t>
            </w:r>
          </w:p>
        </w:tc>
        <w:tc>
          <w:tcPr>
            <w:tcW w:w="1403" w:type="pct"/>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1.80</w:t>
            </w:r>
          </w:p>
        </w:tc>
        <w:tc>
          <w:tcPr>
            <w:tcW w:w="516" w:type="pct"/>
            <w:vAlign w:val="center"/>
          </w:tcPr>
          <w:p>
            <w:pPr>
              <w:autoSpaceDE w:val="0"/>
              <w:autoSpaceDN w:val="0"/>
              <w:adjustRightInd w:val="0"/>
              <w:jc w:val="center"/>
              <w:rPr>
                <w:rFonts w:ascii="Times New Roman"/>
                <w:kern w:val="0"/>
                <w:sz w:val="18"/>
                <w:szCs w:val="18"/>
              </w:rPr>
            </w:pPr>
          </w:p>
        </w:tc>
        <w:tc>
          <w:tcPr>
            <w:tcW w:w="537" w:type="pct"/>
            <w:vAlign w:val="center"/>
          </w:tcPr>
          <w:p>
            <w:pPr>
              <w:autoSpaceDE w:val="0"/>
              <w:autoSpaceDN w:val="0"/>
              <w:adjustRightInd w:val="0"/>
              <w:jc w:val="center"/>
              <w:rPr>
                <w:rFonts w:ascii="Times New Roman"/>
                <w:kern w:val="0"/>
                <w:sz w:val="18"/>
                <w:szCs w:val="18"/>
              </w:rPr>
            </w:pPr>
          </w:p>
        </w:tc>
        <w:tc>
          <w:tcPr>
            <w:tcW w:w="991" w:type="pct"/>
            <w:gridSpan w:val="2"/>
            <w:vAlign w:val="center"/>
          </w:tcPr>
          <w:p>
            <w:pPr>
              <w:autoSpaceDE w:val="0"/>
              <w:autoSpaceDN w:val="0"/>
              <w:adjustRightInd w:val="0"/>
              <w:rPr>
                <w:rFonts w:ascii="Times New Roman"/>
                <w:kern w:val="0"/>
                <w:sz w:val="18"/>
                <w:szCs w:val="18"/>
              </w:rPr>
            </w:pPr>
          </w:p>
        </w:tc>
        <w:tc>
          <w:tcPr>
            <w:tcW w:w="474" w:type="pct"/>
            <w:vAlign w:val="center"/>
          </w:tcPr>
          <w:p>
            <w:pPr>
              <w:autoSpaceDE w:val="0"/>
              <w:autoSpaceDN w:val="0"/>
              <w:adjustRightInd w:val="0"/>
              <w:rPr>
                <w:rFonts w:ascii="Times New Roman"/>
                <w:kern w:val="0"/>
                <w:sz w:val="18"/>
                <w:szCs w:val="18"/>
              </w:rPr>
            </w:pPr>
          </w:p>
        </w:tc>
      </w:tr>
    </w:tbl>
    <w:p>
      <w:pPr>
        <w:spacing w:before="124" w:beforeLines="40" w:after="124" w:afterLines="40"/>
        <w:jc w:val="left"/>
        <w:rPr>
          <w:rFonts w:hAnsi="宋体" w:cs="宋体"/>
          <w:kern w:val="0"/>
          <w:szCs w:val="21"/>
        </w:rPr>
      </w:pPr>
    </w:p>
    <w:tbl>
      <w:tblPr>
        <w:tblStyle w:val="44"/>
        <w:tblW w:w="10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9"/>
        <w:gridCol w:w="1124"/>
        <w:gridCol w:w="515"/>
        <w:gridCol w:w="726"/>
        <w:gridCol w:w="101"/>
        <w:gridCol w:w="774"/>
        <w:gridCol w:w="780"/>
        <w:gridCol w:w="891"/>
        <w:gridCol w:w="932"/>
        <w:gridCol w:w="924"/>
        <w:gridCol w:w="964"/>
        <w:gridCol w:w="771"/>
        <w:gridCol w:w="32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849" w:type="dxa"/>
            <w:vAlign w:val="center"/>
          </w:tcPr>
          <w:p>
            <w:pPr>
              <w:autoSpaceDE w:val="0"/>
              <w:autoSpaceDN w:val="0"/>
              <w:adjustRightInd w:val="0"/>
              <w:jc w:val="center"/>
              <w:rPr>
                <w:b/>
                <w:bCs/>
                <w:kern w:val="0"/>
                <w:sz w:val="18"/>
                <w:szCs w:val="18"/>
              </w:rPr>
            </w:pPr>
            <w:r>
              <w:rPr>
                <w:rFonts w:hint="eastAsia"/>
                <w:b/>
                <w:bCs/>
                <w:kern w:val="0"/>
                <w:sz w:val="18"/>
                <w:szCs w:val="18"/>
              </w:rPr>
              <w:t>围护结构</w:t>
            </w:r>
          </w:p>
        </w:tc>
        <w:tc>
          <w:tcPr>
            <w:tcW w:w="4020" w:type="dxa"/>
            <w:gridSpan w:val="6"/>
            <w:vAlign w:val="center"/>
          </w:tcPr>
          <w:p>
            <w:pPr>
              <w:autoSpaceDE w:val="0"/>
              <w:autoSpaceDN w:val="0"/>
              <w:adjustRightInd w:val="0"/>
              <w:jc w:val="center"/>
              <w:rPr>
                <w:b/>
                <w:bCs/>
                <w:kern w:val="0"/>
                <w:sz w:val="18"/>
                <w:szCs w:val="18"/>
              </w:rPr>
            </w:pPr>
            <w:r>
              <w:rPr>
                <w:rFonts w:hint="eastAsia"/>
                <w:b/>
                <w:bCs/>
                <w:kern w:val="0"/>
                <w:sz w:val="18"/>
                <w:szCs w:val="18"/>
              </w:rPr>
              <w:t>基本要求</w:t>
            </w:r>
          </w:p>
        </w:tc>
        <w:tc>
          <w:tcPr>
            <w:tcW w:w="5605" w:type="dxa"/>
            <w:gridSpan w:val="7"/>
            <w:vAlign w:val="center"/>
          </w:tcPr>
          <w:p>
            <w:pPr>
              <w:autoSpaceDE w:val="0"/>
              <w:autoSpaceDN w:val="0"/>
              <w:adjustRightInd w:val="0"/>
              <w:jc w:val="center"/>
              <w:rPr>
                <w:b/>
                <w:bCs/>
                <w:kern w:val="0"/>
                <w:sz w:val="18"/>
                <w:szCs w:val="18"/>
              </w:rPr>
            </w:pPr>
            <w:r>
              <w:rPr>
                <w:rFonts w:hint="eastAsia"/>
                <w:b/>
                <w:bCs/>
                <w:kern w:val="0"/>
                <w:sz w:val="18"/>
                <w:szCs w:val="18"/>
              </w:rPr>
              <w:t>设计建筑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849" w:type="dxa"/>
            <w:vMerge w:val="restart"/>
            <w:vAlign w:val="center"/>
          </w:tcPr>
          <w:p>
            <w:pPr>
              <w:jc w:val="center"/>
              <w:rPr>
                <w:sz w:val="18"/>
                <w:szCs w:val="18"/>
              </w:rPr>
            </w:pPr>
            <w:r>
              <w:rPr>
                <w:rFonts w:hint="eastAsia"/>
                <w:sz w:val="18"/>
                <w:szCs w:val="18"/>
              </w:rPr>
              <w:t>外窗</w:t>
            </w:r>
          </w:p>
        </w:tc>
        <w:tc>
          <w:tcPr>
            <w:tcW w:w="1639" w:type="dxa"/>
            <w:gridSpan w:val="2"/>
            <w:vMerge w:val="restart"/>
            <w:vAlign w:val="center"/>
          </w:tcPr>
          <w:p>
            <w:pPr>
              <w:autoSpaceDE w:val="0"/>
              <w:autoSpaceDN w:val="0"/>
              <w:adjustRightInd w:val="0"/>
              <w:jc w:val="center"/>
              <w:rPr>
                <w:kern w:val="0"/>
                <w:sz w:val="18"/>
                <w:szCs w:val="18"/>
              </w:rPr>
            </w:pPr>
          </w:p>
          <w:p>
            <w:pPr>
              <w:autoSpaceDE w:val="0"/>
              <w:autoSpaceDN w:val="0"/>
              <w:adjustRightInd w:val="0"/>
              <w:jc w:val="center"/>
              <w:rPr>
                <w:kern w:val="0"/>
                <w:sz w:val="18"/>
                <w:szCs w:val="18"/>
              </w:rPr>
            </w:pPr>
            <w:r>
              <w:rPr>
                <w:kern w:val="0"/>
                <w:sz w:val="18"/>
                <w:szCs w:val="18"/>
              </w:rPr>
              <w:t>平均窗墙面积比</w:t>
            </w:r>
          </w:p>
        </w:tc>
        <w:tc>
          <w:tcPr>
            <w:tcW w:w="827" w:type="dxa"/>
            <w:gridSpan w:val="2"/>
            <w:vMerge w:val="restart"/>
            <w:vAlign w:val="center"/>
          </w:tcPr>
          <w:p>
            <w:pPr>
              <w:autoSpaceDE w:val="0"/>
              <w:autoSpaceDN w:val="0"/>
              <w:adjustRightInd w:val="0"/>
              <w:jc w:val="center"/>
              <w:rPr>
                <w:kern w:val="0"/>
                <w:sz w:val="18"/>
                <w:szCs w:val="18"/>
              </w:rPr>
            </w:pPr>
          </w:p>
          <w:p>
            <w:pPr>
              <w:autoSpaceDE w:val="0"/>
              <w:autoSpaceDN w:val="0"/>
              <w:adjustRightInd w:val="0"/>
              <w:jc w:val="center"/>
              <w:rPr>
                <w:kern w:val="0"/>
                <w:sz w:val="18"/>
                <w:szCs w:val="18"/>
              </w:rPr>
            </w:pPr>
            <w:r>
              <w:rPr>
                <w:spacing w:val="-2"/>
                <w:kern w:val="0"/>
                <w:sz w:val="18"/>
                <w:szCs w:val="18"/>
              </w:rPr>
              <w:t>传热系数</w:t>
            </w:r>
          </w:p>
          <w:p>
            <w:pPr>
              <w:autoSpaceDE w:val="0"/>
              <w:autoSpaceDN w:val="0"/>
              <w:adjustRightInd w:val="0"/>
              <w:jc w:val="center"/>
              <w:rPr>
                <w:rFonts w:ascii="Times New Roman"/>
                <w:kern w:val="0"/>
                <w:sz w:val="18"/>
                <w:szCs w:val="18"/>
              </w:rPr>
            </w:pPr>
            <w:r>
              <w:rPr>
                <w:rFonts w:ascii="Times New Roman"/>
                <w:kern w:val="0"/>
                <w:sz w:val="18"/>
                <w:szCs w:val="18"/>
              </w:rPr>
              <w:t>[W/(m</w:t>
            </w:r>
            <w:r>
              <w:rPr>
                <w:rFonts w:ascii="Times New Roman"/>
                <w:kern w:val="0"/>
                <w:position w:val="5"/>
                <w:sz w:val="18"/>
                <w:szCs w:val="18"/>
              </w:rPr>
              <w:t>²</w:t>
            </w:r>
            <w:r>
              <w:rPr>
                <w:rFonts w:ascii="Times New Roman"/>
                <w:kern w:val="0"/>
                <w:sz w:val="18"/>
                <w:szCs w:val="18"/>
              </w:rPr>
              <w:t>·k)]</w:t>
            </w:r>
          </w:p>
        </w:tc>
        <w:tc>
          <w:tcPr>
            <w:tcW w:w="1554" w:type="dxa"/>
            <w:gridSpan w:val="2"/>
            <w:vAlign w:val="center"/>
          </w:tcPr>
          <w:p>
            <w:pPr>
              <w:autoSpaceDE w:val="0"/>
              <w:autoSpaceDN w:val="0"/>
              <w:adjustRightInd w:val="0"/>
              <w:jc w:val="center"/>
              <w:rPr>
                <w:kern w:val="0"/>
                <w:sz w:val="18"/>
                <w:szCs w:val="18"/>
              </w:rPr>
            </w:pPr>
            <w:r>
              <w:rPr>
                <w:spacing w:val="-2"/>
                <w:kern w:val="0"/>
                <w:sz w:val="18"/>
                <w:szCs w:val="18"/>
              </w:rPr>
              <w:t>太阳得热系数</w:t>
            </w:r>
            <w:r>
              <w:rPr>
                <w:rFonts w:ascii="Times New Roman" w:eastAsia="Times New Roman"/>
                <w:spacing w:val="-1"/>
                <w:kern w:val="0"/>
                <w:sz w:val="18"/>
                <w:szCs w:val="18"/>
              </w:rPr>
              <w:t>S</w:t>
            </w:r>
            <w:r>
              <w:rPr>
                <w:rFonts w:ascii="Times New Roman" w:eastAsia="Times New Roman"/>
                <w:spacing w:val="-2"/>
                <w:kern w:val="0"/>
                <w:sz w:val="18"/>
                <w:szCs w:val="18"/>
              </w:rPr>
              <w:t>HG</w:t>
            </w:r>
            <w:r>
              <w:rPr>
                <w:rFonts w:ascii="Times New Roman" w:eastAsia="Times New Roman"/>
                <w:spacing w:val="-74"/>
                <w:kern w:val="0"/>
                <w:sz w:val="18"/>
                <w:szCs w:val="18"/>
              </w:rPr>
              <w:t>C</w:t>
            </w:r>
          </w:p>
        </w:tc>
        <w:tc>
          <w:tcPr>
            <w:tcW w:w="891" w:type="dxa"/>
            <w:vMerge w:val="restart"/>
            <w:vAlign w:val="center"/>
          </w:tcPr>
          <w:p>
            <w:pPr>
              <w:autoSpaceDE w:val="0"/>
              <w:autoSpaceDN w:val="0"/>
              <w:adjustRightInd w:val="0"/>
              <w:jc w:val="center"/>
              <w:rPr>
                <w:kern w:val="0"/>
                <w:sz w:val="18"/>
                <w:szCs w:val="18"/>
              </w:rPr>
            </w:pPr>
          </w:p>
          <w:p>
            <w:pPr>
              <w:autoSpaceDE w:val="0"/>
              <w:autoSpaceDN w:val="0"/>
              <w:adjustRightInd w:val="0"/>
              <w:jc w:val="center"/>
              <w:rPr>
                <w:kern w:val="0"/>
                <w:sz w:val="18"/>
                <w:szCs w:val="18"/>
              </w:rPr>
            </w:pPr>
            <w:r>
              <w:rPr>
                <w:kern w:val="0"/>
                <w:sz w:val="18"/>
                <w:szCs w:val="18"/>
              </w:rPr>
              <w:t>朝向</w:t>
            </w:r>
          </w:p>
        </w:tc>
        <w:tc>
          <w:tcPr>
            <w:tcW w:w="932" w:type="dxa"/>
            <w:vMerge w:val="restart"/>
            <w:vAlign w:val="center"/>
          </w:tcPr>
          <w:p>
            <w:pPr>
              <w:autoSpaceDE w:val="0"/>
              <w:autoSpaceDN w:val="0"/>
              <w:adjustRightInd w:val="0"/>
              <w:jc w:val="center"/>
              <w:rPr>
                <w:kern w:val="0"/>
                <w:sz w:val="18"/>
                <w:szCs w:val="18"/>
              </w:rPr>
            </w:pPr>
          </w:p>
          <w:p>
            <w:pPr>
              <w:autoSpaceDE w:val="0"/>
              <w:autoSpaceDN w:val="0"/>
              <w:adjustRightInd w:val="0"/>
              <w:jc w:val="center"/>
              <w:rPr>
                <w:rFonts w:ascii="Times New Roman"/>
                <w:kern w:val="0"/>
                <w:sz w:val="18"/>
                <w:szCs w:val="18"/>
              </w:rPr>
            </w:pPr>
            <w:r>
              <w:rPr>
                <w:kern w:val="0"/>
                <w:sz w:val="18"/>
                <w:szCs w:val="18"/>
              </w:rPr>
              <w:t>平均</w:t>
            </w:r>
            <w:r>
              <w:rPr>
                <w:rFonts w:hint="eastAsia"/>
                <w:kern w:val="0"/>
                <w:sz w:val="18"/>
                <w:szCs w:val="18"/>
              </w:rPr>
              <w:t>窗墙面积比</w:t>
            </w:r>
          </w:p>
        </w:tc>
        <w:tc>
          <w:tcPr>
            <w:tcW w:w="924" w:type="dxa"/>
            <w:vMerge w:val="restart"/>
            <w:vAlign w:val="center"/>
          </w:tcPr>
          <w:p>
            <w:pPr>
              <w:autoSpaceDE w:val="0"/>
              <w:autoSpaceDN w:val="0"/>
              <w:adjustRightInd w:val="0"/>
              <w:jc w:val="center"/>
              <w:rPr>
                <w:rFonts w:ascii="Times New Roman"/>
                <w:kern w:val="0"/>
                <w:sz w:val="18"/>
                <w:szCs w:val="18"/>
              </w:rPr>
            </w:pPr>
            <w:r>
              <w:rPr>
                <w:kern w:val="0"/>
                <w:sz w:val="18"/>
                <w:szCs w:val="18"/>
              </w:rPr>
              <w:t>传热系数</w:t>
            </w:r>
            <w:r>
              <w:rPr>
                <w:rFonts w:ascii="Times New Roman" w:eastAsia="Times New Roman"/>
                <w:kern w:val="0"/>
                <w:sz w:val="18"/>
                <w:szCs w:val="18"/>
              </w:rPr>
              <w:t xml:space="preserve"> [W/(m²·k</w:t>
            </w:r>
            <w:r>
              <w:rPr>
                <w:rFonts w:ascii="Times New Roman"/>
                <w:kern w:val="0"/>
                <w:sz w:val="18"/>
                <w:szCs w:val="18"/>
              </w:rPr>
              <w:t>)]</w:t>
            </w:r>
          </w:p>
        </w:tc>
        <w:tc>
          <w:tcPr>
            <w:tcW w:w="964" w:type="dxa"/>
            <w:vMerge w:val="restart"/>
            <w:vAlign w:val="center"/>
          </w:tcPr>
          <w:p>
            <w:pPr>
              <w:autoSpaceDE w:val="0"/>
              <w:autoSpaceDN w:val="0"/>
              <w:adjustRightInd w:val="0"/>
              <w:jc w:val="center"/>
              <w:rPr>
                <w:kern w:val="0"/>
                <w:sz w:val="18"/>
                <w:szCs w:val="18"/>
              </w:rPr>
            </w:pPr>
            <w:r>
              <w:rPr>
                <w:spacing w:val="-2"/>
                <w:kern w:val="0"/>
                <w:sz w:val="18"/>
                <w:szCs w:val="18"/>
              </w:rPr>
              <w:t>太阳得热系数</w:t>
            </w:r>
            <w:r>
              <w:rPr>
                <w:rFonts w:ascii="Times New Roman" w:eastAsia="Times New Roman"/>
                <w:spacing w:val="-1"/>
                <w:kern w:val="0"/>
                <w:sz w:val="18"/>
                <w:szCs w:val="18"/>
              </w:rPr>
              <w:t>S</w:t>
            </w:r>
            <w:r>
              <w:rPr>
                <w:rFonts w:ascii="Times New Roman" w:eastAsia="Times New Roman"/>
                <w:spacing w:val="-2"/>
                <w:kern w:val="0"/>
                <w:sz w:val="18"/>
                <w:szCs w:val="18"/>
              </w:rPr>
              <w:t>HG</w:t>
            </w:r>
            <w:r>
              <w:rPr>
                <w:rFonts w:ascii="Times New Roman" w:eastAsia="Times New Roman"/>
                <w:spacing w:val="-74"/>
                <w:kern w:val="0"/>
                <w:sz w:val="18"/>
                <w:szCs w:val="18"/>
              </w:rPr>
              <w:t>C</w:t>
            </w:r>
          </w:p>
        </w:tc>
        <w:tc>
          <w:tcPr>
            <w:tcW w:w="1100" w:type="dxa"/>
            <w:gridSpan w:val="2"/>
            <w:vMerge w:val="restart"/>
            <w:vAlign w:val="center"/>
          </w:tcPr>
          <w:p>
            <w:pPr>
              <w:autoSpaceDE w:val="0"/>
              <w:autoSpaceDN w:val="0"/>
              <w:adjustRightInd w:val="0"/>
              <w:jc w:val="center"/>
              <w:rPr>
                <w:kern w:val="0"/>
                <w:sz w:val="18"/>
                <w:szCs w:val="18"/>
              </w:rPr>
            </w:pPr>
            <w:r>
              <w:rPr>
                <w:spacing w:val="24"/>
                <w:kern w:val="0"/>
                <w:sz w:val="18"/>
                <w:szCs w:val="18"/>
              </w:rPr>
              <w:t>型材及玻</w:t>
            </w:r>
            <w:r>
              <w:rPr>
                <w:spacing w:val="-15"/>
                <w:kern w:val="0"/>
                <w:sz w:val="18"/>
                <w:szCs w:val="18"/>
              </w:rPr>
              <w:t>璃选型</w:t>
            </w:r>
            <w:r>
              <w:rPr>
                <w:kern w:val="0"/>
                <w:sz w:val="18"/>
                <w:szCs w:val="18"/>
              </w:rPr>
              <w:t>（</w:t>
            </w:r>
            <w:r>
              <w:rPr>
                <w:spacing w:val="-15"/>
                <w:kern w:val="0"/>
                <w:sz w:val="18"/>
                <w:szCs w:val="18"/>
              </w:rPr>
              <w:t>型</w:t>
            </w:r>
            <w:r>
              <w:rPr>
                <w:spacing w:val="-13"/>
                <w:kern w:val="0"/>
                <w:sz w:val="18"/>
                <w:szCs w:val="18"/>
              </w:rPr>
              <w:t>材品种、气</w:t>
            </w:r>
            <w:r>
              <w:rPr>
                <w:spacing w:val="24"/>
                <w:kern w:val="0"/>
                <w:sz w:val="18"/>
                <w:szCs w:val="18"/>
              </w:rPr>
              <w:t>体层种类</w:t>
            </w:r>
            <w:r>
              <w:rPr>
                <w:spacing w:val="-13"/>
                <w:kern w:val="0"/>
                <w:sz w:val="18"/>
                <w:szCs w:val="18"/>
              </w:rPr>
              <w:t>及厚度、玻</w:t>
            </w:r>
            <w:r>
              <w:rPr>
                <w:kern w:val="0"/>
                <w:sz w:val="18"/>
                <w:szCs w:val="18"/>
              </w:rPr>
              <w:t>璃品种）</w:t>
            </w:r>
          </w:p>
          <w:p>
            <w:pPr>
              <w:autoSpaceDE w:val="0"/>
              <w:autoSpaceDN w:val="0"/>
              <w:adjustRightInd w:val="0"/>
              <w:jc w:val="center"/>
              <w:rPr>
                <w:kern w:val="0"/>
                <w:sz w:val="18"/>
                <w:szCs w:val="18"/>
              </w:rPr>
            </w:pPr>
          </w:p>
        </w:tc>
        <w:tc>
          <w:tcPr>
            <w:tcW w:w="794" w:type="dxa"/>
            <w:vMerge w:val="restart"/>
            <w:vAlign w:val="center"/>
          </w:tcPr>
          <w:p>
            <w:pPr>
              <w:autoSpaceDE w:val="0"/>
              <w:autoSpaceDN w:val="0"/>
              <w:adjustRightInd w:val="0"/>
              <w:jc w:val="center"/>
              <w:rPr>
                <w:kern w:val="0"/>
                <w:sz w:val="18"/>
                <w:szCs w:val="18"/>
              </w:rPr>
            </w:pPr>
          </w:p>
          <w:p>
            <w:pPr>
              <w:autoSpaceDE w:val="0"/>
              <w:autoSpaceDN w:val="0"/>
              <w:adjustRightInd w:val="0"/>
              <w:jc w:val="center"/>
              <w:rPr>
                <w:kern w:val="0"/>
                <w:sz w:val="18"/>
                <w:szCs w:val="18"/>
              </w:rPr>
            </w:pPr>
            <w:r>
              <w:rPr>
                <w:kern w:val="0"/>
                <w:sz w:val="18"/>
                <w:szCs w:val="18"/>
              </w:rPr>
              <w:t>是否</w:t>
            </w:r>
            <w:r>
              <w:rPr>
                <w:rFonts w:hint="eastAsia"/>
                <w:kern w:val="0"/>
                <w:sz w:val="18"/>
                <w:szCs w:val="18"/>
              </w:rPr>
              <w:t>设置可调节外遮阳或可调节中置式遮阳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849" w:type="dxa"/>
            <w:vMerge w:val="continue"/>
            <w:vAlign w:val="center"/>
          </w:tcPr>
          <w:p>
            <w:pPr>
              <w:autoSpaceDE w:val="0"/>
              <w:autoSpaceDN w:val="0"/>
              <w:adjustRightInd w:val="0"/>
              <w:jc w:val="center"/>
              <w:rPr>
                <w:kern w:val="0"/>
                <w:sz w:val="24"/>
              </w:rPr>
            </w:pPr>
          </w:p>
        </w:tc>
        <w:tc>
          <w:tcPr>
            <w:tcW w:w="1639" w:type="dxa"/>
            <w:gridSpan w:val="2"/>
            <w:vMerge w:val="continue"/>
            <w:vAlign w:val="center"/>
          </w:tcPr>
          <w:p>
            <w:pPr>
              <w:autoSpaceDE w:val="0"/>
              <w:autoSpaceDN w:val="0"/>
              <w:adjustRightInd w:val="0"/>
              <w:jc w:val="center"/>
              <w:rPr>
                <w:kern w:val="0"/>
                <w:sz w:val="24"/>
              </w:rPr>
            </w:pPr>
          </w:p>
        </w:tc>
        <w:tc>
          <w:tcPr>
            <w:tcW w:w="827" w:type="dxa"/>
            <w:gridSpan w:val="2"/>
            <w:vMerge w:val="continue"/>
            <w:vAlign w:val="center"/>
          </w:tcPr>
          <w:p>
            <w:pPr>
              <w:autoSpaceDE w:val="0"/>
              <w:autoSpaceDN w:val="0"/>
              <w:adjustRightInd w:val="0"/>
              <w:jc w:val="center"/>
              <w:rPr>
                <w:kern w:val="0"/>
                <w:sz w:val="24"/>
              </w:rPr>
            </w:pPr>
          </w:p>
        </w:tc>
        <w:tc>
          <w:tcPr>
            <w:tcW w:w="774" w:type="dxa"/>
            <w:vAlign w:val="center"/>
          </w:tcPr>
          <w:p>
            <w:pPr>
              <w:autoSpaceDE w:val="0"/>
              <w:autoSpaceDN w:val="0"/>
              <w:adjustRightInd w:val="0"/>
              <w:jc w:val="center"/>
              <w:rPr>
                <w:kern w:val="0"/>
                <w:sz w:val="18"/>
                <w:szCs w:val="18"/>
              </w:rPr>
            </w:pPr>
            <w:r>
              <w:rPr>
                <w:rFonts w:hint="eastAsia"/>
                <w:kern w:val="0"/>
                <w:sz w:val="18"/>
                <w:szCs w:val="18"/>
              </w:rPr>
              <w:t>南</w:t>
            </w:r>
          </w:p>
        </w:tc>
        <w:tc>
          <w:tcPr>
            <w:tcW w:w="780" w:type="dxa"/>
            <w:vAlign w:val="center"/>
          </w:tcPr>
          <w:p>
            <w:pPr>
              <w:autoSpaceDE w:val="0"/>
              <w:autoSpaceDN w:val="0"/>
              <w:adjustRightInd w:val="0"/>
              <w:jc w:val="center"/>
              <w:rPr>
                <w:kern w:val="0"/>
                <w:sz w:val="18"/>
                <w:szCs w:val="18"/>
              </w:rPr>
            </w:pPr>
            <w:r>
              <w:rPr>
                <w:rFonts w:hint="eastAsia"/>
                <w:kern w:val="0"/>
                <w:sz w:val="18"/>
                <w:szCs w:val="18"/>
              </w:rPr>
              <w:t>东、西</w:t>
            </w:r>
          </w:p>
        </w:tc>
        <w:tc>
          <w:tcPr>
            <w:tcW w:w="891" w:type="dxa"/>
            <w:vMerge w:val="continue"/>
            <w:vAlign w:val="center"/>
          </w:tcPr>
          <w:p>
            <w:pPr>
              <w:autoSpaceDE w:val="0"/>
              <w:autoSpaceDN w:val="0"/>
              <w:adjustRightInd w:val="0"/>
              <w:jc w:val="center"/>
              <w:rPr>
                <w:kern w:val="0"/>
                <w:sz w:val="18"/>
                <w:szCs w:val="18"/>
              </w:rPr>
            </w:pPr>
          </w:p>
        </w:tc>
        <w:tc>
          <w:tcPr>
            <w:tcW w:w="932" w:type="dxa"/>
            <w:vMerge w:val="continue"/>
            <w:vAlign w:val="center"/>
          </w:tcPr>
          <w:p>
            <w:pPr>
              <w:autoSpaceDE w:val="0"/>
              <w:autoSpaceDN w:val="0"/>
              <w:adjustRightInd w:val="0"/>
              <w:jc w:val="center"/>
              <w:rPr>
                <w:kern w:val="0"/>
                <w:sz w:val="18"/>
                <w:szCs w:val="18"/>
              </w:rPr>
            </w:pPr>
          </w:p>
        </w:tc>
        <w:tc>
          <w:tcPr>
            <w:tcW w:w="924" w:type="dxa"/>
            <w:vMerge w:val="continue"/>
            <w:vAlign w:val="center"/>
          </w:tcPr>
          <w:p>
            <w:pPr>
              <w:autoSpaceDE w:val="0"/>
              <w:autoSpaceDN w:val="0"/>
              <w:adjustRightInd w:val="0"/>
              <w:jc w:val="center"/>
              <w:rPr>
                <w:kern w:val="0"/>
                <w:sz w:val="18"/>
                <w:szCs w:val="18"/>
              </w:rPr>
            </w:pPr>
          </w:p>
        </w:tc>
        <w:tc>
          <w:tcPr>
            <w:tcW w:w="964" w:type="dxa"/>
            <w:vMerge w:val="continue"/>
            <w:vAlign w:val="center"/>
          </w:tcPr>
          <w:p>
            <w:pPr>
              <w:autoSpaceDE w:val="0"/>
              <w:autoSpaceDN w:val="0"/>
              <w:adjustRightInd w:val="0"/>
              <w:jc w:val="center"/>
              <w:rPr>
                <w:kern w:val="0"/>
                <w:sz w:val="18"/>
                <w:szCs w:val="18"/>
              </w:rPr>
            </w:pPr>
          </w:p>
        </w:tc>
        <w:tc>
          <w:tcPr>
            <w:tcW w:w="1100" w:type="dxa"/>
            <w:gridSpan w:val="2"/>
            <w:vMerge w:val="continue"/>
            <w:vAlign w:val="center"/>
          </w:tcPr>
          <w:p>
            <w:pPr>
              <w:autoSpaceDE w:val="0"/>
              <w:autoSpaceDN w:val="0"/>
              <w:adjustRightInd w:val="0"/>
              <w:jc w:val="center"/>
              <w:rPr>
                <w:kern w:val="0"/>
                <w:sz w:val="18"/>
                <w:szCs w:val="18"/>
              </w:rPr>
            </w:pPr>
          </w:p>
        </w:tc>
        <w:tc>
          <w:tcPr>
            <w:tcW w:w="794" w:type="dxa"/>
            <w:vMerge w:val="continue"/>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849" w:type="dxa"/>
            <w:vMerge w:val="continue"/>
            <w:vAlign w:val="center"/>
          </w:tcPr>
          <w:p>
            <w:pPr>
              <w:jc w:val="center"/>
              <w:rPr>
                <w:sz w:val="18"/>
                <w:szCs w:val="18"/>
              </w:rPr>
            </w:pPr>
          </w:p>
        </w:tc>
        <w:tc>
          <w:tcPr>
            <w:tcW w:w="1639" w:type="dxa"/>
            <w:gridSpan w:val="2"/>
            <w:vAlign w:val="center"/>
          </w:tcPr>
          <w:p>
            <w:pPr>
              <w:autoSpaceDE w:val="0"/>
              <w:autoSpaceDN w:val="0"/>
              <w:adjustRightInd w:val="0"/>
              <w:jc w:val="center"/>
              <w:rPr>
                <w:rFonts w:hAnsi="宋体"/>
                <w:kern w:val="0"/>
                <w:sz w:val="18"/>
                <w:szCs w:val="18"/>
              </w:rPr>
            </w:pPr>
            <w:r>
              <w:rPr>
                <w:rFonts w:hAnsi="宋体"/>
                <w:kern w:val="0"/>
                <w:sz w:val="18"/>
                <w:szCs w:val="18"/>
              </w:rPr>
              <w:t>≤0.</w:t>
            </w:r>
            <w:r>
              <w:rPr>
                <w:rFonts w:hint="eastAsia" w:hAnsi="宋体"/>
                <w:kern w:val="0"/>
                <w:sz w:val="18"/>
                <w:szCs w:val="18"/>
              </w:rPr>
              <w:t>40</w:t>
            </w:r>
          </w:p>
        </w:tc>
        <w:tc>
          <w:tcPr>
            <w:tcW w:w="827" w:type="dxa"/>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1.90</w:t>
            </w:r>
          </w:p>
        </w:tc>
        <w:tc>
          <w:tcPr>
            <w:tcW w:w="774" w:type="dxa"/>
            <w:vAlign w:val="center"/>
          </w:tcPr>
          <w:p>
            <w:pPr>
              <w:autoSpaceDE w:val="0"/>
              <w:autoSpaceDN w:val="0"/>
              <w:adjustRightInd w:val="0"/>
              <w:jc w:val="center"/>
              <w:rPr>
                <w:rFonts w:hAnsi="宋体"/>
                <w:kern w:val="0"/>
                <w:sz w:val="18"/>
                <w:szCs w:val="18"/>
              </w:rPr>
            </w:pPr>
            <w:r>
              <w:rPr>
                <w:rFonts w:hint="eastAsia" w:hAnsi="宋体"/>
                <w:kern w:val="0"/>
                <w:sz w:val="18"/>
                <w:szCs w:val="18"/>
              </w:rPr>
              <w:t>夏≤0.45</w:t>
            </w:r>
          </w:p>
        </w:tc>
        <w:tc>
          <w:tcPr>
            <w:tcW w:w="780" w:type="dxa"/>
            <w:vAlign w:val="center"/>
          </w:tcPr>
          <w:p>
            <w:pPr>
              <w:autoSpaceDE w:val="0"/>
              <w:autoSpaceDN w:val="0"/>
              <w:adjustRightInd w:val="0"/>
              <w:jc w:val="center"/>
              <w:rPr>
                <w:rFonts w:hAnsi="宋体"/>
                <w:kern w:val="0"/>
                <w:sz w:val="18"/>
                <w:szCs w:val="18"/>
              </w:rPr>
            </w:pPr>
            <w:r>
              <w:rPr>
                <w:rFonts w:hint="eastAsia" w:hAnsi="宋体"/>
                <w:kern w:val="0"/>
                <w:sz w:val="18"/>
                <w:szCs w:val="18"/>
              </w:rPr>
              <w:t>夏≤0.40</w:t>
            </w:r>
          </w:p>
        </w:tc>
        <w:tc>
          <w:tcPr>
            <w:tcW w:w="891" w:type="dxa"/>
            <w:vAlign w:val="center"/>
          </w:tcPr>
          <w:p>
            <w:pPr>
              <w:autoSpaceDE w:val="0"/>
              <w:autoSpaceDN w:val="0"/>
              <w:adjustRightInd w:val="0"/>
              <w:jc w:val="center"/>
              <w:rPr>
                <w:rFonts w:ascii="Times New Roman"/>
                <w:kern w:val="0"/>
                <w:sz w:val="18"/>
                <w:szCs w:val="18"/>
              </w:rPr>
            </w:pPr>
          </w:p>
        </w:tc>
        <w:tc>
          <w:tcPr>
            <w:tcW w:w="932" w:type="dxa"/>
            <w:vAlign w:val="center"/>
          </w:tcPr>
          <w:p>
            <w:pPr>
              <w:autoSpaceDE w:val="0"/>
              <w:autoSpaceDN w:val="0"/>
              <w:adjustRightInd w:val="0"/>
              <w:jc w:val="center"/>
              <w:rPr>
                <w:rFonts w:ascii="Times New Roman"/>
                <w:kern w:val="0"/>
                <w:sz w:val="18"/>
                <w:szCs w:val="18"/>
              </w:rPr>
            </w:pPr>
          </w:p>
        </w:tc>
        <w:tc>
          <w:tcPr>
            <w:tcW w:w="924" w:type="dxa"/>
            <w:vAlign w:val="center"/>
          </w:tcPr>
          <w:p>
            <w:pPr>
              <w:autoSpaceDE w:val="0"/>
              <w:autoSpaceDN w:val="0"/>
              <w:adjustRightInd w:val="0"/>
              <w:jc w:val="center"/>
              <w:rPr>
                <w:rFonts w:ascii="Times New Roman"/>
                <w:kern w:val="0"/>
                <w:sz w:val="18"/>
                <w:szCs w:val="18"/>
              </w:rPr>
            </w:pPr>
          </w:p>
        </w:tc>
        <w:tc>
          <w:tcPr>
            <w:tcW w:w="964" w:type="dxa"/>
            <w:vAlign w:val="center"/>
          </w:tcPr>
          <w:p>
            <w:pPr>
              <w:autoSpaceDE w:val="0"/>
              <w:autoSpaceDN w:val="0"/>
              <w:adjustRightInd w:val="0"/>
              <w:jc w:val="center"/>
              <w:rPr>
                <w:rFonts w:ascii="Times New Roman"/>
                <w:kern w:val="0"/>
                <w:sz w:val="18"/>
                <w:szCs w:val="18"/>
              </w:rPr>
            </w:pPr>
          </w:p>
        </w:tc>
        <w:tc>
          <w:tcPr>
            <w:tcW w:w="1100" w:type="dxa"/>
            <w:gridSpan w:val="2"/>
            <w:vAlign w:val="center"/>
          </w:tcPr>
          <w:p>
            <w:pPr>
              <w:autoSpaceDE w:val="0"/>
              <w:autoSpaceDN w:val="0"/>
              <w:adjustRightInd w:val="0"/>
              <w:jc w:val="center"/>
              <w:rPr>
                <w:rFonts w:ascii="Times New Roman"/>
                <w:kern w:val="0"/>
                <w:sz w:val="18"/>
                <w:szCs w:val="18"/>
              </w:rPr>
            </w:pPr>
          </w:p>
        </w:tc>
        <w:tc>
          <w:tcPr>
            <w:tcW w:w="794" w:type="dxa"/>
            <w:vAlign w:val="center"/>
          </w:tcPr>
          <w:p>
            <w:pPr>
              <w:autoSpaceDE w:val="0"/>
              <w:autoSpaceDN w:val="0"/>
              <w:adjustRightInd w:val="0"/>
              <w:jc w:val="center"/>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849" w:type="dxa"/>
            <w:vMerge w:val="continue"/>
            <w:vAlign w:val="center"/>
          </w:tcPr>
          <w:p>
            <w:pPr>
              <w:jc w:val="center"/>
              <w:rPr>
                <w:sz w:val="18"/>
                <w:szCs w:val="18"/>
              </w:rPr>
            </w:pPr>
          </w:p>
        </w:tc>
        <w:tc>
          <w:tcPr>
            <w:tcW w:w="1639" w:type="dxa"/>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w:t>
            </w:r>
            <w:r>
              <w:rPr>
                <w:rFonts w:hAnsi="宋体"/>
                <w:kern w:val="0"/>
                <w:sz w:val="18"/>
                <w:szCs w:val="18"/>
              </w:rPr>
              <w:t>0.</w:t>
            </w:r>
            <w:r>
              <w:rPr>
                <w:rFonts w:hint="eastAsia" w:hAnsi="宋体"/>
                <w:kern w:val="0"/>
                <w:sz w:val="18"/>
                <w:szCs w:val="18"/>
              </w:rPr>
              <w:t>40</w:t>
            </w:r>
          </w:p>
        </w:tc>
        <w:tc>
          <w:tcPr>
            <w:tcW w:w="827" w:type="dxa"/>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1.80</w:t>
            </w:r>
          </w:p>
        </w:tc>
        <w:tc>
          <w:tcPr>
            <w:tcW w:w="774" w:type="dxa"/>
            <w:vAlign w:val="center"/>
          </w:tcPr>
          <w:p>
            <w:pPr>
              <w:autoSpaceDE w:val="0"/>
              <w:autoSpaceDN w:val="0"/>
              <w:adjustRightInd w:val="0"/>
              <w:jc w:val="center"/>
              <w:rPr>
                <w:rFonts w:hAnsi="宋体"/>
                <w:kern w:val="0"/>
                <w:sz w:val="18"/>
                <w:szCs w:val="18"/>
              </w:rPr>
            </w:pPr>
            <w:r>
              <w:rPr>
                <w:rFonts w:hint="eastAsia" w:hAnsi="宋体"/>
                <w:kern w:val="0"/>
                <w:sz w:val="18"/>
                <w:szCs w:val="18"/>
              </w:rPr>
              <w:t>夏≤0.40</w:t>
            </w:r>
          </w:p>
        </w:tc>
        <w:tc>
          <w:tcPr>
            <w:tcW w:w="780" w:type="dxa"/>
            <w:vAlign w:val="center"/>
          </w:tcPr>
          <w:p>
            <w:pPr>
              <w:autoSpaceDE w:val="0"/>
              <w:autoSpaceDN w:val="0"/>
              <w:adjustRightInd w:val="0"/>
              <w:jc w:val="center"/>
              <w:rPr>
                <w:rFonts w:hAnsi="宋体"/>
                <w:kern w:val="0"/>
                <w:sz w:val="18"/>
                <w:szCs w:val="18"/>
              </w:rPr>
            </w:pPr>
            <w:r>
              <w:rPr>
                <w:rFonts w:hint="eastAsia" w:hAnsi="宋体"/>
                <w:kern w:val="0"/>
                <w:sz w:val="18"/>
                <w:szCs w:val="18"/>
              </w:rPr>
              <w:t>夏≤0.35</w:t>
            </w:r>
          </w:p>
        </w:tc>
        <w:tc>
          <w:tcPr>
            <w:tcW w:w="891" w:type="dxa"/>
            <w:vAlign w:val="center"/>
          </w:tcPr>
          <w:p>
            <w:pPr>
              <w:autoSpaceDE w:val="0"/>
              <w:autoSpaceDN w:val="0"/>
              <w:adjustRightInd w:val="0"/>
              <w:jc w:val="center"/>
              <w:rPr>
                <w:rFonts w:ascii="Times New Roman"/>
                <w:kern w:val="0"/>
                <w:sz w:val="18"/>
                <w:szCs w:val="18"/>
              </w:rPr>
            </w:pPr>
          </w:p>
        </w:tc>
        <w:tc>
          <w:tcPr>
            <w:tcW w:w="932" w:type="dxa"/>
            <w:vAlign w:val="center"/>
          </w:tcPr>
          <w:p>
            <w:pPr>
              <w:autoSpaceDE w:val="0"/>
              <w:autoSpaceDN w:val="0"/>
              <w:adjustRightInd w:val="0"/>
              <w:jc w:val="center"/>
              <w:rPr>
                <w:rFonts w:ascii="Times New Roman"/>
                <w:kern w:val="0"/>
                <w:sz w:val="18"/>
                <w:szCs w:val="18"/>
              </w:rPr>
            </w:pPr>
          </w:p>
        </w:tc>
        <w:tc>
          <w:tcPr>
            <w:tcW w:w="924" w:type="dxa"/>
            <w:vAlign w:val="center"/>
          </w:tcPr>
          <w:p>
            <w:pPr>
              <w:autoSpaceDE w:val="0"/>
              <w:autoSpaceDN w:val="0"/>
              <w:adjustRightInd w:val="0"/>
              <w:jc w:val="center"/>
              <w:rPr>
                <w:rFonts w:ascii="Times New Roman"/>
                <w:kern w:val="0"/>
                <w:sz w:val="18"/>
                <w:szCs w:val="18"/>
              </w:rPr>
            </w:pPr>
          </w:p>
        </w:tc>
        <w:tc>
          <w:tcPr>
            <w:tcW w:w="964" w:type="dxa"/>
            <w:vAlign w:val="center"/>
          </w:tcPr>
          <w:p>
            <w:pPr>
              <w:autoSpaceDE w:val="0"/>
              <w:autoSpaceDN w:val="0"/>
              <w:adjustRightInd w:val="0"/>
              <w:jc w:val="center"/>
              <w:rPr>
                <w:rFonts w:ascii="Times New Roman"/>
                <w:kern w:val="0"/>
                <w:sz w:val="18"/>
                <w:szCs w:val="18"/>
              </w:rPr>
            </w:pPr>
          </w:p>
        </w:tc>
        <w:tc>
          <w:tcPr>
            <w:tcW w:w="1100" w:type="dxa"/>
            <w:gridSpan w:val="2"/>
            <w:vAlign w:val="center"/>
          </w:tcPr>
          <w:p>
            <w:pPr>
              <w:autoSpaceDE w:val="0"/>
              <w:autoSpaceDN w:val="0"/>
              <w:adjustRightInd w:val="0"/>
              <w:jc w:val="center"/>
              <w:rPr>
                <w:rFonts w:ascii="Times New Roman"/>
                <w:kern w:val="0"/>
                <w:sz w:val="18"/>
                <w:szCs w:val="18"/>
              </w:rPr>
            </w:pPr>
          </w:p>
        </w:tc>
        <w:tc>
          <w:tcPr>
            <w:tcW w:w="794" w:type="dxa"/>
            <w:vAlign w:val="center"/>
          </w:tcPr>
          <w:p>
            <w:pPr>
              <w:autoSpaceDE w:val="0"/>
              <w:autoSpaceDN w:val="0"/>
              <w:adjustRightInd w:val="0"/>
              <w:jc w:val="center"/>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849" w:type="dxa"/>
            <w:vMerge w:val="continue"/>
            <w:vAlign w:val="center"/>
          </w:tcPr>
          <w:p>
            <w:pPr>
              <w:jc w:val="center"/>
              <w:rPr>
                <w:sz w:val="18"/>
                <w:szCs w:val="18"/>
              </w:rPr>
            </w:pPr>
          </w:p>
        </w:tc>
        <w:tc>
          <w:tcPr>
            <w:tcW w:w="1639" w:type="dxa"/>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非空调空间的外窗</w:t>
            </w:r>
          </w:p>
        </w:tc>
        <w:tc>
          <w:tcPr>
            <w:tcW w:w="827" w:type="dxa"/>
            <w:gridSpan w:val="2"/>
            <w:vAlign w:val="center"/>
          </w:tcPr>
          <w:p>
            <w:pPr>
              <w:autoSpaceDE w:val="0"/>
              <w:autoSpaceDN w:val="0"/>
              <w:adjustRightInd w:val="0"/>
              <w:jc w:val="center"/>
              <w:rPr>
                <w:rFonts w:hAnsi="宋体"/>
                <w:kern w:val="0"/>
                <w:sz w:val="18"/>
                <w:szCs w:val="18"/>
              </w:rPr>
            </w:pPr>
            <w:r>
              <w:rPr>
                <w:rFonts w:hint="eastAsia" w:hAnsi="宋体"/>
                <w:kern w:val="0"/>
                <w:sz w:val="18"/>
                <w:szCs w:val="18"/>
              </w:rPr>
              <w:t>≤2.4</w:t>
            </w:r>
          </w:p>
        </w:tc>
        <w:tc>
          <w:tcPr>
            <w:tcW w:w="774" w:type="dxa"/>
            <w:vAlign w:val="center"/>
          </w:tcPr>
          <w:p>
            <w:pPr>
              <w:autoSpaceDE w:val="0"/>
              <w:autoSpaceDN w:val="0"/>
              <w:adjustRightInd w:val="0"/>
              <w:jc w:val="center"/>
              <w:rPr>
                <w:rFonts w:hAnsi="宋体"/>
                <w:kern w:val="0"/>
                <w:sz w:val="18"/>
                <w:szCs w:val="18"/>
              </w:rPr>
            </w:pPr>
            <w:r>
              <w:rPr>
                <w:rFonts w:hint="eastAsia" w:hAnsi="宋体"/>
                <w:kern w:val="0"/>
                <w:sz w:val="18"/>
                <w:szCs w:val="18"/>
              </w:rPr>
              <w:t>夏≤0.40</w:t>
            </w:r>
          </w:p>
        </w:tc>
        <w:tc>
          <w:tcPr>
            <w:tcW w:w="780" w:type="dxa"/>
            <w:vAlign w:val="center"/>
          </w:tcPr>
          <w:p>
            <w:pPr>
              <w:autoSpaceDE w:val="0"/>
              <w:autoSpaceDN w:val="0"/>
              <w:adjustRightInd w:val="0"/>
              <w:jc w:val="center"/>
              <w:rPr>
                <w:rFonts w:hAnsi="宋体"/>
                <w:kern w:val="0"/>
                <w:sz w:val="18"/>
                <w:szCs w:val="18"/>
              </w:rPr>
            </w:pPr>
            <w:r>
              <w:rPr>
                <w:rFonts w:hint="eastAsia" w:hAnsi="宋体"/>
                <w:kern w:val="0"/>
                <w:sz w:val="18"/>
                <w:szCs w:val="18"/>
              </w:rPr>
              <w:t>夏≤0.40</w:t>
            </w:r>
          </w:p>
        </w:tc>
        <w:tc>
          <w:tcPr>
            <w:tcW w:w="891" w:type="dxa"/>
            <w:vAlign w:val="center"/>
          </w:tcPr>
          <w:p>
            <w:pPr>
              <w:autoSpaceDE w:val="0"/>
              <w:autoSpaceDN w:val="0"/>
              <w:adjustRightInd w:val="0"/>
              <w:jc w:val="center"/>
              <w:rPr>
                <w:rFonts w:ascii="Times New Roman"/>
                <w:kern w:val="0"/>
                <w:sz w:val="18"/>
                <w:szCs w:val="18"/>
              </w:rPr>
            </w:pPr>
          </w:p>
        </w:tc>
        <w:tc>
          <w:tcPr>
            <w:tcW w:w="932" w:type="dxa"/>
            <w:vAlign w:val="center"/>
          </w:tcPr>
          <w:p>
            <w:pPr>
              <w:autoSpaceDE w:val="0"/>
              <w:autoSpaceDN w:val="0"/>
              <w:adjustRightInd w:val="0"/>
              <w:jc w:val="center"/>
              <w:rPr>
                <w:rFonts w:ascii="Times New Roman"/>
                <w:kern w:val="0"/>
                <w:sz w:val="18"/>
                <w:szCs w:val="18"/>
              </w:rPr>
            </w:pPr>
          </w:p>
        </w:tc>
        <w:tc>
          <w:tcPr>
            <w:tcW w:w="924" w:type="dxa"/>
            <w:vAlign w:val="center"/>
          </w:tcPr>
          <w:p>
            <w:pPr>
              <w:autoSpaceDE w:val="0"/>
              <w:autoSpaceDN w:val="0"/>
              <w:adjustRightInd w:val="0"/>
              <w:jc w:val="center"/>
              <w:rPr>
                <w:rFonts w:ascii="Times New Roman"/>
                <w:kern w:val="0"/>
                <w:sz w:val="18"/>
                <w:szCs w:val="18"/>
              </w:rPr>
            </w:pPr>
          </w:p>
        </w:tc>
        <w:tc>
          <w:tcPr>
            <w:tcW w:w="964" w:type="dxa"/>
            <w:vAlign w:val="center"/>
          </w:tcPr>
          <w:p>
            <w:pPr>
              <w:autoSpaceDE w:val="0"/>
              <w:autoSpaceDN w:val="0"/>
              <w:adjustRightInd w:val="0"/>
              <w:jc w:val="center"/>
              <w:rPr>
                <w:rFonts w:ascii="Times New Roman"/>
                <w:kern w:val="0"/>
                <w:sz w:val="18"/>
                <w:szCs w:val="18"/>
              </w:rPr>
            </w:pPr>
          </w:p>
        </w:tc>
        <w:tc>
          <w:tcPr>
            <w:tcW w:w="1100" w:type="dxa"/>
            <w:gridSpan w:val="2"/>
            <w:vAlign w:val="center"/>
          </w:tcPr>
          <w:p>
            <w:pPr>
              <w:autoSpaceDE w:val="0"/>
              <w:autoSpaceDN w:val="0"/>
              <w:adjustRightInd w:val="0"/>
              <w:jc w:val="center"/>
              <w:rPr>
                <w:rFonts w:ascii="Times New Roman"/>
                <w:kern w:val="0"/>
                <w:sz w:val="18"/>
                <w:szCs w:val="18"/>
              </w:rPr>
            </w:pPr>
          </w:p>
        </w:tc>
        <w:tc>
          <w:tcPr>
            <w:tcW w:w="794" w:type="dxa"/>
            <w:vAlign w:val="center"/>
          </w:tcPr>
          <w:p>
            <w:pPr>
              <w:autoSpaceDE w:val="0"/>
              <w:autoSpaceDN w:val="0"/>
              <w:adjustRightInd w:val="0"/>
              <w:jc w:val="center"/>
              <w:rPr>
                <w:rFonts w:asci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849" w:type="dxa"/>
            <w:vMerge w:val="continue"/>
            <w:vAlign w:val="center"/>
          </w:tcPr>
          <w:p>
            <w:pPr>
              <w:jc w:val="center"/>
              <w:rPr>
                <w:sz w:val="18"/>
                <w:szCs w:val="18"/>
              </w:rPr>
            </w:pPr>
          </w:p>
        </w:tc>
        <w:tc>
          <w:tcPr>
            <w:tcW w:w="1124" w:type="dxa"/>
            <w:vAlign w:val="center"/>
          </w:tcPr>
          <w:p>
            <w:pPr>
              <w:autoSpaceDE w:val="0"/>
              <w:autoSpaceDN w:val="0"/>
              <w:adjustRightInd w:val="0"/>
              <w:jc w:val="center"/>
              <w:rPr>
                <w:kern w:val="0"/>
                <w:sz w:val="18"/>
                <w:szCs w:val="18"/>
              </w:rPr>
            </w:pPr>
            <w:r>
              <w:rPr>
                <w:rFonts w:hint="eastAsia"/>
                <w:kern w:val="0"/>
                <w:sz w:val="18"/>
                <w:szCs w:val="18"/>
              </w:rPr>
              <w:t>凸窗</w:t>
            </w:r>
          </w:p>
        </w:tc>
        <w:tc>
          <w:tcPr>
            <w:tcW w:w="2896" w:type="dxa"/>
            <w:gridSpan w:val="5"/>
            <w:vAlign w:val="center"/>
          </w:tcPr>
          <w:p>
            <w:pPr>
              <w:autoSpaceDE w:val="0"/>
              <w:autoSpaceDN w:val="0"/>
              <w:adjustRightInd w:val="0"/>
              <w:jc w:val="center"/>
              <w:rPr>
                <w:rFonts w:ascii="Times New Roman"/>
                <w:kern w:val="0"/>
                <w:sz w:val="18"/>
                <w:szCs w:val="18"/>
              </w:rPr>
            </w:pPr>
            <w:r>
              <w:rPr>
                <w:rFonts w:hint="eastAsia"/>
                <w:kern w:val="0"/>
                <w:sz w:val="18"/>
                <w:szCs w:val="18"/>
              </w:rPr>
              <w:t>传热系数基本要求K≤1.80</w:t>
            </w:r>
          </w:p>
        </w:tc>
        <w:tc>
          <w:tcPr>
            <w:tcW w:w="5605" w:type="dxa"/>
            <w:gridSpan w:val="7"/>
            <w:vAlign w:val="center"/>
          </w:tcPr>
          <w:p>
            <w:pPr>
              <w:autoSpaceDE w:val="0"/>
              <w:autoSpaceDN w:val="0"/>
              <w:adjustRightInd w:val="0"/>
              <w:jc w:val="center"/>
              <w:rPr>
                <w:rFonts w:ascii="Times New Roman"/>
                <w:kern w:val="0"/>
                <w:sz w:val="18"/>
                <w:szCs w:val="18"/>
              </w:rPr>
            </w:pPr>
            <w:r>
              <w:rPr>
                <w:rFonts w:hint="eastAsia" w:ascii="Times New Roman"/>
                <w:kern w:val="0"/>
                <w:sz w:val="18"/>
                <w:szCs w:val="18"/>
              </w:rPr>
              <w:t>（填写相关朝向凸窗K值）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849" w:type="dxa"/>
            <w:vMerge w:val="continue"/>
            <w:vAlign w:val="center"/>
          </w:tcPr>
          <w:p>
            <w:pPr>
              <w:jc w:val="center"/>
              <w:rPr>
                <w:sz w:val="18"/>
                <w:szCs w:val="18"/>
              </w:rPr>
            </w:pPr>
          </w:p>
        </w:tc>
        <w:tc>
          <w:tcPr>
            <w:tcW w:w="1124" w:type="dxa"/>
            <w:vMerge w:val="restart"/>
            <w:vAlign w:val="center"/>
          </w:tcPr>
          <w:p>
            <w:pPr>
              <w:autoSpaceDE w:val="0"/>
              <w:autoSpaceDN w:val="0"/>
              <w:adjustRightInd w:val="0"/>
              <w:jc w:val="center"/>
              <w:rPr>
                <w:kern w:val="0"/>
                <w:sz w:val="18"/>
                <w:szCs w:val="18"/>
              </w:rPr>
            </w:pPr>
            <w:r>
              <w:rPr>
                <w:rFonts w:hint="eastAsia"/>
                <w:kern w:val="0"/>
                <w:sz w:val="18"/>
                <w:szCs w:val="18"/>
              </w:rPr>
              <w:t>天窗</w:t>
            </w:r>
          </w:p>
        </w:tc>
        <w:tc>
          <w:tcPr>
            <w:tcW w:w="2896" w:type="dxa"/>
            <w:gridSpan w:val="5"/>
            <w:vAlign w:val="center"/>
          </w:tcPr>
          <w:p>
            <w:pPr>
              <w:autoSpaceDE w:val="0"/>
              <w:autoSpaceDN w:val="0"/>
              <w:adjustRightInd w:val="0"/>
              <w:jc w:val="center"/>
              <w:rPr>
                <w:kern w:val="0"/>
                <w:sz w:val="18"/>
                <w:szCs w:val="18"/>
              </w:rPr>
            </w:pPr>
            <w:r>
              <w:rPr>
                <w:rFonts w:hint="eastAsia"/>
                <w:kern w:val="0"/>
                <w:sz w:val="18"/>
                <w:szCs w:val="18"/>
              </w:rPr>
              <w:t>总面积≤屋顶总面积的5%</w:t>
            </w:r>
          </w:p>
        </w:tc>
        <w:tc>
          <w:tcPr>
            <w:tcW w:w="1823" w:type="dxa"/>
            <w:gridSpan w:val="2"/>
            <w:vAlign w:val="center"/>
          </w:tcPr>
          <w:p>
            <w:pPr>
              <w:autoSpaceDE w:val="0"/>
              <w:autoSpaceDN w:val="0"/>
              <w:adjustRightInd w:val="0"/>
              <w:jc w:val="center"/>
              <w:rPr>
                <w:kern w:val="0"/>
                <w:sz w:val="18"/>
                <w:szCs w:val="18"/>
              </w:rPr>
            </w:pPr>
            <w:r>
              <w:rPr>
                <w:rFonts w:hint="eastAsia"/>
                <w:kern w:val="0"/>
                <w:sz w:val="18"/>
                <w:szCs w:val="18"/>
              </w:rPr>
              <w:t>总面积（㎡）</w:t>
            </w:r>
          </w:p>
        </w:tc>
        <w:tc>
          <w:tcPr>
            <w:tcW w:w="924" w:type="dxa"/>
            <w:vAlign w:val="center"/>
          </w:tcPr>
          <w:p>
            <w:pPr>
              <w:autoSpaceDE w:val="0"/>
              <w:autoSpaceDN w:val="0"/>
              <w:adjustRightInd w:val="0"/>
              <w:jc w:val="center"/>
              <w:rPr>
                <w:kern w:val="0"/>
                <w:sz w:val="18"/>
                <w:szCs w:val="18"/>
              </w:rPr>
            </w:pPr>
          </w:p>
        </w:tc>
        <w:tc>
          <w:tcPr>
            <w:tcW w:w="1735" w:type="dxa"/>
            <w:gridSpan w:val="2"/>
            <w:vAlign w:val="center"/>
          </w:tcPr>
          <w:p>
            <w:pPr>
              <w:autoSpaceDE w:val="0"/>
              <w:autoSpaceDN w:val="0"/>
              <w:adjustRightInd w:val="0"/>
              <w:jc w:val="center"/>
              <w:rPr>
                <w:kern w:val="0"/>
                <w:sz w:val="18"/>
                <w:szCs w:val="18"/>
              </w:rPr>
            </w:pPr>
            <w:r>
              <w:rPr>
                <w:rFonts w:hint="eastAsia"/>
                <w:kern w:val="0"/>
                <w:sz w:val="18"/>
                <w:szCs w:val="18"/>
              </w:rPr>
              <w:t>占屋顶总面积的比例</w:t>
            </w:r>
          </w:p>
        </w:tc>
        <w:tc>
          <w:tcPr>
            <w:tcW w:w="1123" w:type="dxa"/>
            <w:gridSpan w:val="2"/>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849" w:type="dxa"/>
            <w:vMerge w:val="continue"/>
            <w:vAlign w:val="center"/>
          </w:tcPr>
          <w:p>
            <w:pPr>
              <w:jc w:val="center"/>
              <w:rPr>
                <w:sz w:val="18"/>
                <w:szCs w:val="18"/>
              </w:rPr>
            </w:pPr>
          </w:p>
        </w:tc>
        <w:tc>
          <w:tcPr>
            <w:tcW w:w="1124" w:type="dxa"/>
            <w:vMerge w:val="continue"/>
            <w:vAlign w:val="center"/>
          </w:tcPr>
          <w:p>
            <w:pPr>
              <w:jc w:val="center"/>
              <w:rPr>
                <w:sz w:val="18"/>
                <w:szCs w:val="18"/>
              </w:rPr>
            </w:pPr>
          </w:p>
        </w:tc>
        <w:tc>
          <w:tcPr>
            <w:tcW w:w="1241" w:type="dxa"/>
            <w:gridSpan w:val="2"/>
            <w:vAlign w:val="center"/>
          </w:tcPr>
          <w:p>
            <w:pPr>
              <w:autoSpaceDE w:val="0"/>
              <w:autoSpaceDN w:val="0"/>
              <w:adjustRightInd w:val="0"/>
              <w:jc w:val="center"/>
              <w:rPr>
                <w:kern w:val="0"/>
                <w:sz w:val="18"/>
                <w:szCs w:val="18"/>
              </w:rPr>
            </w:pPr>
            <w:r>
              <w:rPr>
                <w:kern w:val="0"/>
                <w:sz w:val="18"/>
                <w:szCs w:val="18"/>
              </w:rPr>
              <w:t>传热系数</w:t>
            </w:r>
            <w:r>
              <w:rPr>
                <w:rFonts w:ascii="Times New Roman" w:eastAsia="Times New Roman"/>
                <w:kern w:val="0"/>
                <w:sz w:val="18"/>
                <w:szCs w:val="18"/>
              </w:rPr>
              <w:t xml:space="preserve"> [W/(m²·k</w:t>
            </w:r>
            <w:r>
              <w:rPr>
                <w:rFonts w:ascii="Times New Roman"/>
                <w:kern w:val="0"/>
                <w:sz w:val="18"/>
                <w:szCs w:val="18"/>
              </w:rPr>
              <w:t>)]</w:t>
            </w:r>
          </w:p>
        </w:tc>
        <w:tc>
          <w:tcPr>
            <w:tcW w:w="1655" w:type="dxa"/>
            <w:gridSpan w:val="3"/>
            <w:vAlign w:val="center"/>
          </w:tcPr>
          <w:p>
            <w:pPr>
              <w:autoSpaceDE w:val="0"/>
              <w:autoSpaceDN w:val="0"/>
              <w:adjustRightInd w:val="0"/>
              <w:jc w:val="center"/>
              <w:rPr>
                <w:kern w:val="0"/>
                <w:sz w:val="18"/>
                <w:szCs w:val="18"/>
              </w:rPr>
            </w:pPr>
            <w:r>
              <w:rPr>
                <w:rFonts w:hint="eastAsia"/>
                <w:kern w:val="0"/>
                <w:sz w:val="18"/>
                <w:szCs w:val="18"/>
              </w:rPr>
              <w:t>≤2.0</w:t>
            </w:r>
          </w:p>
        </w:tc>
        <w:tc>
          <w:tcPr>
            <w:tcW w:w="5605" w:type="dxa"/>
            <w:gridSpan w:val="7"/>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849" w:type="dxa"/>
            <w:vMerge w:val="continue"/>
            <w:vAlign w:val="center"/>
          </w:tcPr>
          <w:p>
            <w:pPr>
              <w:jc w:val="center"/>
              <w:rPr>
                <w:sz w:val="18"/>
                <w:szCs w:val="18"/>
              </w:rPr>
            </w:pPr>
          </w:p>
        </w:tc>
        <w:tc>
          <w:tcPr>
            <w:tcW w:w="1124" w:type="dxa"/>
            <w:vMerge w:val="continue"/>
            <w:vAlign w:val="center"/>
          </w:tcPr>
          <w:p>
            <w:pPr>
              <w:autoSpaceDE w:val="0"/>
              <w:autoSpaceDN w:val="0"/>
              <w:adjustRightInd w:val="0"/>
              <w:jc w:val="center"/>
              <w:rPr>
                <w:kern w:val="0"/>
                <w:sz w:val="18"/>
                <w:szCs w:val="18"/>
              </w:rPr>
            </w:pPr>
          </w:p>
        </w:tc>
        <w:tc>
          <w:tcPr>
            <w:tcW w:w="1241" w:type="dxa"/>
            <w:gridSpan w:val="2"/>
            <w:vAlign w:val="center"/>
          </w:tcPr>
          <w:p>
            <w:pPr>
              <w:autoSpaceDE w:val="0"/>
              <w:autoSpaceDN w:val="0"/>
              <w:adjustRightInd w:val="0"/>
              <w:jc w:val="center"/>
              <w:rPr>
                <w:kern w:val="0"/>
                <w:sz w:val="18"/>
                <w:szCs w:val="18"/>
              </w:rPr>
            </w:pPr>
            <w:r>
              <w:rPr>
                <w:rFonts w:hint="eastAsia"/>
                <w:kern w:val="0"/>
                <w:sz w:val="18"/>
                <w:szCs w:val="18"/>
              </w:rPr>
              <w:t>遮阳设置</w:t>
            </w:r>
          </w:p>
        </w:tc>
        <w:tc>
          <w:tcPr>
            <w:tcW w:w="1655" w:type="dxa"/>
            <w:gridSpan w:val="3"/>
            <w:vAlign w:val="center"/>
          </w:tcPr>
          <w:p>
            <w:pPr>
              <w:autoSpaceDE w:val="0"/>
              <w:autoSpaceDN w:val="0"/>
              <w:adjustRightInd w:val="0"/>
              <w:jc w:val="center"/>
              <w:rPr>
                <w:kern w:val="0"/>
                <w:sz w:val="18"/>
                <w:szCs w:val="18"/>
              </w:rPr>
            </w:pPr>
            <w:r>
              <w:rPr>
                <w:rFonts w:hint="eastAsia"/>
                <w:kern w:val="0"/>
                <w:sz w:val="18"/>
                <w:szCs w:val="18"/>
              </w:rPr>
              <w:t>天窗应设置可调节遮阳设施，太阳得热系数SHGC夏季不应大于0.20，</w:t>
            </w:r>
          </w:p>
        </w:tc>
        <w:tc>
          <w:tcPr>
            <w:tcW w:w="5605" w:type="dxa"/>
            <w:gridSpan w:val="7"/>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49" w:type="dxa"/>
            <w:vMerge w:val="continue"/>
            <w:vAlign w:val="center"/>
          </w:tcPr>
          <w:p>
            <w:pPr>
              <w:jc w:val="center"/>
              <w:rPr>
                <w:sz w:val="18"/>
                <w:szCs w:val="18"/>
              </w:rPr>
            </w:pPr>
          </w:p>
        </w:tc>
        <w:tc>
          <w:tcPr>
            <w:tcW w:w="2365" w:type="dxa"/>
            <w:gridSpan w:val="3"/>
            <w:vAlign w:val="center"/>
          </w:tcPr>
          <w:p>
            <w:pPr>
              <w:autoSpaceDE w:val="0"/>
              <w:autoSpaceDN w:val="0"/>
              <w:adjustRightInd w:val="0"/>
              <w:jc w:val="center"/>
              <w:rPr>
                <w:kern w:val="0"/>
                <w:sz w:val="18"/>
                <w:szCs w:val="18"/>
              </w:rPr>
            </w:pPr>
            <w:r>
              <w:rPr>
                <w:rFonts w:hint="eastAsia"/>
                <w:kern w:val="0"/>
                <w:sz w:val="18"/>
                <w:szCs w:val="18"/>
              </w:rPr>
              <w:t>可见光透射比</w:t>
            </w:r>
          </w:p>
        </w:tc>
        <w:tc>
          <w:tcPr>
            <w:tcW w:w="1655" w:type="dxa"/>
            <w:gridSpan w:val="3"/>
            <w:vAlign w:val="center"/>
          </w:tcPr>
          <w:p>
            <w:pPr>
              <w:autoSpaceDE w:val="0"/>
              <w:autoSpaceDN w:val="0"/>
              <w:adjustRightInd w:val="0"/>
              <w:jc w:val="center"/>
              <w:rPr>
                <w:kern w:val="0"/>
                <w:sz w:val="18"/>
                <w:szCs w:val="18"/>
              </w:rPr>
            </w:pPr>
            <w:r>
              <w:rPr>
                <w:rFonts w:hint="eastAsia"/>
                <w:kern w:val="0"/>
                <w:sz w:val="18"/>
                <w:szCs w:val="18"/>
              </w:rPr>
              <w:t>≥0.40</w:t>
            </w:r>
          </w:p>
        </w:tc>
        <w:tc>
          <w:tcPr>
            <w:tcW w:w="5605" w:type="dxa"/>
            <w:gridSpan w:val="7"/>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49" w:type="dxa"/>
            <w:vMerge w:val="continue"/>
            <w:vAlign w:val="center"/>
          </w:tcPr>
          <w:p>
            <w:pPr>
              <w:jc w:val="center"/>
              <w:rPr>
                <w:sz w:val="18"/>
                <w:szCs w:val="18"/>
              </w:rPr>
            </w:pPr>
          </w:p>
        </w:tc>
        <w:tc>
          <w:tcPr>
            <w:tcW w:w="1124" w:type="dxa"/>
            <w:vMerge w:val="restart"/>
            <w:vAlign w:val="center"/>
          </w:tcPr>
          <w:p>
            <w:pPr>
              <w:autoSpaceDE w:val="0"/>
              <w:autoSpaceDN w:val="0"/>
              <w:adjustRightInd w:val="0"/>
              <w:jc w:val="center"/>
              <w:rPr>
                <w:kern w:val="0"/>
                <w:sz w:val="18"/>
                <w:szCs w:val="18"/>
              </w:rPr>
            </w:pPr>
            <w:r>
              <w:rPr>
                <w:rFonts w:hint="eastAsia"/>
                <w:kern w:val="0"/>
                <w:sz w:val="18"/>
                <w:szCs w:val="18"/>
              </w:rPr>
              <w:t>气密性指标</w:t>
            </w:r>
          </w:p>
        </w:tc>
        <w:tc>
          <w:tcPr>
            <w:tcW w:w="1241" w:type="dxa"/>
            <w:gridSpan w:val="2"/>
            <w:vAlign w:val="center"/>
          </w:tcPr>
          <w:p>
            <w:pPr>
              <w:autoSpaceDE w:val="0"/>
              <w:autoSpaceDN w:val="0"/>
              <w:adjustRightInd w:val="0"/>
              <w:jc w:val="center"/>
              <w:rPr>
                <w:kern w:val="0"/>
                <w:sz w:val="18"/>
                <w:szCs w:val="18"/>
              </w:rPr>
            </w:pPr>
            <w:r>
              <w:rPr>
                <w:rFonts w:hint="eastAsia"/>
                <w:kern w:val="0"/>
                <w:sz w:val="18"/>
                <w:szCs w:val="18"/>
              </w:rPr>
              <w:t>外窗</w:t>
            </w:r>
          </w:p>
        </w:tc>
        <w:tc>
          <w:tcPr>
            <w:tcW w:w="1655" w:type="dxa"/>
            <w:gridSpan w:val="3"/>
            <w:vAlign w:val="center"/>
          </w:tcPr>
          <w:p>
            <w:pPr>
              <w:autoSpaceDE w:val="0"/>
              <w:autoSpaceDN w:val="0"/>
              <w:adjustRightInd w:val="0"/>
              <w:jc w:val="center"/>
              <w:rPr>
                <w:kern w:val="0"/>
                <w:sz w:val="18"/>
                <w:szCs w:val="18"/>
              </w:rPr>
            </w:pPr>
            <w:r>
              <w:rPr>
                <w:rFonts w:hint="eastAsia"/>
                <w:kern w:val="0"/>
                <w:sz w:val="18"/>
                <w:szCs w:val="18"/>
              </w:rPr>
              <w:t>7级</w:t>
            </w:r>
          </w:p>
        </w:tc>
        <w:tc>
          <w:tcPr>
            <w:tcW w:w="5605" w:type="dxa"/>
            <w:gridSpan w:val="7"/>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 w:hRule="atLeast"/>
          <w:jc w:val="center"/>
        </w:trPr>
        <w:tc>
          <w:tcPr>
            <w:tcW w:w="849" w:type="dxa"/>
            <w:vMerge w:val="continue"/>
            <w:vAlign w:val="center"/>
          </w:tcPr>
          <w:p>
            <w:pPr>
              <w:jc w:val="center"/>
              <w:rPr>
                <w:sz w:val="18"/>
                <w:szCs w:val="18"/>
              </w:rPr>
            </w:pPr>
          </w:p>
        </w:tc>
        <w:tc>
          <w:tcPr>
            <w:tcW w:w="1124" w:type="dxa"/>
            <w:vMerge w:val="continue"/>
            <w:vAlign w:val="center"/>
          </w:tcPr>
          <w:p>
            <w:pPr>
              <w:autoSpaceDE w:val="0"/>
              <w:autoSpaceDN w:val="0"/>
              <w:adjustRightInd w:val="0"/>
              <w:jc w:val="center"/>
              <w:rPr>
                <w:kern w:val="0"/>
                <w:sz w:val="18"/>
                <w:szCs w:val="18"/>
              </w:rPr>
            </w:pPr>
          </w:p>
        </w:tc>
        <w:tc>
          <w:tcPr>
            <w:tcW w:w="1241" w:type="dxa"/>
            <w:gridSpan w:val="2"/>
            <w:vAlign w:val="center"/>
          </w:tcPr>
          <w:p>
            <w:pPr>
              <w:autoSpaceDE w:val="0"/>
              <w:autoSpaceDN w:val="0"/>
              <w:adjustRightInd w:val="0"/>
              <w:jc w:val="center"/>
              <w:rPr>
                <w:kern w:val="0"/>
                <w:sz w:val="18"/>
                <w:szCs w:val="18"/>
              </w:rPr>
            </w:pPr>
            <w:r>
              <w:rPr>
                <w:rFonts w:hint="eastAsia"/>
                <w:kern w:val="0"/>
                <w:sz w:val="18"/>
                <w:szCs w:val="18"/>
              </w:rPr>
              <w:t>敞开式阳台门</w:t>
            </w:r>
          </w:p>
        </w:tc>
        <w:tc>
          <w:tcPr>
            <w:tcW w:w="1655" w:type="dxa"/>
            <w:gridSpan w:val="3"/>
            <w:vAlign w:val="center"/>
          </w:tcPr>
          <w:p>
            <w:pPr>
              <w:autoSpaceDE w:val="0"/>
              <w:autoSpaceDN w:val="0"/>
              <w:adjustRightInd w:val="0"/>
              <w:jc w:val="center"/>
              <w:rPr>
                <w:kern w:val="0"/>
                <w:sz w:val="18"/>
                <w:szCs w:val="18"/>
              </w:rPr>
            </w:pPr>
            <w:r>
              <w:rPr>
                <w:rFonts w:hint="eastAsia"/>
                <w:kern w:val="0"/>
                <w:sz w:val="18"/>
                <w:szCs w:val="18"/>
              </w:rPr>
              <w:t>6级</w:t>
            </w:r>
          </w:p>
        </w:tc>
        <w:tc>
          <w:tcPr>
            <w:tcW w:w="5605" w:type="dxa"/>
            <w:gridSpan w:val="7"/>
            <w:vAlign w:val="center"/>
          </w:tcPr>
          <w:p>
            <w:pPr>
              <w:autoSpaceDE w:val="0"/>
              <w:autoSpaceDN w:val="0"/>
              <w:adjustRightInd w:val="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849" w:type="dxa"/>
            <w:vMerge w:val="continue"/>
            <w:vAlign w:val="center"/>
          </w:tcPr>
          <w:p>
            <w:pPr>
              <w:jc w:val="center"/>
              <w:rPr>
                <w:sz w:val="18"/>
                <w:szCs w:val="18"/>
              </w:rPr>
            </w:pPr>
          </w:p>
        </w:tc>
        <w:tc>
          <w:tcPr>
            <w:tcW w:w="1124" w:type="dxa"/>
            <w:vAlign w:val="center"/>
          </w:tcPr>
          <w:p>
            <w:pPr>
              <w:autoSpaceDE w:val="0"/>
              <w:autoSpaceDN w:val="0"/>
              <w:adjustRightInd w:val="0"/>
              <w:jc w:val="center"/>
              <w:rPr>
                <w:kern w:val="0"/>
                <w:sz w:val="18"/>
                <w:szCs w:val="18"/>
              </w:rPr>
            </w:pPr>
            <w:r>
              <w:rPr>
                <w:rFonts w:hint="eastAsia"/>
                <w:kern w:val="0"/>
                <w:sz w:val="18"/>
                <w:szCs w:val="18"/>
              </w:rPr>
              <w:t>外窗（包括阳台门）通风开口面积的洞地比</w:t>
            </w:r>
          </w:p>
        </w:tc>
        <w:tc>
          <w:tcPr>
            <w:tcW w:w="2896" w:type="dxa"/>
            <w:gridSpan w:val="5"/>
            <w:vAlign w:val="center"/>
          </w:tcPr>
          <w:p>
            <w:pPr>
              <w:autoSpaceDE w:val="0"/>
              <w:autoSpaceDN w:val="0"/>
              <w:adjustRightInd w:val="0"/>
              <w:jc w:val="center"/>
              <w:rPr>
                <w:kern w:val="0"/>
                <w:sz w:val="18"/>
                <w:szCs w:val="18"/>
              </w:rPr>
            </w:pPr>
            <w:r>
              <w:rPr>
                <w:rFonts w:hint="eastAsia"/>
                <w:kern w:val="0"/>
                <w:sz w:val="18"/>
                <w:szCs w:val="18"/>
              </w:rPr>
              <w:t>≥5%</w:t>
            </w:r>
          </w:p>
        </w:tc>
        <w:tc>
          <w:tcPr>
            <w:tcW w:w="5605" w:type="dxa"/>
            <w:gridSpan w:val="7"/>
            <w:vAlign w:val="center"/>
          </w:tcPr>
          <w:p>
            <w:pPr>
              <w:autoSpaceDE w:val="0"/>
              <w:autoSpaceDN w:val="0"/>
              <w:adjustRightInd w:val="0"/>
              <w:jc w:val="center"/>
              <w:rPr>
                <w:kern w:val="0"/>
                <w:sz w:val="18"/>
                <w:szCs w:val="18"/>
              </w:rPr>
            </w:pPr>
          </w:p>
        </w:tc>
      </w:tr>
    </w:tbl>
    <w:p>
      <w:pPr>
        <w:spacing w:before="124" w:beforeLines="40" w:after="124" w:afterLines="40"/>
        <w:jc w:val="left"/>
        <w:rPr>
          <w:rFonts w:hAnsi="宋体" w:cs="宋体"/>
          <w:kern w:val="0"/>
          <w:szCs w:val="21"/>
        </w:rPr>
      </w:pPr>
    </w:p>
    <w:tbl>
      <w:tblPr>
        <w:tblStyle w:val="44"/>
        <w:tblW w:w="1042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2398"/>
        <w:gridCol w:w="2456"/>
        <w:gridCol w:w="1832"/>
        <w:gridCol w:w="1263"/>
        <w:gridCol w:w="1310"/>
        <w:gridCol w:w="1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 w:hRule="atLeast"/>
          <w:jc w:val="center"/>
        </w:trPr>
        <w:tc>
          <w:tcPr>
            <w:tcW w:w="10426" w:type="dxa"/>
            <w:gridSpan w:val="6"/>
            <w:tcBorders>
              <w:top w:val="single" w:color="000000" w:sz="4" w:space="0"/>
              <w:bottom w:val="single" w:color="000000" w:sz="4" w:space="0"/>
            </w:tcBorders>
            <w:vAlign w:val="center"/>
          </w:tcPr>
          <w:p>
            <w:pPr>
              <w:autoSpaceDE w:val="0"/>
              <w:autoSpaceDN w:val="0"/>
              <w:adjustRightInd w:val="0"/>
              <w:jc w:val="center"/>
              <w:rPr>
                <w:b/>
                <w:bCs/>
                <w:kern w:val="0"/>
                <w:sz w:val="18"/>
                <w:szCs w:val="18"/>
              </w:rPr>
            </w:pPr>
            <w:r>
              <w:rPr>
                <w:rFonts w:hint="eastAsia"/>
                <w:b/>
                <w:bCs/>
                <w:kern w:val="0"/>
                <w:sz w:val="18"/>
                <w:szCs w:val="18"/>
              </w:rPr>
              <w:t>围护结构热工性能的权衡判断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jc w:val="center"/>
        </w:trPr>
        <w:tc>
          <w:tcPr>
            <w:tcW w:w="4854" w:type="dxa"/>
            <w:gridSpan w:val="2"/>
            <w:tcBorders>
              <w:top w:val="single" w:color="000000" w:sz="4" w:space="0"/>
              <w:bottom w:val="single" w:color="000000" w:sz="4" w:space="0"/>
              <w:right w:val="single" w:color="000000" w:sz="4" w:space="0"/>
            </w:tcBorders>
            <w:vAlign w:val="center"/>
          </w:tcPr>
          <w:p>
            <w:pPr>
              <w:autoSpaceDE w:val="0"/>
              <w:autoSpaceDN w:val="0"/>
              <w:adjustRightInd w:val="0"/>
              <w:spacing w:before="69" w:line="172" w:lineRule="auto"/>
              <w:ind w:right="276"/>
              <w:jc w:val="center"/>
              <w:rPr>
                <w:kern w:val="0"/>
                <w:sz w:val="18"/>
                <w:szCs w:val="18"/>
              </w:rPr>
            </w:pPr>
            <w:r>
              <w:rPr>
                <w:kern w:val="0"/>
                <w:sz w:val="18"/>
                <w:szCs w:val="18"/>
              </w:rPr>
              <w:t>参照建筑在规定条件下的全年供暖和空气调节能耗</w:t>
            </w:r>
          </w:p>
        </w:tc>
        <w:tc>
          <w:tcPr>
            <w:tcW w:w="183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39" w:lineRule="exact"/>
              <w:jc w:val="center"/>
              <w:rPr>
                <w:kern w:val="0"/>
                <w:sz w:val="18"/>
                <w:szCs w:val="18"/>
              </w:rPr>
            </w:pPr>
            <w:r>
              <w:rPr>
                <w:kern w:val="0"/>
                <w:sz w:val="18"/>
                <w:szCs w:val="18"/>
              </w:rPr>
              <w:t>年能耗</w:t>
            </w:r>
          </w:p>
          <w:p>
            <w:pPr>
              <w:autoSpaceDE w:val="0"/>
              <w:autoSpaceDN w:val="0"/>
              <w:adjustRightInd w:val="0"/>
              <w:spacing w:line="239" w:lineRule="exact"/>
              <w:jc w:val="center"/>
              <w:rPr>
                <w:kern w:val="0"/>
                <w:sz w:val="18"/>
                <w:szCs w:val="18"/>
              </w:rPr>
            </w:pPr>
            <w:r>
              <w:rPr>
                <w:kern w:val="0"/>
                <w:sz w:val="18"/>
                <w:szCs w:val="18"/>
              </w:rPr>
              <w:t>（</w:t>
            </w:r>
            <w:r>
              <w:rPr>
                <w:rFonts w:ascii="Times New Roman" w:eastAsia="Times New Roman"/>
                <w:kern w:val="0"/>
                <w:sz w:val="18"/>
                <w:szCs w:val="18"/>
              </w:rPr>
              <w:t>kWh</w:t>
            </w:r>
            <w:r>
              <w:rPr>
                <w:kern w:val="0"/>
                <w:sz w:val="18"/>
                <w:szCs w:val="18"/>
              </w:rPr>
              <w:t>）</w:t>
            </w:r>
          </w:p>
        </w:tc>
        <w:tc>
          <w:tcPr>
            <w:tcW w:w="12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kern w:val="0"/>
                <w:sz w:val="18"/>
                <w:szCs w:val="18"/>
              </w:rPr>
            </w:pPr>
          </w:p>
        </w:tc>
        <w:tc>
          <w:tcPr>
            <w:tcW w:w="131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39" w:lineRule="exact"/>
              <w:jc w:val="center"/>
              <w:rPr>
                <w:kern w:val="0"/>
                <w:sz w:val="18"/>
                <w:szCs w:val="18"/>
              </w:rPr>
            </w:pPr>
            <w:r>
              <w:rPr>
                <w:kern w:val="0"/>
                <w:sz w:val="18"/>
                <w:szCs w:val="18"/>
              </w:rPr>
              <w:t>单位能耗</w:t>
            </w:r>
          </w:p>
          <w:p>
            <w:pPr>
              <w:autoSpaceDE w:val="0"/>
              <w:autoSpaceDN w:val="0"/>
              <w:adjustRightInd w:val="0"/>
              <w:spacing w:line="239" w:lineRule="exact"/>
              <w:jc w:val="center"/>
              <w:rPr>
                <w:kern w:val="0"/>
                <w:sz w:val="18"/>
                <w:szCs w:val="18"/>
              </w:rPr>
            </w:pPr>
            <w:r>
              <w:rPr>
                <w:kern w:val="0"/>
                <w:sz w:val="18"/>
                <w:szCs w:val="18"/>
              </w:rPr>
              <w:t>（</w:t>
            </w:r>
            <w:r>
              <w:rPr>
                <w:rFonts w:ascii="Times New Roman" w:eastAsia="Times New Roman"/>
                <w:kern w:val="0"/>
                <w:sz w:val="18"/>
                <w:szCs w:val="18"/>
              </w:rPr>
              <w:t>kWh/m²</w:t>
            </w:r>
            <w:r>
              <w:rPr>
                <w:kern w:val="0"/>
                <w:sz w:val="18"/>
                <w:szCs w:val="18"/>
              </w:rPr>
              <w:t>）</w:t>
            </w:r>
          </w:p>
        </w:tc>
        <w:tc>
          <w:tcPr>
            <w:tcW w:w="1167" w:type="dxa"/>
            <w:tcBorders>
              <w:top w:val="single" w:color="000000" w:sz="4" w:space="0"/>
              <w:left w:val="single" w:color="000000" w:sz="4" w:space="0"/>
              <w:bottom w:val="single" w:color="000000" w:sz="4" w:space="0"/>
            </w:tcBorders>
            <w:vAlign w:val="center"/>
          </w:tcPr>
          <w:p>
            <w:pPr>
              <w:autoSpaceDE w:val="0"/>
              <w:autoSpaceDN w:val="0"/>
              <w:adjustRightInd w:val="0"/>
              <w:jc w:val="center"/>
              <w:rPr>
                <w:rFonts w:ascii="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5" w:hRule="atLeast"/>
          <w:jc w:val="center"/>
        </w:trPr>
        <w:tc>
          <w:tcPr>
            <w:tcW w:w="4854" w:type="dxa"/>
            <w:gridSpan w:val="2"/>
            <w:tcBorders>
              <w:top w:val="single" w:color="000000" w:sz="4" w:space="0"/>
              <w:bottom w:val="single" w:color="000000" w:sz="4" w:space="0"/>
              <w:right w:val="single" w:color="000000" w:sz="4" w:space="0"/>
            </w:tcBorders>
            <w:vAlign w:val="center"/>
          </w:tcPr>
          <w:p>
            <w:pPr>
              <w:autoSpaceDE w:val="0"/>
              <w:autoSpaceDN w:val="0"/>
              <w:adjustRightInd w:val="0"/>
              <w:spacing w:before="10" w:line="239" w:lineRule="exact"/>
              <w:jc w:val="center"/>
              <w:rPr>
                <w:kern w:val="0"/>
                <w:sz w:val="18"/>
                <w:szCs w:val="18"/>
              </w:rPr>
            </w:pPr>
            <w:r>
              <w:rPr>
                <w:spacing w:val="-3"/>
                <w:kern w:val="0"/>
                <w:sz w:val="18"/>
                <w:szCs w:val="18"/>
              </w:rPr>
              <w:t>设计建筑在相同条件下的全年供暖和空气调节能耗</w:t>
            </w:r>
          </w:p>
        </w:tc>
        <w:tc>
          <w:tcPr>
            <w:tcW w:w="1832" w:type="dxa"/>
            <w:vMerge w:val="continue"/>
            <w:tcBorders>
              <w:top w:val="nil"/>
              <w:left w:val="single" w:color="000000" w:sz="4" w:space="0"/>
              <w:bottom w:val="single" w:color="000000" w:sz="4" w:space="0"/>
              <w:right w:val="single" w:color="000000" w:sz="4" w:space="0"/>
            </w:tcBorders>
            <w:vAlign w:val="center"/>
          </w:tcPr>
          <w:p>
            <w:pPr>
              <w:jc w:val="center"/>
              <w:rPr>
                <w:sz w:val="18"/>
                <w:szCs w:val="18"/>
              </w:rPr>
            </w:pPr>
          </w:p>
        </w:tc>
        <w:tc>
          <w:tcPr>
            <w:tcW w:w="12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kern w:val="0"/>
                <w:sz w:val="18"/>
                <w:szCs w:val="18"/>
              </w:rPr>
            </w:pPr>
          </w:p>
        </w:tc>
        <w:tc>
          <w:tcPr>
            <w:tcW w:w="1310" w:type="dxa"/>
            <w:vMerge w:val="continue"/>
            <w:tcBorders>
              <w:top w:val="nil"/>
              <w:left w:val="single" w:color="000000" w:sz="4" w:space="0"/>
              <w:bottom w:val="single" w:color="000000" w:sz="4" w:space="0"/>
              <w:right w:val="single" w:color="000000" w:sz="4" w:space="0"/>
            </w:tcBorders>
            <w:vAlign w:val="center"/>
          </w:tcPr>
          <w:p>
            <w:pPr>
              <w:jc w:val="center"/>
              <w:rPr>
                <w:sz w:val="18"/>
                <w:szCs w:val="18"/>
              </w:rPr>
            </w:pPr>
          </w:p>
        </w:tc>
        <w:tc>
          <w:tcPr>
            <w:tcW w:w="1167" w:type="dxa"/>
            <w:tcBorders>
              <w:top w:val="single" w:color="000000" w:sz="4" w:space="0"/>
              <w:left w:val="single" w:color="000000" w:sz="4" w:space="0"/>
              <w:bottom w:val="single" w:color="000000" w:sz="4" w:space="0"/>
            </w:tcBorders>
            <w:vAlign w:val="center"/>
          </w:tcPr>
          <w:p>
            <w:pPr>
              <w:autoSpaceDE w:val="0"/>
              <w:autoSpaceDN w:val="0"/>
              <w:adjustRightInd w:val="0"/>
              <w:jc w:val="center"/>
              <w:rPr>
                <w:rFonts w:ascii="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jc w:val="center"/>
        </w:trPr>
        <w:tc>
          <w:tcPr>
            <w:tcW w:w="10426" w:type="dxa"/>
            <w:gridSpan w:val="6"/>
            <w:tcBorders>
              <w:top w:val="single" w:color="000000" w:sz="4" w:space="0"/>
              <w:bottom w:val="single" w:color="000000" w:sz="4" w:space="0"/>
            </w:tcBorders>
            <w:vAlign w:val="center"/>
          </w:tcPr>
          <w:p>
            <w:pPr>
              <w:autoSpaceDE w:val="0"/>
              <w:autoSpaceDN w:val="0"/>
              <w:adjustRightInd w:val="0"/>
              <w:jc w:val="center"/>
              <w:rPr>
                <w:b/>
                <w:bCs/>
                <w:kern w:val="0"/>
                <w:sz w:val="18"/>
                <w:szCs w:val="18"/>
              </w:rPr>
            </w:pPr>
            <w:r>
              <w:rPr>
                <w:rFonts w:hint="eastAsia"/>
                <w:b/>
                <w:bCs/>
                <w:kern w:val="0"/>
                <w:sz w:val="18"/>
                <w:szCs w:val="18"/>
              </w:rPr>
              <w:t>可再生能源应用情况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398" w:type="dxa"/>
            <w:vMerge w:val="restart"/>
            <w:tcBorders>
              <w:top w:val="single" w:color="000000" w:sz="4" w:space="0"/>
              <w:bottom w:val="single" w:color="000000" w:sz="4" w:space="0"/>
              <w:right w:val="single" w:color="000000" w:sz="4" w:space="0"/>
            </w:tcBorders>
            <w:vAlign w:val="center"/>
          </w:tcPr>
          <w:p>
            <w:pPr>
              <w:autoSpaceDE w:val="0"/>
              <w:autoSpaceDN w:val="0"/>
              <w:adjustRightInd w:val="0"/>
              <w:spacing w:line="172" w:lineRule="auto"/>
              <w:ind w:right="137"/>
              <w:jc w:val="center"/>
              <w:rPr>
                <w:kern w:val="0"/>
                <w:sz w:val="18"/>
                <w:szCs w:val="18"/>
              </w:rPr>
            </w:pPr>
            <w:r>
              <w:rPr>
                <w:rFonts w:hint="eastAsia"/>
                <w:kern w:val="0"/>
                <w:sz w:val="18"/>
                <w:szCs w:val="18"/>
              </w:rPr>
              <w:t>住宅建筑</w:t>
            </w:r>
          </w:p>
        </w:tc>
        <w:tc>
          <w:tcPr>
            <w:tcW w:w="24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49"/>
              <w:jc w:val="center"/>
              <w:rPr>
                <w:kern w:val="0"/>
                <w:sz w:val="18"/>
                <w:szCs w:val="18"/>
              </w:rPr>
            </w:pPr>
            <w:r>
              <w:rPr>
                <w:kern w:val="0"/>
                <w:sz w:val="18"/>
                <w:szCs w:val="18"/>
              </w:rPr>
              <w:t>太阳能光伏系统</w:t>
            </w:r>
          </w:p>
        </w:tc>
        <w:tc>
          <w:tcPr>
            <w:tcW w:w="18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1" w:line="239" w:lineRule="exact"/>
              <w:jc w:val="center"/>
              <w:rPr>
                <w:kern w:val="0"/>
                <w:sz w:val="18"/>
                <w:szCs w:val="18"/>
              </w:rPr>
            </w:pPr>
            <w:r>
              <w:rPr>
                <w:rFonts w:hint="eastAsia"/>
                <w:kern w:val="0"/>
                <w:sz w:val="18"/>
                <w:szCs w:val="18"/>
              </w:rPr>
              <w:t>□</w:t>
            </w:r>
            <w:r>
              <w:rPr>
                <w:kern w:val="0"/>
                <w:sz w:val="18"/>
                <w:szCs w:val="18"/>
              </w:rPr>
              <w:t>是</w:t>
            </w:r>
          </w:p>
          <w:p>
            <w:pPr>
              <w:autoSpaceDE w:val="0"/>
              <w:autoSpaceDN w:val="0"/>
              <w:adjustRightInd w:val="0"/>
              <w:spacing w:line="239" w:lineRule="exact"/>
              <w:jc w:val="center"/>
              <w:rPr>
                <w:kern w:val="0"/>
                <w:sz w:val="18"/>
                <w:szCs w:val="18"/>
              </w:rPr>
            </w:pPr>
            <w:r>
              <w:rPr>
                <w:rFonts w:hint="eastAsia"/>
                <w:kern w:val="0"/>
                <w:sz w:val="18"/>
                <w:szCs w:val="18"/>
              </w:rPr>
              <w:t>□</w:t>
            </w:r>
            <w:r>
              <w:rPr>
                <w:kern w:val="0"/>
                <w:sz w:val="18"/>
                <w:szCs w:val="18"/>
              </w:rPr>
              <w:t>否</w:t>
            </w:r>
          </w:p>
        </w:tc>
        <w:tc>
          <w:tcPr>
            <w:tcW w:w="257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49"/>
              <w:jc w:val="center"/>
              <w:rPr>
                <w:kern w:val="0"/>
                <w:sz w:val="18"/>
                <w:szCs w:val="18"/>
              </w:rPr>
            </w:pPr>
            <w:r>
              <w:rPr>
                <w:kern w:val="0"/>
                <w:sz w:val="18"/>
                <w:szCs w:val="18"/>
              </w:rPr>
              <w:t>其方式及规模</w:t>
            </w:r>
          </w:p>
        </w:tc>
        <w:tc>
          <w:tcPr>
            <w:tcW w:w="1167" w:type="dxa"/>
            <w:tcBorders>
              <w:top w:val="single" w:color="000000" w:sz="4" w:space="0"/>
              <w:left w:val="single" w:color="000000" w:sz="4" w:space="0"/>
              <w:bottom w:val="single" w:color="000000" w:sz="4" w:space="0"/>
            </w:tcBorders>
            <w:vAlign w:val="center"/>
          </w:tcPr>
          <w:p>
            <w:pPr>
              <w:autoSpaceDE w:val="0"/>
              <w:autoSpaceDN w:val="0"/>
              <w:adjustRightInd w:val="0"/>
              <w:jc w:val="center"/>
              <w:rPr>
                <w:rFonts w:ascii="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398" w:type="dxa"/>
            <w:vMerge w:val="continue"/>
            <w:tcBorders>
              <w:top w:val="nil"/>
              <w:bottom w:val="single" w:color="000000" w:sz="4" w:space="0"/>
              <w:right w:val="single" w:color="000000" w:sz="4" w:space="0"/>
            </w:tcBorders>
            <w:vAlign w:val="center"/>
          </w:tcPr>
          <w:p>
            <w:pPr>
              <w:jc w:val="center"/>
              <w:rPr>
                <w:sz w:val="18"/>
                <w:szCs w:val="18"/>
              </w:rPr>
            </w:pPr>
          </w:p>
        </w:tc>
        <w:tc>
          <w:tcPr>
            <w:tcW w:w="24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51"/>
              <w:jc w:val="center"/>
              <w:rPr>
                <w:kern w:val="0"/>
                <w:sz w:val="18"/>
                <w:szCs w:val="18"/>
              </w:rPr>
            </w:pPr>
            <w:r>
              <w:rPr>
                <w:kern w:val="0"/>
                <w:sz w:val="18"/>
                <w:szCs w:val="18"/>
              </w:rPr>
              <w:t>太阳能热水系统</w:t>
            </w:r>
            <w:r>
              <w:rPr>
                <w:rFonts w:hint="eastAsia"/>
                <w:kern w:val="0"/>
                <w:sz w:val="18"/>
                <w:szCs w:val="18"/>
              </w:rPr>
              <w:t>或空气源热泵</w:t>
            </w:r>
          </w:p>
        </w:tc>
        <w:tc>
          <w:tcPr>
            <w:tcW w:w="18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1" w:line="239" w:lineRule="exact"/>
              <w:jc w:val="center"/>
              <w:rPr>
                <w:kern w:val="0"/>
                <w:sz w:val="18"/>
                <w:szCs w:val="18"/>
              </w:rPr>
            </w:pPr>
            <w:r>
              <w:rPr>
                <w:rFonts w:hint="eastAsia"/>
                <w:kern w:val="0"/>
                <w:sz w:val="18"/>
                <w:szCs w:val="18"/>
              </w:rPr>
              <w:t>□</w:t>
            </w:r>
            <w:r>
              <w:rPr>
                <w:kern w:val="0"/>
                <w:sz w:val="18"/>
                <w:szCs w:val="18"/>
              </w:rPr>
              <w:t>是</w:t>
            </w:r>
          </w:p>
          <w:p>
            <w:pPr>
              <w:autoSpaceDE w:val="0"/>
              <w:autoSpaceDN w:val="0"/>
              <w:adjustRightInd w:val="0"/>
              <w:spacing w:line="239" w:lineRule="exact"/>
              <w:jc w:val="center"/>
              <w:rPr>
                <w:kern w:val="0"/>
                <w:sz w:val="18"/>
                <w:szCs w:val="18"/>
              </w:rPr>
            </w:pPr>
            <w:r>
              <w:rPr>
                <w:rFonts w:hint="eastAsia"/>
                <w:kern w:val="0"/>
                <w:sz w:val="18"/>
                <w:szCs w:val="18"/>
              </w:rPr>
              <w:t>□</w:t>
            </w:r>
            <w:r>
              <w:rPr>
                <w:kern w:val="0"/>
                <w:sz w:val="18"/>
                <w:szCs w:val="18"/>
              </w:rPr>
              <w:t>否</w:t>
            </w:r>
          </w:p>
        </w:tc>
        <w:tc>
          <w:tcPr>
            <w:tcW w:w="257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51"/>
              <w:jc w:val="center"/>
              <w:rPr>
                <w:kern w:val="0"/>
                <w:sz w:val="18"/>
                <w:szCs w:val="18"/>
              </w:rPr>
            </w:pPr>
            <w:r>
              <w:rPr>
                <w:kern w:val="0"/>
                <w:sz w:val="18"/>
                <w:szCs w:val="18"/>
              </w:rPr>
              <w:t>其方式及规模</w:t>
            </w:r>
          </w:p>
        </w:tc>
        <w:tc>
          <w:tcPr>
            <w:tcW w:w="1167" w:type="dxa"/>
            <w:tcBorders>
              <w:top w:val="single" w:color="000000" w:sz="4" w:space="0"/>
              <w:left w:val="single" w:color="000000" w:sz="4" w:space="0"/>
              <w:bottom w:val="single" w:color="000000" w:sz="4" w:space="0"/>
            </w:tcBorders>
            <w:vAlign w:val="center"/>
          </w:tcPr>
          <w:p>
            <w:pPr>
              <w:autoSpaceDE w:val="0"/>
              <w:autoSpaceDN w:val="0"/>
              <w:adjustRightInd w:val="0"/>
              <w:jc w:val="center"/>
              <w:rPr>
                <w:rFonts w:ascii="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398" w:type="dxa"/>
            <w:vMerge w:val="restart"/>
            <w:tcBorders>
              <w:top w:val="single" w:color="000000" w:sz="4" w:space="0"/>
              <w:bottom w:val="single" w:color="000000" w:sz="4" w:space="0"/>
              <w:right w:val="single" w:color="000000" w:sz="4" w:space="0"/>
            </w:tcBorders>
            <w:vAlign w:val="center"/>
          </w:tcPr>
          <w:p>
            <w:pPr>
              <w:autoSpaceDE w:val="0"/>
              <w:autoSpaceDN w:val="0"/>
              <w:adjustRightInd w:val="0"/>
              <w:spacing w:before="1" w:line="172" w:lineRule="auto"/>
              <w:ind w:right="137"/>
              <w:jc w:val="center"/>
              <w:rPr>
                <w:kern w:val="0"/>
                <w:sz w:val="18"/>
                <w:szCs w:val="18"/>
              </w:rPr>
            </w:pPr>
            <w:r>
              <w:rPr>
                <w:rFonts w:hint="eastAsia"/>
                <w:kern w:val="0"/>
                <w:sz w:val="18"/>
                <w:szCs w:val="18"/>
              </w:rPr>
              <w:t>非住宅类居住建筑</w:t>
            </w:r>
          </w:p>
        </w:tc>
        <w:tc>
          <w:tcPr>
            <w:tcW w:w="24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49"/>
              <w:jc w:val="center"/>
              <w:rPr>
                <w:kern w:val="0"/>
                <w:sz w:val="18"/>
                <w:szCs w:val="18"/>
              </w:rPr>
            </w:pPr>
            <w:r>
              <w:rPr>
                <w:kern w:val="0"/>
                <w:sz w:val="18"/>
                <w:szCs w:val="18"/>
              </w:rPr>
              <w:t>太阳能光伏系统</w:t>
            </w:r>
          </w:p>
        </w:tc>
        <w:tc>
          <w:tcPr>
            <w:tcW w:w="18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1" w:line="239" w:lineRule="exact"/>
              <w:jc w:val="center"/>
              <w:rPr>
                <w:kern w:val="0"/>
                <w:sz w:val="18"/>
                <w:szCs w:val="18"/>
              </w:rPr>
            </w:pPr>
            <w:r>
              <w:rPr>
                <w:rFonts w:hint="eastAsia"/>
                <w:kern w:val="0"/>
                <w:sz w:val="18"/>
                <w:szCs w:val="18"/>
              </w:rPr>
              <w:t>□</w:t>
            </w:r>
            <w:r>
              <w:rPr>
                <w:kern w:val="0"/>
                <w:sz w:val="18"/>
                <w:szCs w:val="18"/>
              </w:rPr>
              <w:t>是</w:t>
            </w:r>
          </w:p>
          <w:p>
            <w:pPr>
              <w:autoSpaceDE w:val="0"/>
              <w:autoSpaceDN w:val="0"/>
              <w:adjustRightInd w:val="0"/>
              <w:spacing w:line="239" w:lineRule="exact"/>
              <w:jc w:val="center"/>
              <w:rPr>
                <w:kern w:val="0"/>
                <w:sz w:val="18"/>
                <w:szCs w:val="18"/>
              </w:rPr>
            </w:pPr>
            <w:r>
              <w:rPr>
                <w:rFonts w:hint="eastAsia"/>
                <w:kern w:val="0"/>
                <w:sz w:val="18"/>
                <w:szCs w:val="18"/>
              </w:rPr>
              <w:t>□</w:t>
            </w:r>
            <w:r>
              <w:rPr>
                <w:kern w:val="0"/>
                <w:sz w:val="18"/>
                <w:szCs w:val="18"/>
              </w:rPr>
              <w:t>否</w:t>
            </w:r>
          </w:p>
        </w:tc>
        <w:tc>
          <w:tcPr>
            <w:tcW w:w="257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51"/>
              <w:jc w:val="center"/>
              <w:rPr>
                <w:kern w:val="0"/>
                <w:sz w:val="18"/>
                <w:szCs w:val="18"/>
              </w:rPr>
            </w:pPr>
            <w:r>
              <w:rPr>
                <w:kern w:val="0"/>
                <w:sz w:val="18"/>
                <w:szCs w:val="18"/>
              </w:rPr>
              <w:t>其方式及规模</w:t>
            </w:r>
          </w:p>
        </w:tc>
        <w:tc>
          <w:tcPr>
            <w:tcW w:w="1167" w:type="dxa"/>
            <w:tcBorders>
              <w:top w:val="single" w:color="000000" w:sz="4" w:space="0"/>
              <w:left w:val="single" w:color="000000" w:sz="4" w:space="0"/>
              <w:bottom w:val="single" w:color="000000" w:sz="4" w:space="0"/>
            </w:tcBorders>
            <w:vAlign w:val="center"/>
          </w:tcPr>
          <w:p>
            <w:pPr>
              <w:autoSpaceDE w:val="0"/>
              <w:autoSpaceDN w:val="0"/>
              <w:adjustRightInd w:val="0"/>
              <w:jc w:val="center"/>
              <w:rPr>
                <w:rFonts w:ascii="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398" w:type="dxa"/>
            <w:vMerge w:val="continue"/>
            <w:tcBorders>
              <w:top w:val="nil"/>
              <w:bottom w:val="single" w:color="000000" w:sz="4" w:space="0"/>
              <w:right w:val="single" w:color="000000" w:sz="4" w:space="0"/>
            </w:tcBorders>
            <w:vAlign w:val="center"/>
          </w:tcPr>
          <w:p>
            <w:pPr>
              <w:jc w:val="center"/>
              <w:rPr>
                <w:sz w:val="18"/>
                <w:szCs w:val="18"/>
              </w:rPr>
            </w:pPr>
          </w:p>
        </w:tc>
        <w:tc>
          <w:tcPr>
            <w:tcW w:w="24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51"/>
              <w:jc w:val="center"/>
              <w:rPr>
                <w:kern w:val="0"/>
                <w:sz w:val="18"/>
                <w:szCs w:val="18"/>
              </w:rPr>
            </w:pPr>
            <w:r>
              <w:rPr>
                <w:kern w:val="0"/>
                <w:sz w:val="18"/>
                <w:szCs w:val="18"/>
              </w:rPr>
              <w:t>太阳能热水系统</w:t>
            </w:r>
            <w:r>
              <w:rPr>
                <w:rFonts w:hint="eastAsia"/>
                <w:kern w:val="0"/>
                <w:sz w:val="18"/>
                <w:szCs w:val="18"/>
              </w:rPr>
              <w:t>或空气源热泵</w:t>
            </w:r>
          </w:p>
        </w:tc>
        <w:tc>
          <w:tcPr>
            <w:tcW w:w="18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1" w:line="239" w:lineRule="exact"/>
              <w:jc w:val="center"/>
              <w:rPr>
                <w:kern w:val="0"/>
                <w:sz w:val="18"/>
                <w:szCs w:val="18"/>
              </w:rPr>
            </w:pPr>
            <w:r>
              <w:rPr>
                <w:rFonts w:hint="eastAsia"/>
                <w:kern w:val="0"/>
                <w:sz w:val="18"/>
                <w:szCs w:val="18"/>
              </w:rPr>
              <w:t>□</w:t>
            </w:r>
            <w:r>
              <w:rPr>
                <w:kern w:val="0"/>
                <w:sz w:val="18"/>
                <w:szCs w:val="18"/>
              </w:rPr>
              <w:t>是</w:t>
            </w:r>
          </w:p>
          <w:p>
            <w:pPr>
              <w:autoSpaceDE w:val="0"/>
              <w:autoSpaceDN w:val="0"/>
              <w:adjustRightInd w:val="0"/>
              <w:spacing w:line="240" w:lineRule="exact"/>
              <w:jc w:val="center"/>
              <w:rPr>
                <w:kern w:val="0"/>
                <w:sz w:val="18"/>
                <w:szCs w:val="18"/>
              </w:rPr>
            </w:pPr>
            <w:r>
              <w:rPr>
                <w:rFonts w:hint="eastAsia"/>
                <w:kern w:val="0"/>
                <w:sz w:val="18"/>
                <w:szCs w:val="18"/>
              </w:rPr>
              <w:t>□</w:t>
            </w:r>
            <w:r>
              <w:rPr>
                <w:kern w:val="0"/>
                <w:sz w:val="18"/>
                <w:szCs w:val="18"/>
              </w:rPr>
              <w:t>否</w:t>
            </w:r>
          </w:p>
        </w:tc>
        <w:tc>
          <w:tcPr>
            <w:tcW w:w="257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50"/>
              <w:jc w:val="center"/>
              <w:rPr>
                <w:kern w:val="0"/>
                <w:sz w:val="18"/>
                <w:szCs w:val="18"/>
              </w:rPr>
            </w:pPr>
            <w:r>
              <w:rPr>
                <w:kern w:val="0"/>
                <w:sz w:val="18"/>
                <w:szCs w:val="18"/>
              </w:rPr>
              <w:t>其方式及规模</w:t>
            </w:r>
          </w:p>
        </w:tc>
        <w:tc>
          <w:tcPr>
            <w:tcW w:w="1167" w:type="dxa"/>
            <w:tcBorders>
              <w:top w:val="single" w:color="000000" w:sz="4" w:space="0"/>
              <w:left w:val="single" w:color="000000" w:sz="4" w:space="0"/>
              <w:bottom w:val="single" w:color="000000" w:sz="4" w:space="0"/>
            </w:tcBorders>
            <w:vAlign w:val="center"/>
          </w:tcPr>
          <w:p>
            <w:pPr>
              <w:autoSpaceDE w:val="0"/>
              <w:autoSpaceDN w:val="0"/>
              <w:adjustRightInd w:val="0"/>
              <w:jc w:val="center"/>
              <w:rPr>
                <w:rFonts w:ascii="Times New Roman"/>
                <w:kern w:val="0"/>
                <w:sz w:val="18"/>
                <w:szCs w:val="18"/>
              </w:rPr>
            </w:pPr>
          </w:p>
        </w:tc>
      </w:tr>
    </w:tbl>
    <w:p>
      <w:pPr>
        <w:spacing w:before="124" w:beforeLines="40" w:after="124" w:afterLines="40"/>
        <w:jc w:val="left"/>
        <w:rPr>
          <w:rFonts w:hAnsi="宋体" w:cs="宋体"/>
          <w:kern w:val="0"/>
          <w:szCs w:val="21"/>
        </w:rPr>
      </w:pPr>
      <w:r>
        <w:rPr>
          <w:rFonts w:hint="eastAsia" w:hAnsi="宋体" w:cs="宋体"/>
          <w:kern w:val="0"/>
          <w:szCs w:val="21"/>
        </w:rPr>
        <w:t>结论：满足浙江省《居住建筑节能设计标准》DB</w:t>
      </w:r>
      <w:r>
        <w:rPr>
          <w:rFonts w:hAnsi="宋体" w:cs="宋体"/>
          <w:kern w:val="0"/>
          <w:szCs w:val="21"/>
        </w:rPr>
        <w:t xml:space="preserve"> </w:t>
      </w:r>
      <w:r>
        <w:rPr>
          <w:rFonts w:hint="eastAsia" w:hAnsi="宋体" w:cs="宋体"/>
          <w:kern w:val="0"/>
          <w:szCs w:val="21"/>
        </w:rPr>
        <w:t>33/1015-20</w:t>
      </w:r>
      <w:r>
        <w:rPr>
          <w:rFonts w:hAnsi="宋体" w:cs="宋体"/>
          <w:kern w:val="0"/>
          <w:szCs w:val="21"/>
        </w:rPr>
        <w:t>21</w:t>
      </w:r>
      <w:r>
        <w:rPr>
          <w:rFonts w:hint="eastAsia" w:hAnsi="宋体" w:cs="宋体"/>
          <w:kern w:val="0"/>
          <w:szCs w:val="21"/>
        </w:rPr>
        <w:t>和</w:t>
      </w:r>
      <w:r>
        <w:rPr>
          <w:rFonts w:hint="eastAsia" w:hAnsi="宋体"/>
          <w:szCs w:val="21"/>
        </w:rPr>
        <w:t>《绿色建筑评价标准》GB/T</w:t>
      </w:r>
      <w:r>
        <w:rPr>
          <w:rFonts w:hAnsi="宋体"/>
          <w:szCs w:val="21"/>
        </w:rPr>
        <w:t xml:space="preserve"> </w:t>
      </w:r>
      <w:r>
        <w:rPr>
          <w:rFonts w:hint="eastAsia" w:hAnsi="宋体"/>
          <w:szCs w:val="21"/>
        </w:rPr>
        <w:t>50378-</w:t>
      </w:r>
      <w:r>
        <w:rPr>
          <w:rFonts w:hint="eastAsia" w:hAnsi="宋体" w:cs="宋体"/>
          <w:kern w:val="0"/>
          <w:szCs w:val="21"/>
        </w:rPr>
        <w:t>201</w:t>
      </w:r>
      <w:r>
        <w:rPr>
          <w:rFonts w:hAnsi="宋体" w:cs="宋体"/>
          <w:kern w:val="0"/>
          <w:szCs w:val="21"/>
        </w:rPr>
        <w:t>9</w:t>
      </w:r>
      <w:r>
        <w:rPr>
          <w:rFonts w:hint="eastAsia" w:hAnsi="宋体" w:cs="宋体"/>
          <w:kern w:val="0"/>
          <w:szCs w:val="21"/>
        </w:rPr>
        <w:t>对建筑节能的规定及要求。</w:t>
      </w:r>
    </w:p>
    <w:p>
      <w:pPr>
        <w:spacing w:before="124" w:beforeLines="40" w:after="124" w:afterLines="40"/>
        <w:jc w:val="left"/>
        <w:rPr>
          <w:rFonts w:hAnsi="宋体" w:cs="宋体"/>
          <w:kern w:val="0"/>
          <w:szCs w:val="21"/>
        </w:rPr>
      </w:pPr>
    </w:p>
    <w:p>
      <w:pPr>
        <w:spacing w:before="124" w:beforeLines="40" w:after="124" w:afterLines="40"/>
        <w:jc w:val="left"/>
        <w:rPr>
          <w:rFonts w:hAnsi="宋体"/>
          <w:szCs w:val="21"/>
        </w:rPr>
      </w:pPr>
      <w:r>
        <w:rPr>
          <w:rFonts w:hint="eastAsia" w:hAnsi="宋体"/>
          <w:szCs w:val="21"/>
        </w:rPr>
        <w:t>2. 项目选用保温形式、建筑节能材料及热工参数参考依据：</w:t>
      </w:r>
    </w:p>
    <w:p>
      <w:pPr>
        <w:spacing w:before="124" w:beforeLines="40" w:after="124" w:afterLines="40" w:line="310" w:lineRule="exact"/>
        <w:jc w:val="left"/>
        <w:rPr>
          <w:rFonts w:hAnsi="宋体"/>
          <w:szCs w:val="21"/>
        </w:rPr>
      </w:pPr>
    </w:p>
    <w:p>
      <w:pPr>
        <w:spacing w:before="124" w:beforeLines="40" w:after="124" w:afterLines="40" w:line="310" w:lineRule="exact"/>
        <w:jc w:val="left"/>
        <w:rPr>
          <w:rFonts w:hAnsi="宋体"/>
          <w:szCs w:val="21"/>
        </w:rPr>
      </w:pPr>
    </w:p>
    <w:p>
      <w:pPr>
        <w:spacing w:before="124" w:beforeLines="40" w:after="124" w:afterLines="40" w:line="310" w:lineRule="exact"/>
        <w:jc w:val="left"/>
        <w:rPr>
          <w:rFonts w:hAnsi="宋体"/>
          <w:szCs w:val="21"/>
        </w:rPr>
      </w:pPr>
    </w:p>
    <w:p>
      <w:pPr>
        <w:spacing w:before="109" w:beforeLines="35" w:after="109" w:afterLines="35" w:line="310" w:lineRule="exact"/>
        <w:rPr>
          <w:rFonts w:hAnsi="宋体"/>
          <w:szCs w:val="21"/>
        </w:rPr>
      </w:pPr>
      <w:r>
        <w:rPr>
          <w:rFonts w:hint="eastAsia" w:hAnsi="宋体"/>
          <w:szCs w:val="21"/>
        </w:rPr>
        <w:t>3. 项目选用外门窗、透光幕墙热工参数参考依据：</w:t>
      </w:r>
    </w:p>
    <w:p>
      <w:pPr>
        <w:spacing w:before="124" w:beforeLines="40" w:after="124" w:afterLines="40"/>
        <w:jc w:val="left"/>
        <w:rPr>
          <w:rFonts w:hAnsi="宋体"/>
          <w:szCs w:val="21"/>
        </w:rPr>
      </w:pPr>
    </w:p>
    <w:p>
      <w:pPr>
        <w:spacing w:before="124" w:beforeLines="40" w:after="124" w:afterLines="40"/>
        <w:jc w:val="left"/>
        <w:rPr>
          <w:rFonts w:hAnsi="宋体"/>
          <w:szCs w:val="21"/>
        </w:rPr>
      </w:pPr>
    </w:p>
    <w:p>
      <w:pPr>
        <w:spacing w:before="124" w:beforeLines="40" w:after="124" w:afterLines="40"/>
        <w:jc w:val="left"/>
        <w:rPr>
          <w:rFonts w:hAnsi="宋体"/>
          <w:szCs w:val="21"/>
        </w:rPr>
      </w:pPr>
    </w:p>
    <w:p>
      <w:pPr>
        <w:spacing w:before="109" w:beforeLines="35" w:after="109" w:afterLines="35" w:line="310" w:lineRule="exact"/>
        <w:rPr>
          <w:rFonts w:hAnsi="宋体"/>
          <w:szCs w:val="21"/>
          <w:lang w:val="en-GB"/>
        </w:rPr>
      </w:pPr>
      <w:r>
        <w:rPr>
          <w:rFonts w:hint="eastAsia" w:hAnsi="宋体"/>
          <w:szCs w:val="21"/>
        </w:rPr>
        <w:t xml:space="preserve">4. </w:t>
      </w:r>
      <w:r>
        <w:rPr>
          <w:rFonts w:hint="eastAsia" w:hAnsi="宋体"/>
          <w:szCs w:val="21"/>
          <w:lang w:val="en-GB"/>
        </w:rPr>
        <w:t>项目主要围护结构保温构造做法（分层描述、或节点详图、或图集索引等）：</w:t>
      </w:r>
    </w:p>
    <w:p>
      <w:pPr>
        <w:spacing w:before="109" w:beforeLines="35" w:after="109" w:afterLines="35" w:line="310" w:lineRule="exact"/>
        <w:ind w:left="283" w:leftChars="135"/>
        <w:rPr>
          <w:rFonts w:hAnsi="宋体"/>
          <w:szCs w:val="21"/>
          <w:lang w:val="en-GB"/>
        </w:rPr>
      </w:pPr>
      <w:r>
        <w:rPr>
          <w:rFonts w:hint="eastAsia" w:hAnsi="宋体"/>
          <w:szCs w:val="21"/>
          <w:lang w:val="en-GB"/>
        </w:rPr>
        <w:t>4.1 屋面做法：</w:t>
      </w: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r>
        <w:rPr>
          <w:rFonts w:hint="eastAsia" w:hAnsi="宋体"/>
          <w:szCs w:val="21"/>
          <w:lang w:val="en-GB"/>
        </w:rPr>
        <w:t>4.2墙体做法：</w:t>
      </w: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r>
        <w:rPr>
          <w:rFonts w:hint="eastAsia" w:hAnsi="宋体"/>
          <w:szCs w:val="21"/>
          <w:lang w:val="en-GB"/>
        </w:rPr>
        <w:t>4.3架空板做法:</w:t>
      </w: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r>
        <w:rPr>
          <w:rFonts w:hint="eastAsia" w:hAnsi="宋体"/>
          <w:szCs w:val="21"/>
          <w:lang w:val="en-GB"/>
        </w:rPr>
        <w:t>4.4门窗做法：</w:t>
      </w: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p>
    <w:p>
      <w:pPr>
        <w:spacing w:before="109" w:beforeLines="35" w:after="109" w:afterLines="35" w:line="310" w:lineRule="exact"/>
        <w:ind w:left="283" w:leftChars="135"/>
        <w:rPr>
          <w:rFonts w:hAnsi="宋体"/>
          <w:szCs w:val="21"/>
          <w:lang w:val="en-GB"/>
        </w:rPr>
      </w:pPr>
      <w:r>
        <w:rPr>
          <w:rFonts w:hint="eastAsia" w:hAnsi="宋体"/>
          <w:szCs w:val="21"/>
          <w:lang w:val="en-GB"/>
        </w:rPr>
        <w:t>4.5其他做法</w:t>
      </w:r>
    </w:p>
    <w:p>
      <w:pPr>
        <w:spacing w:before="109" w:beforeLines="35" w:after="109" w:afterLines="35"/>
        <w:ind w:left="220"/>
        <w:rPr>
          <w:rFonts w:hAnsi="宋体"/>
          <w:szCs w:val="21"/>
          <w:lang w:val="en-GB"/>
        </w:rPr>
      </w:pPr>
    </w:p>
    <w:p>
      <w:pPr>
        <w:spacing w:before="109" w:beforeLines="35" w:after="109" w:afterLines="35"/>
        <w:ind w:left="220"/>
        <w:rPr>
          <w:rFonts w:hAnsi="宋体"/>
          <w:szCs w:val="21"/>
          <w:lang w:val="en-GB"/>
        </w:rPr>
      </w:pPr>
    </w:p>
    <w:p>
      <w:pPr>
        <w:spacing w:before="109" w:beforeLines="35" w:after="109" w:afterLines="35"/>
        <w:ind w:left="220"/>
        <w:rPr>
          <w:rFonts w:hAnsi="宋体"/>
          <w:szCs w:val="21"/>
          <w:lang w:val="en-GB"/>
        </w:rPr>
      </w:pPr>
    </w:p>
    <w:p>
      <w:pPr>
        <w:rPr>
          <w:rFonts w:hAnsi="宋体"/>
        </w:rPr>
      </w:pPr>
      <w:r>
        <w:rPr>
          <w:rFonts w:hint="eastAsia" w:hAnsi="宋体"/>
          <w:szCs w:val="21"/>
        </w:rPr>
        <w:t>5. 其它需要说明的内容:</w:t>
      </w:r>
    </w:p>
    <w:p>
      <w:pPr>
        <w:widowControl/>
        <w:spacing w:line="360" w:lineRule="auto"/>
        <w:jc w:val="left"/>
        <w:outlineLvl w:val="0"/>
        <w:rPr>
          <w:rFonts w:hAnsi="宋体"/>
          <w:b/>
          <w:bCs/>
          <w:kern w:val="0"/>
          <w:sz w:val="24"/>
        </w:rPr>
        <w:sectPr>
          <w:headerReference r:id="rId8" w:type="default"/>
          <w:pgSz w:w="23814" w:h="16840" w:orient="landscape"/>
          <w:pgMar w:top="1134" w:right="1134" w:bottom="1134" w:left="1134" w:header="851" w:footer="810" w:gutter="0"/>
          <w:cols w:space="630" w:num="2"/>
          <w:docGrid w:type="lines" w:linePitch="312" w:charSpace="0"/>
        </w:sectPr>
      </w:pPr>
    </w:p>
    <w:p>
      <w:pPr>
        <w:widowControl/>
        <w:spacing w:line="360" w:lineRule="auto"/>
        <w:jc w:val="left"/>
        <w:outlineLvl w:val="2"/>
        <w:rPr>
          <w:rFonts w:hAnsi="宋体"/>
          <w:b/>
          <w:bCs/>
          <w:kern w:val="0"/>
          <w:sz w:val="24"/>
        </w:rPr>
      </w:pPr>
      <w:r>
        <w:rPr>
          <w:rFonts w:hint="eastAsia" w:hAnsi="宋体"/>
          <w:b/>
          <w:bCs/>
          <w:kern w:val="0"/>
          <w:sz w:val="24"/>
        </w:rPr>
        <w:t>一、结构主要</w:t>
      </w:r>
      <w:r>
        <w:rPr>
          <w:rFonts w:hAnsi="宋体"/>
          <w:b/>
          <w:bCs/>
          <w:kern w:val="0"/>
          <w:sz w:val="24"/>
        </w:rPr>
        <w:t>设计</w:t>
      </w:r>
      <w:r>
        <w:rPr>
          <w:rFonts w:hint="eastAsia" w:hAnsi="宋体"/>
          <w:b/>
          <w:bCs/>
          <w:kern w:val="0"/>
          <w:sz w:val="24"/>
        </w:rPr>
        <w:t>依据</w:t>
      </w:r>
    </w:p>
    <w:p>
      <w:pPr>
        <w:widowControl/>
        <w:numPr>
          <w:ilvl w:val="0"/>
          <w:numId w:val="17"/>
        </w:numPr>
        <w:spacing w:line="400" w:lineRule="exact"/>
        <w:rPr>
          <w:rFonts w:hAnsi="宋体"/>
          <w:szCs w:val="21"/>
        </w:rPr>
      </w:pPr>
      <w:r>
        <w:rPr>
          <w:rFonts w:hint="eastAsia" w:hAnsi="宋体"/>
          <w:szCs w:val="21"/>
        </w:rPr>
        <w:t>《浙江省绿色建筑条例》；</w:t>
      </w:r>
    </w:p>
    <w:p>
      <w:pPr>
        <w:widowControl/>
        <w:numPr>
          <w:ilvl w:val="0"/>
          <w:numId w:val="17"/>
        </w:numPr>
        <w:spacing w:line="400" w:lineRule="exact"/>
        <w:rPr>
          <w:rFonts w:hAnsi="宋体"/>
          <w:szCs w:val="21"/>
        </w:rPr>
      </w:pPr>
      <w:r>
        <w:rPr>
          <w:rFonts w:hint="eastAsia" w:hAnsi="宋体"/>
          <w:szCs w:val="21"/>
          <w:u w:val="single"/>
        </w:rPr>
        <w:t>《杭州市民用建筑节能条例》</w:t>
      </w:r>
      <w:r>
        <w:rPr>
          <w:rFonts w:hint="eastAsia" w:hAnsi="宋体"/>
          <w:szCs w:val="21"/>
        </w:rPr>
        <w:t>；</w:t>
      </w:r>
    </w:p>
    <w:p>
      <w:pPr>
        <w:widowControl/>
        <w:numPr>
          <w:ilvl w:val="0"/>
          <w:numId w:val="17"/>
        </w:numPr>
        <w:spacing w:line="400" w:lineRule="exact"/>
        <w:rPr>
          <w:rFonts w:hAnsi="宋体"/>
          <w:szCs w:val="21"/>
        </w:rPr>
      </w:pPr>
      <w:r>
        <w:rPr>
          <w:rFonts w:hAnsi="宋体"/>
          <w:szCs w:val="21"/>
        </w:rPr>
        <w:t>《绿色建筑评价标准》GB</w:t>
      </w:r>
      <w:r>
        <w:rPr>
          <w:rFonts w:hint="eastAsia" w:hAnsi="宋体"/>
          <w:szCs w:val="21"/>
        </w:rPr>
        <w:t xml:space="preserve">/T </w:t>
      </w:r>
      <w:r>
        <w:rPr>
          <w:rFonts w:hAnsi="宋体"/>
          <w:szCs w:val="21"/>
        </w:rPr>
        <w:t>50378-</w:t>
      </w:r>
      <w:r>
        <w:rPr>
          <w:rFonts w:hint="eastAsia" w:hAnsi="宋体"/>
          <w:szCs w:val="21"/>
        </w:rPr>
        <w:t>2019；</w:t>
      </w:r>
    </w:p>
    <w:p>
      <w:pPr>
        <w:widowControl/>
        <w:numPr>
          <w:ilvl w:val="0"/>
          <w:numId w:val="17"/>
        </w:numPr>
        <w:spacing w:line="400" w:lineRule="exact"/>
        <w:rPr>
          <w:rFonts w:hAnsi="宋体"/>
          <w:szCs w:val="21"/>
        </w:rPr>
      </w:pPr>
      <w:r>
        <w:rPr>
          <w:rFonts w:hint="eastAsia" w:hAnsi="宋体"/>
          <w:szCs w:val="21"/>
        </w:rPr>
        <w:t>《民用建筑绿色设计规范》JGJ/T</w:t>
      </w:r>
      <w:r>
        <w:rPr>
          <w:rFonts w:hAnsi="宋体"/>
          <w:szCs w:val="21"/>
        </w:rPr>
        <w:t xml:space="preserve"> </w:t>
      </w:r>
      <w:r>
        <w:rPr>
          <w:rFonts w:hint="eastAsia" w:hAnsi="宋体"/>
          <w:szCs w:val="21"/>
        </w:rPr>
        <w:t>229-2010；</w:t>
      </w:r>
    </w:p>
    <w:p>
      <w:pPr>
        <w:widowControl/>
        <w:numPr>
          <w:ilvl w:val="0"/>
          <w:numId w:val="17"/>
        </w:numPr>
        <w:spacing w:line="400" w:lineRule="exact"/>
        <w:rPr>
          <w:rFonts w:hAnsi="宋体"/>
          <w:szCs w:val="21"/>
        </w:rPr>
      </w:pPr>
      <w:r>
        <w:rPr>
          <w:rFonts w:hint="eastAsia" w:hAnsi="宋体"/>
          <w:szCs w:val="21"/>
        </w:rPr>
        <w:t>《装配式建筑评价标准》GB/T 51129-2017；</w:t>
      </w:r>
    </w:p>
    <w:p>
      <w:pPr>
        <w:widowControl/>
        <w:numPr>
          <w:ilvl w:val="0"/>
          <w:numId w:val="17"/>
        </w:numPr>
        <w:spacing w:line="400" w:lineRule="exact"/>
        <w:rPr>
          <w:rFonts w:hAnsi="宋体"/>
          <w:szCs w:val="21"/>
        </w:rPr>
      </w:pPr>
      <w:r>
        <w:rPr>
          <w:rFonts w:hint="eastAsia" w:hAnsi="宋体"/>
          <w:szCs w:val="21"/>
        </w:rPr>
        <w:t>浙江省《装配式建筑评价标准》DB</w:t>
      </w:r>
      <w:r>
        <w:rPr>
          <w:rFonts w:hAnsi="宋体"/>
          <w:szCs w:val="21"/>
        </w:rPr>
        <w:t xml:space="preserve"> </w:t>
      </w:r>
      <w:r>
        <w:rPr>
          <w:rFonts w:hint="eastAsia" w:hAnsi="宋体"/>
          <w:szCs w:val="21"/>
        </w:rPr>
        <w:t>33/T1165-2019；</w:t>
      </w:r>
    </w:p>
    <w:p>
      <w:pPr>
        <w:widowControl/>
        <w:numPr>
          <w:ilvl w:val="0"/>
          <w:numId w:val="17"/>
        </w:numPr>
        <w:spacing w:line="400" w:lineRule="exact"/>
        <w:rPr>
          <w:rFonts w:hAnsi="宋体"/>
          <w:szCs w:val="21"/>
        </w:rPr>
      </w:pPr>
      <w:r>
        <w:rPr>
          <w:rFonts w:hint="eastAsia" w:hAnsi="宋体"/>
          <w:szCs w:val="21"/>
        </w:rPr>
        <w:t>浙江省《绿色建筑设计标准》</w:t>
      </w:r>
      <w:r>
        <w:rPr>
          <w:rFonts w:hAnsi="宋体"/>
          <w:szCs w:val="21"/>
        </w:rPr>
        <w:t>DB 33/1092-20</w:t>
      </w:r>
      <w:r>
        <w:rPr>
          <w:rFonts w:hint="eastAsia" w:hAnsi="宋体"/>
          <w:szCs w:val="21"/>
        </w:rPr>
        <w:t>21；</w:t>
      </w:r>
    </w:p>
    <w:p>
      <w:pPr>
        <w:widowControl/>
        <w:numPr>
          <w:ilvl w:val="0"/>
          <w:numId w:val="17"/>
        </w:numPr>
        <w:spacing w:line="400" w:lineRule="exact"/>
        <w:rPr>
          <w:rFonts w:hAnsi="宋体"/>
          <w:szCs w:val="21"/>
        </w:rPr>
      </w:pPr>
      <w:r>
        <w:rPr>
          <w:rFonts w:hint="eastAsia" w:hAnsi="宋体"/>
          <w:szCs w:val="21"/>
        </w:rPr>
        <w:t>住房和城乡建设部、工业和信息化部《关于加快应用高强钢筋的指导意见》（建标</w:t>
      </w:r>
      <w:r>
        <w:rPr>
          <w:rFonts w:hint="eastAsia" w:hAnsi="宋体" w:cs="宋体"/>
          <w:kern w:val="0"/>
          <w:szCs w:val="21"/>
        </w:rPr>
        <w:t>〔201</w:t>
      </w:r>
      <w:r>
        <w:rPr>
          <w:rFonts w:hAnsi="宋体" w:cs="宋体"/>
          <w:kern w:val="0"/>
          <w:szCs w:val="21"/>
        </w:rPr>
        <w:t>2</w:t>
      </w:r>
      <w:r>
        <w:rPr>
          <w:rFonts w:hint="eastAsia" w:hAnsi="宋体" w:cs="宋体"/>
          <w:kern w:val="0"/>
          <w:szCs w:val="21"/>
        </w:rPr>
        <w:t>〕</w:t>
      </w:r>
      <w:r>
        <w:rPr>
          <w:rFonts w:hint="eastAsia" w:hAnsi="宋体"/>
          <w:szCs w:val="21"/>
        </w:rPr>
        <w:t>1号）；</w:t>
      </w:r>
    </w:p>
    <w:p>
      <w:pPr>
        <w:widowControl/>
        <w:numPr>
          <w:ilvl w:val="0"/>
          <w:numId w:val="17"/>
        </w:numPr>
        <w:spacing w:line="400" w:lineRule="exact"/>
        <w:rPr>
          <w:rFonts w:hAnsi="宋体"/>
          <w:szCs w:val="21"/>
        </w:rPr>
      </w:pPr>
      <w:r>
        <w:rPr>
          <w:rFonts w:hint="eastAsia" w:hAnsi="宋体"/>
          <w:szCs w:val="21"/>
        </w:rPr>
        <w:t>《浙江省建设领域推广应用技术公告》和《浙江省建设领域禁止和限制使用技术公告》 （浙建发</w:t>
      </w:r>
      <w:r>
        <w:rPr>
          <w:rFonts w:hint="eastAsia" w:hAnsi="宋体" w:cs="宋体"/>
          <w:kern w:val="0"/>
          <w:szCs w:val="21"/>
        </w:rPr>
        <w:t>〔2014〕</w:t>
      </w:r>
      <w:r>
        <w:rPr>
          <w:rFonts w:hint="eastAsia" w:hAnsi="宋体"/>
          <w:szCs w:val="21"/>
        </w:rPr>
        <w:t xml:space="preserve">284号）； </w:t>
      </w:r>
    </w:p>
    <w:p>
      <w:pPr>
        <w:numPr>
          <w:ilvl w:val="0"/>
          <w:numId w:val="17"/>
        </w:numPr>
        <w:spacing w:line="400" w:lineRule="exact"/>
        <w:rPr>
          <w:rFonts w:hAnsi="宋体"/>
          <w:szCs w:val="21"/>
        </w:rPr>
      </w:pPr>
      <w:r>
        <w:rPr>
          <w:rFonts w:hint="eastAsia" w:hAnsi="宋体" w:cs="宋体"/>
          <w:kern w:val="0"/>
          <w:szCs w:val="21"/>
          <w:u w:val="single"/>
        </w:rPr>
        <w:t>《杭州市绿色建筑和绿色建材政府采购（投资）需求标准》（试行）</w:t>
      </w:r>
      <w:r>
        <w:rPr>
          <w:rFonts w:hint="eastAsia" w:hAnsi="宋体" w:cs="宋体"/>
          <w:kern w:val="0"/>
          <w:szCs w:val="21"/>
        </w:rPr>
        <w:t>；</w:t>
      </w:r>
    </w:p>
    <w:p>
      <w:pPr>
        <w:numPr>
          <w:ilvl w:val="0"/>
          <w:numId w:val="17"/>
        </w:numPr>
        <w:spacing w:line="454" w:lineRule="exact"/>
        <w:rPr>
          <w:rFonts w:hAnsi="宋体" w:cs="宋体"/>
          <w:kern w:val="0"/>
          <w:szCs w:val="21"/>
        </w:rPr>
      </w:pPr>
      <w:r>
        <w:rPr>
          <w:rFonts w:hint="eastAsia" w:hAnsi="宋体" w:cs="宋体"/>
          <w:kern w:val="0"/>
          <w:szCs w:val="21"/>
        </w:rPr>
        <w:t>项目环境影响评价报告；</w:t>
      </w:r>
    </w:p>
    <w:p>
      <w:pPr>
        <w:numPr>
          <w:ilvl w:val="0"/>
          <w:numId w:val="17"/>
        </w:numPr>
        <w:spacing w:line="454" w:lineRule="exact"/>
        <w:rPr>
          <w:rFonts w:hAnsi="宋体" w:cs="宋体"/>
          <w:kern w:val="0"/>
          <w:szCs w:val="21"/>
        </w:rPr>
      </w:pPr>
      <w:r>
        <w:rPr>
          <w:rFonts w:hint="eastAsia" w:hAnsi="宋体" w:cs="宋体"/>
          <w:kern w:val="0"/>
          <w:szCs w:val="21"/>
        </w:rPr>
        <w:t>建设单位提供的文件资料要求；</w:t>
      </w:r>
    </w:p>
    <w:p>
      <w:pPr>
        <w:numPr>
          <w:ilvl w:val="0"/>
          <w:numId w:val="17"/>
        </w:numPr>
        <w:spacing w:line="454" w:lineRule="exact"/>
        <w:rPr>
          <w:rFonts w:hAnsi="宋体" w:cs="宋体"/>
          <w:kern w:val="0"/>
          <w:szCs w:val="21"/>
        </w:rPr>
      </w:pPr>
      <w:r>
        <w:rPr>
          <w:rFonts w:hAnsi="宋体" w:cs="宋体"/>
          <w:kern w:val="0"/>
          <w:szCs w:val="21"/>
        </w:rPr>
        <w:t>现行国家、</w:t>
      </w:r>
      <w:r>
        <w:rPr>
          <w:rFonts w:hint="eastAsia" w:hAnsi="宋体" w:cs="宋体"/>
          <w:kern w:val="0"/>
          <w:szCs w:val="21"/>
        </w:rPr>
        <w:t>行业、地方</w:t>
      </w:r>
      <w:r>
        <w:rPr>
          <w:rFonts w:hAnsi="宋体" w:cs="宋体"/>
          <w:kern w:val="0"/>
          <w:szCs w:val="21"/>
        </w:rPr>
        <w:t>相关</w:t>
      </w:r>
      <w:r>
        <w:rPr>
          <w:rFonts w:hint="eastAsia" w:hAnsi="宋体" w:cs="宋体"/>
          <w:kern w:val="0"/>
          <w:szCs w:val="21"/>
        </w:rPr>
        <w:t>绿色建筑与</w:t>
      </w:r>
      <w:r>
        <w:rPr>
          <w:rFonts w:hAnsi="宋体" w:cs="宋体"/>
          <w:kern w:val="0"/>
          <w:szCs w:val="21"/>
        </w:rPr>
        <w:t>节能</w:t>
      </w:r>
      <w:r>
        <w:rPr>
          <w:rFonts w:hint="eastAsia" w:hAnsi="宋体" w:cs="宋体"/>
          <w:kern w:val="0"/>
          <w:szCs w:val="21"/>
        </w:rPr>
        <w:t>的</w:t>
      </w:r>
      <w:r>
        <w:rPr>
          <w:rFonts w:hAnsi="宋体" w:cs="宋体"/>
          <w:kern w:val="0"/>
          <w:szCs w:val="21"/>
        </w:rPr>
        <w:t>法律、法规</w:t>
      </w:r>
      <w:r>
        <w:rPr>
          <w:rFonts w:hint="eastAsia" w:hAnsi="宋体" w:cs="宋体"/>
          <w:kern w:val="0"/>
          <w:szCs w:val="21"/>
        </w:rPr>
        <w:t>和规范性文件。</w:t>
      </w:r>
    </w:p>
    <w:p>
      <w:pPr>
        <w:tabs>
          <w:tab w:val="left" w:pos="4835"/>
        </w:tabs>
        <w:snapToGrid w:val="0"/>
        <w:spacing w:line="360" w:lineRule="auto"/>
        <w:ind w:firstLine="360" w:firstLineChars="200"/>
        <w:jc w:val="left"/>
        <w:rPr>
          <w:rFonts w:hAnsi="宋体"/>
          <w:sz w:val="18"/>
          <w:szCs w:val="18"/>
        </w:rPr>
      </w:pPr>
    </w:p>
    <w:p>
      <w:pPr>
        <w:widowControl/>
        <w:spacing w:line="360" w:lineRule="auto"/>
        <w:jc w:val="left"/>
        <w:outlineLvl w:val="2"/>
        <w:rPr>
          <w:rFonts w:hAnsi="宋体"/>
          <w:b/>
          <w:bCs/>
          <w:kern w:val="0"/>
          <w:sz w:val="24"/>
        </w:rPr>
      </w:pPr>
      <w:r>
        <w:rPr>
          <w:rFonts w:hint="eastAsia" w:hAnsi="宋体"/>
          <w:b/>
          <w:bCs/>
          <w:kern w:val="0"/>
          <w:sz w:val="24"/>
        </w:rPr>
        <w:t>二、结构设计技术措施：</w:t>
      </w:r>
    </w:p>
    <w:p>
      <w:pPr>
        <w:spacing w:line="360" w:lineRule="auto"/>
        <w:rPr>
          <w:rFonts w:hAnsi="宋体"/>
          <w:b/>
          <w:sz w:val="24"/>
        </w:rPr>
      </w:pPr>
      <w:r>
        <w:rPr>
          <w:rFonts w:hAnsi="宋体"/>
          <w:b/>
          <w:sz w:val="24"/>
        </w:rPr>
        <w:t>可达绿色</w:t>
      </w:r>
      <w:r>
        <w:rPr>
          <w:rFonts w:hAnsi="宋体"/>
          <w:b/>
          <w:sz w:val="24"/>
          <w:lang w:val="en-GB"/>
        </w:rPr>
        <w:t>建筑</w:t>
      </w:r>
      <w:r>
        <w:rPr>
          <w:rFonts w:hint="eastAsia" w:hAnsi="宋体"/>
          <w:b/>
          <w:sz w:val="24"/>
          <w:lang w:val="en-GB"/>
        </w:rPr>
        <w:t>预评价</w:t>
      </w:r>
      <w:r>
        <w:rPr>
          <w:rFonts w:hAnsi="宋体"/>
          <w:b/>
          <w:sz w:val="24"/>
        </w:rPr>
        <w:t>等级</w:t>
      </w:r>
      <w:r>
        <w:rPr>
          <w:rFonts w:hint="eastAsia" w:hAnsi="宋体"/>
          <w:b/>
          <w:sz w:val="24"/>
        </w:rPr>
        <w:t>：</w:t>
      </w:r>
      <w:r>
        <w:rPr>
          <w:rFonts w:hAnsi="宋体"/>
          <w:b/>
          <w:sz w:val="24"/>
        </w:rPr>
        <w:t>□ 二星级</w:t>
      </w:r>
      <w:r>
        <w:rPr>
          <w:rFonts w:hint="eastAsia" w:hAnsi="宋体"/>
          <w:b/>
          <w:sz w:val="24"/>
        </w:rPr>
        <w:t>；</w:t>
      </w:r>
      <w:r>
        <w:rPr>
          <w:rFonts w:hAnsi="宋体"/>
          <w:b/>
          <w:sz w:val="24"/>
        </w:rPr>
        <w:t xml:space="preserve">□ </w:t>
      </w:r>
      <w:r>
        <w:rPr>
          <w:rFonts w:hint="eastAsia" w:hAnsi="宋体"/>
          <w:b/>
          <w:sz w:val="24"/>
        </w:rPr>
        <w:t>三</w:t>
      </w:r>
      <w:r>
        <w:rPr>
          <w:rFonts w:hAnsi="宋体"/>
          <w:b/>
          <w:sz w:val="24"/>
        </w:rPr>
        <w:t>星级</w:t>
      </w:r>
      <w:r>
        <w:rPr>
          <w:rFonts w:hint="eastAsia" w:hAnsi="宋体"/>
          <w:b/>
          <w:sz w:val="24"/>
        </w:rPr>
        <w:t>。</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结构设计技术措施</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numPr>
          <w:ilvl w:val="0"/>
          <w:numId w:val="15"/>
        </w:numPr>
        <w:spacing w:line="400" w:lineRule="exact"/>
        <w:jc w:val="left"/>
        <w:rPr>
          <w:rFonts w:hAnsi="宋体"/>
          <w:b/>
          <w:szCs w:val="21"/>
        </w:rPr>
      </w:pPr>
      <w:r>
        <w:rPr>
          <w:rFonts w:hint="eastAsia" w:hAnsi="宋体"/>
          <w:b/>
          <w:szCs w:val="21"/>
        </w:rPr>
        <w:t>未</w:t>
      </w:r>
      <w:r>
        <w:rPr>
          <w:rFonts w:hAnsi="宋体"/>
          <w:b/>
          <w:szCs w:val="21"/>
        </w:rPr>
        <w:t>采用国家和</w:t>
      </w:r>
      <w:r>
        <w:rPr>
          <w:rFonts w:hint="eastAsia" w:hAnsi="宋体"/>
          <w:b/>
          <w:szCs w:val="21"/>
        </w:rPr>
        <w:t>地方明令</w:t>
      </w:r>
      <w:r>
        <w:rPr>
          <w:rFonts w:hAnsi="宋体"/>
          <w:b/>
          <w:szCs w:val="21"/>
        </w:rPr>
        <w:t>禁止使用或淘汰的材料</w:t>
      </w:r>
      <w:r>
        <w:rPr>
          <w:rFonts w:hint="eastAsia" w:hAnsi="宋体"/>
          <w:b/>
          <w:szCs w:val="21"/>
        </w:rPr>
        <w:t>和产</w:t>
      </w:r>
      <w:r>
        <w:rPr>
          <w:rFonts w:hAnsi="宋体"/>
          <w:b/>
          <w:szCs w:val="21"/>
        </w:rPr>
        <w:t>品</w:t>
      </w:r>
      <w:r>
        <w:rPr>
          <w:rFonts w:hint="eastAsia" w:hAnsi="宋体"/>
          <w:b/>
          <w:szCs w:val="21"/>
        </w:rPr>
        <w:t xml:space="preserve">。 </w:t>
      </w:r>
    </w:p>
    <w:p>
      <w:pPr>
        <w:widowControl/>
        <w:spacing w:line="400" w:lineRule="exact"/>
        <w:ind w:left="422" w:hanging="421" w:hangingChars="200"/>
        <w:jc w:val="left"/>
        <w:rPr>
          <w:rFonts w:hAnsi="宋体"/>
          <w:b/>
          <w:szCs w:val="21"/>
        </w:rPr>
      </w:pPr>
      <w:r>
        <w:rPr>
          <w:rFonts w:hint="eastAsia" w:hAnsi="宋体"/>
          <w:b/>
          <w:szCs w:val="21"/>
        </w:rPr>
        <w:t>混凝土结构中梁、柱、剪力墙等构件的受力普通钢筋采用不低于400MPa级的热扎带肋钢筋。</w:t>
      </w:r>
    </w:p>
    <w:p>
      <w:pPr>
        <w:widowControl/>
        <w:spacing w:line="400" w:lineRule="exact"/>
        <w:ind w:left="422" w:hanging="421" w:hangingChars="200"/>
        <w:jc w:val="left"/>
        <w:rPr>
          <w:rFonts w:hAnsi="宋体"/>
          <w:b/>
          <w:szCs w:val="21"/>
        </w:rPr>
      </w:pPr>
      <w:r>
        <w:rPr>
          <w:rFonts w:hAnsi="宋体"/>
          <w:b/>
          <w:szCs w:val="21"/>
        </w:rPr>
        <w:t>选择建设场地时，满足现行国家标准《建筑抗震设计规范》GB50011的相关要求。</w:t>
      </w:r>
    </w:p>
    <w:p>
      <w:pPr>
        <w:widowControl/>
        <w:spacing w:line="400" w:lineRule="exact"/>
        <w:ind w:left="422" w:hanging="421" w:hangingChars="200"/>
        <w:jc w:val="left"/>
        <w:rPr>
          <w:rFonts w:hAnsi="宋体"/>
          <w:b/>
          <w:szCs w:val="21"/>
        </w:rPr>
      </w:pPr>
      <w:r>
        <w:rPr>
          <w:rFonts w:hint="eastAsia" w:hAnsi="宋体"/>
          <w:b/>
          <w:szCs w:val="21"/>
        </w:rPr>
        <w:t>建筑结构满足承载力、变形和建筑使用功能的要求，结构构件的耐久性满足相应设计使用年限的要求。</w:t>
      </w:r>
    </w:p>
    <w:p>
      <w:pPr>
        <w:widowControl/>
        <w:spacing w:line="400" w:lineRule="exact"/>
        <w:ind w:left="422" w:hanging="421" w:hangingChars="200"/>
        <w:jc w:val="left"/>
        <w:rPr>
          <w:rFonts w:hAnsi="宋体"/>
          <w:b/>
          <w:szCs w:val="21"/>
        </w:rPr>
      </w:pPr>
      <w:r>
        <w:rPr>
          <w:rFonts w:hint="eastAsia" w:hAnsi="宋体"/>
          <w:b/>
          <w:szCs w:val="21"/>
        </w:rPr>
        <w:t>非结构构件与建筑结构牢固连接， 并能适应主体结构变形。</w:t>
      </w:r>
    </w:p>
    <w:p>
      <w:pPr>
        <w:widowControl/>
        <w:spacing w:line="400" w:lineRule="exact"/>
        <w:ind w:left="422" w:hanging="421" w:hangingChars="200"/>
        <w:jc w:val="left"/>
        <w:rPr>
          <w:rFonts w:hAnsi="宋体"/>
          <w:b/>
          <w:szCs w:val="21"/>
        </w:rPr>
      </w:pPr>
      <w:r>
        <w:rPr>
          <w:rFonts w:hAnsi="宋体"/>
          <w:b/>
          <w:szCs w:val="21"/>
        </w:rPr>
        <w:t>结构方案满足抗震概念设计的要求，未采用严重不规则的结构方案，对于特别不规则的结构合理确定抗震性能目标。</w:t>
      </w:r>
    </w:p>
    <w:p>
      <w:pPr>
        <w:widowControl/>
        <w:spacing w:line="400" w:lineRule="exact"/>
        <w:ind w:left="422" w:hanging="421" w:hangingChars="200"/>
        <w:jc w:val="left"/>
        <w:rPr>
          <w:rFonts w:hAnsi="宋体"/>
          <w:b/>
          <w:szCs w:val="21"/>
        </w:rPr>
      </w:pPr>
      <w:r>
        <w:rPr>
          <w:rFonts w:hint="eastAsia" w:hAnsi="宋体"/>
          <w:b/>
          <w:szCs w:val="21"/>
        </w:rPr>
        <w:t>500km以内生产的建筑材料重量占建筑材料总重量的比例大于60％。</w:t>
      </w:r>
    </w:p>
    <w:p>
      <w:pPr>
        <w:widowControl/>
        <w:spacing w:line="400" w:lineRule="exact"/>
        <w:ind w:left="422" w:hanging="421" w:hangingChars="200"/>
        <w:jc w:val="left"/>
        <w:rPr>
          <w:rFonts w:hAnsi="宋体"/>
          <w:b/>
          <w:szCs w:val="21"/>
        </w:rPr>
      </w:pPr>
      <w:r>
        <w:rPr>
          <w:rFonts w:hint="eastAsia" w:hAnsi="宋体"/>
          <w:b/>
          <w:szCs w:val="21"/>
        </w:rPr>
        <w:t>现浇混凝土采用预拌混凝土，建筑砂浆采用预拌砂浆。</w:t>
      </w:r>
    </w:p>
    <w:p>
      <w:pPr>
        <w:widowControl/>
        <w:spacing w:line="400" w:lineRule="exact"/>
        <w:ind w:left="422"/>
        <w:jc w:val="left"/>
        <w:rPr>
          <w:rFonts w:hAnsi="宋体"/>
          <w:b/>
          <w:szCs w:val="21"/>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numPr>
          <w:ilvl w:val="0"/>
          <w:numId w:val="16"/>
        </w:numPr>
        <w:spacing w:line="400" w:lineRule="exact"/>
        <w:jc w:val="left"/>
        <w:rPr>
          <w:rFonts w:hAnsi="宋体"/>
          <w:szCs w:val="21"/>
          <w:lang w:val="en-GB"/>
        </w:rPr>
      </w:pPr>
      <w:r>
        <w:rPr>
          <w:rFonts w:hint="eastAsia" w:hAnsi="宋体"/>
          <w:szCs w:val="21"/>
          <w:lang w:val="en-GB"/>
        </w:rPr>
        <w:t>对结构体系、基础形式、结构布置及构件截面、结构材料与构件进行优化设计：</w:t>
      </w:r>
    </w:p>
    <w:p>
      <w:pPr>
        <w:widowControl/>
        <w:numPr>
          <w:ilvl w:val="1"/>
          <w:numId w:val="16"/>
        </w:numPr>
        <w:spacing w:line="400" w:lineRule="exact"/>
        <w:jc w:val="left"/>
        <w:rPr>
          <w:rFonts w:hAnsi="宋体"/>
          <w:szCs w:val="21"/>
          <w:lang w:val="en-GB"/>
        </w:rPr>
      </w:pPr>
      <w:r>
        <w:rPr>
          <w:rFonts w:hint="eastAsia" w:hAnsi="宋体"/>
          <w:szCs w:val="21"/>
          <w:lang w:val="en-GB"/>
        </w:rPr>
        <w:t xml:space="preserve">对结构体系进行优化设计：           </w:t>
      </w:r>
      <w:r>
        <w:rPr>
          <w:rFonts w:hint="eastAsia" w:hAnsi="宋体"/>
          <w:szCs w:val="21"/>
        </w:rPr>
        <w:t>□是；□否。</w:t>
      </w:r>
    </w:p>
    <w:p>
      <w:pPr>
        <w:widowControl/>
        <w:numPr>
          <w:ilvl w:val="1"/>
          <w:numId w:val="0"/>
        </w:numPr>
        <w:spacing w:line="400" w:lineRule="exact"/>
        <w:ind w:left="992" w:hanging="567"/>
        <w:jc w:val="left"/>
        <w:rPr>
          <w:rFonts w:hAnsi="宋体"/>
          <w:szCs w:val="21"/>
        </w:rPr>
      </w:pPr>
      <w:r>
        <w:rPr>
          <w:rFonts w:hint="eastAsia" w:hAnsi="宋体"/>
          <w:szCs w:val="21"/>
          <w:lang w:val="en-GB"/>
        </w:rPr>
        <w:t xml:space="preserve">对基础形式进行优化设计：           </w:t>
      </w:r>
      <w:r>
        <w:rPr>
          <w:rFonts w:hint="eastAsia" w:hAnsi="宋体"/>
          <w:szCs w:val="21"/>
        </w:rPr>
        <w:t>□是；□否。</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 xml:space="preserve">对结构布置及构件截面进行优化设计： </w:t>
      </w:r>
      <w:r>
        <w:rPr>
          <w:rFonts w:hint="eastAsia" w:hAnsi="宋体"/>
          <w:szCs w:val="21"/>
        </w:rPr>
        <w:t>□是；□否。</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 xml:space="preserve">对结构材料与构件进行优化设计：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 xml:space="preserve">采用基于性能的抗震设计并合理提高建筑的抗震性能: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 xml:space="preserve">建筑结构与建筑设备管线分离布置: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 xml:space="preserve">按100年进行耐久性设计：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对于混凝土构件，提高钢筋保护层厚度或采用高耐久混凝土：</w:t>
      </w:r>
      <w:r>
        <w:rPr>
          <w:rFonts w:hint="eastAsia" w:hAnsi="宋体"/>
          <w:szCs w:val="21"/>
        </w:rPr>
        <w:t>□是；□否；□未涉及。</w:t>
      </w:r>
    </w:p>
    <w:p>
      <w:pPr>
        <w:widowControl/>
        <w:spacing w:line="400" w:lineRule="exact"/>
        <w:ind w:left="425" w:hanging="425"/>
        <w:jc w:val="left"/>
        <w:rPr>
          <w:rFonts w:hAnsi="宋体"/>
          <w:szCs w:val="21"/>
          <w:lang w:val="en-GB"/>
        </w:rPr>
      </w:pPr>
      <w:r>
        <w:rPr>
          <w:rFonts w:hAnsi="宋体"/>
          <w:szCs w:val="21"/>
          <w:lang w:val="en-GB"/>
        </w:rPr>
        <w:t>对于钢</w:t>
      </w:r>
      <w:r>
        <w:rPr>
          <w:rFonts w:hint="eastAsia" w:hAnsi="宋体"/>
          <w:szCs w:val="21"/>
          <w:lang w:val="en-GB"/>
        </w:rPr>
        <w:t>构件，</w:t>
      </w:r>
      <w:r>
        <w:rPr>
          <w:rFonts w:hAnsi="宋体"/>
          <w:szCs w:val="21"/>
          <w:lang w:val="en-GB"/>
        </w:rPr>
        <w:t>采用耐候结构钢或耐候</w:t>
      </w:r>
      <w:r>
        <w:rPr>
          <w:rFonts w:hint="eastAsia" w:hAnsi="宋体"/>
          <w:szCs w:val="21"/>
          <w:lang w:val="en-GB"/>
        </w:rPr>
        <w:t>型</w:t>
      </w:r>
      <w:r>
        <w:rPr>
          <w:rFonts w:hAnsi="宋体"/>
          <w:szCs w:val="21"/>
          <w:lang w:val="en-GB"/>
        </w:rPr>
        <w:t>防腐涂料</w:t>
      </w:r>
      <w:r>
        <w:rPr>
          <w:rFonts w:hint="eastAsia" w:hAnsi="宋体"/>
          <w:szCs w:val="21"/>
          <w:lang w:val="en-GB"/>
        </w:rPr>
        <w:t xml:space="preserve">：          </w:t>
      </w:r>
      <w:r>
        <w:rPr>
          <w:rFonts w:hint="eastAsia" w:hAnsi="宋体"/>
          <w:szCs w:val="21"/>
        </w:rPr>
        <w:t>□是；□否；□未涉及。</w:t>
      </w:r>
    </w:p>
    <w:p>
      <w:pPr>
        <w:widowControl/>
        <w:spacing w:line="400" w:lineRule="exact"/>
        <w:ind w:left="425" w:hanging="425"/>
        <w:jc w:val="left"/>
        <w:rPr>
          <w:rFonts w:hAnsi="宋体"/>
          <w:szCs w:val="21"/>
          <w:lang w:val="en-GB"/>
        </w:rPr>
      </w:pPr>
      <w:r>
        <w:rPr>
          <w:rFonts w:hint="eastAsia" w:hAnsi="宋体"/>
          <w:szCs w:val="21"/>
          <w:lang w:val="en-GB"/>
        </w:rPr>
        <w:t xml:space="preserve">对于木构件，采用防腐木材、耐久木材或耐久木制品：      </w:t>
      </w:r>
      <w:r>
        <w:rPr>
          <w:rFonts w:hint="eastAsia" w:hAnsi="宋体"/>
          <w:szCs w:val="21"/>
        </w:rPr>
        <w:t>□是；□否；□未涉及。</w:t>
      </w:r>
    </w:p>
    <w:p>
      <w:pPr>
        <w:widowControl/>
        <w:spacing w:line="400" w:lineRule="exact"/>
        <w:ind w:left="425" w:hanging="425"/>
        <w:jc w:val="left"/>
        <w:rPr>
          <w:rFonts w:hAnsi="宋体"/>
          <w:szCs w:val="21"/>
          <w:lang w:val="en-GB"/>
        </w:rPr>
      </w:pPr>
      <w:r>
        <w:rPr>
          <w:rFonts w:hint="eastAsia" w:hAnsi="宋体"/>
          <w:szCs w:val="21"/>
          <w:lang w:val="en-GB"/>
        </w:rPr>
        <w:t>合理选用建筑结构材料与构件，并明确：</w:t>
      </w:r>
    </w:p>
    <w:p>
      <w:pPr>
        <w:widowControl/>
        <w:numPr>
          <w:ilvl w:val="1"/>
          <w:numId w:val="18"/>
        </w:numPr>
        <w:spacing w:line="400" w:lineRule="exact"/>
        <w:jc w:val="left"/>
        <w:rPr>
          <w:rFonts w:hAnsi="宋体"/>
          <w:szCs w:val="21"/>
          <w:lang w:val="en-GB"/>
        </w:rPr>
      </w:pPr>
      <w:r>
        <w:rPr>
          <w:rFonts w:hint="eastAsia" w:hAnsi="宋体"/>
          <w:szCs w:val="21"/>
          <w:lang w:val="en-GB"/>
        </w:rPr>
        <w:t>钢筋混凝土结构或混合结构中混凝土部分，400MPa级及以上受力普通钢筋占受力普通钢筋总量</w:t>
      </w:r>
    </w:p>
    <w:p>
      <w:pPr>
        <w:widowControl/>
        <w:spacing w:line="400" w:lineRule="exact"/>
        <w:ind w:left="992"/>
        <w:jc w:val="left"/>
        <w:rPr>
          <w:rFonts w:hAnsi="宋体"/>
          <w:szCs w:val="21"/>
          <w:lang w:val="en-GB"/>
        </w:rPr>
      </w:pPr>
      <w:r>
        <w:rPr>
          <w:rFonts w:hint="eastAsia" w:hAnsi="宋体"/>
          <w:szCs w:val="21"/>
          <w:lang w:val="en-GB"/>
        </w:rPr>
        <w:t>的比例为：</w:t>
      </w:r>
      <w:r>
        <w:rPr>
          <w:rFonts w:hint="eastAsia" w:hAnsi="宋体"/>
          <w:szCs w:val="21"/>
          <w:u w:val="single"/>
          <w:lang w:val="en-GB"/>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100米以上高层钢筋混凝土结构中竖向承重结构采用强度等级不小于C50混凝土用量占竖向承重结构中混凝土总量的比例为：</w:t>
      </w:r>
      <w:r>
        <w:rPr>
          <w:rFonts w:hint="eastAsia" w:hAnsi="宋体"/>
          <w:szCs w:val="21"/>
          <w:u w:val="single"/>
          <w:lang w:val="en-GB"/>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钢结构或高层混合结构中钢结构部分，Q355及以上高强钢材用量占钢材总量的比例为：</w:t>
      </w:r>
      <w:r>
        <w:rPr>
          <w:rFonts w:hint="eastAsia" w:hAnsi="宋体"/>
          <w:szCs w:val="21"/>
          <w:u w:val="single"/>
          <w:lang w:val="en-GB"/>
        </w:rPr>
        <w:t xml:space="preserve">            </w:t>
      </w:r>
    </w:p>
    <w:p>
      <w:pPr>
        <w:widowControl/>
        <w:numPr>
          <w:ilvl w:val="1"/>
          <w:numId w:val="0"/>
        </w:numPr>
        <w:spacing w:line="400" w:lineRule="exact"/>
        <w:ind w:left="992" w:hanging="567"/>
        <w:jc w:val="left"/>
        <w:rPr>
          <w:rFonts w:hAnsi="宋体"/>
          <w:szCs w:val="21"/>
          <w:u w:val="single"/>
          <w:lang w:val="en-GB"/>
        </w:rPr>
      </w:pPr>
      <w:r>
        <w:rPr>
          <w:rFonts w:hint="eastAsia" w:hAnsi="宋体"/>
          <w:szCs w:val="21"/>
          <w:lang w:val="en-GB"/>
        </w:rPr>
        <w:t>钢结构螺栓连接等非现场焊接节点占现场全部连接、焊接节点的数量比例为：</w:t>
      </w:r>
      <w:r>
        <w:rPr>
          <w:rFonts w:hAnsi="宋体"/>
          <w:szCs w:val="21"/>
          <w:lang w:val="en-GB"/>
        </w:rPr>
        <w:softHyphen/>
      </w:r>
      <w:r>
        <w:rPr>
          <w:rFonts w:hint="eastAsia" w:hAnsi="宋体"/>
          <w:szCs w:val="21"/>
          <w:lang w:val="en-GB"/>
        </w:rPr>
        <w:softHyphen/>
      </w:r>
      <w:r>
        <w:rPr>
          <w:rFonts w:hint="eastAsia" w:hAnsi="宋体"/>
          <w:szCs w:val="21"/>
          <w:u w:val="single"/>
          <w:lang w:val="en-GB"/>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钢结构施工时是否采用免支撑的楼屋面板：</w:t>
      </w:r>
      <w:r>
        <w:rPr>
          <w:rFonts w:hint="eastAsia" w:hAnsi="宋体"/>
          <w:szCs w:val="21"/>
        </w:rPr>
        <w:t>□是；□否。</w:t>
      </w:r>
    </w:p>
    <w:p>
      <w:pPr>
        <w:widowControl/>
        <w:spacing w:line="400" w:lineRule="exact"/>
        <w:ind w:left="425" w:hanging="425"/>
        <w:jc w:val="left"/>
        <w:rPr>
          <w:rFonts w:hAnsi="宋体"/>
          <w:szCs w:val="21"/>
          <w:u w:val="single"/>
          <w:lang w:val="en-GB"/>
        </w:rPr>
      </w:pPr>
      <w:r>
        <w:rPr>
          <w:rFonts w:hint="eastAsia" w:hAnsi="宋体"/>
          <w:szCs w:val="21"/>
          <w:lang w:val="en-GB"/>
        </w:rPr>
        <w:t xml:space="preserve">采用可再利用材料和可再循环材料：      </w:t>
      </w:r>
      <w:r>
        <w:rPr>
          <w:rFonts w:hint="eastAsia" w:hAnsi="宋体"/>
          <w:szCs w:val="21"/>
        </w:rPr>
        <w:t>□是；□否</w:t>
      </w:r>
      <w:r>
        <w:rPr>
          <w:rFonts w:hint="eastAsia" w:hAnsi="宋体"/>
          <w:szCs w:val="21"/>
          <w:lang w:val="en-GB"/>
        </w:rPr>
        <w:t xml:space="preserve">；若采用，其用量比例为： </w:t>
      </w:r>
      <w:r>
        <w:rPr>
          <w:rFonts w:hint="eastAsia" w:hAnsi="宋体"/>
          <w:szCs w:val="21"/>
          <w:u w:val="single"/>
          <w:lang w:val="en-GB"/>
        </w:rPr>
        <w:t xml:space="preserve">             </w:t>
      </w:r>
    </w:p>
    <w:p>
      <w:pPr>
        <w:widowControl/>
        <w:spacing w:line="400" w:lineRule="exact"/>
        <w:ind w:left="425" w:hanging="425"/>
        <w:jc w:val="left"/>
        <w:rPr>
          <w:rFonts w:hAnsi="宋体"/>
          <w:szCs w:val="21"/>
          <w:lang w:val="en-GB"/>
        </w:rPr>
      </w:pPr>
      <w:r>
        <w:rPr>
          <w:rFonts w:hint="eastAsia" w:hAnsi="宋体"/>
          <w:szCs w:val="21"/>
          <w:lang w:val="en-GB"/>
        </w:rPr>
        <w:t>采用以各种废弃物为原料生产的建筑材料：</w:t>
      </w:r>
      <w:r>
        <w:rPr>
          <w:rFonts w:hint="eastAsia" w:hAnsi="宋体"/>
          <w:szCs w:val="21"/>
        </w:rPr>
        <w:t>□是；□否</w:t>
      </w:r>
      <w:r>
        <w:rPr>
          <w:rFonts w:hint="eastAsia" w:hAnsi="宋体"/>
          <w:szCs w:val="21"/>
          <w:lang w:val="en-GB"/>
        </w:rPr>
        <w:t>；若采用，则明确：</w:t>
      </w:r>
    </w:p>
    <w:p>
      <w:pPr>
        <w:widowControl/>
        <w:spacing w:line="400" w:lineRule="exact"/>
        <w:ind w:left="425"/>
        <w:jc w:val="left"/>
        <w:rPr>
          <w:rFonts w:hAnsi="宋体"/>
          <w:szCs w:val="21"/>
          <w:lang w:val="en-GB"/>
        </w:rPr>
      </w:pPr>
      <w:r>
        <w:rPr>
          <w:rFonts w:hint="eastAsia" w:hAnsi="宋体"/>
          <w:szCs w:val="21"/>
          <w:lang w:val="en-GB"/>
        </w:rPr>
        <w:t>采用了</w:t>
      </w:r>
      <w:r>
        <w:rPr>
          <w:rFonts w:hint="eastAsia" w:hAnsi="宋体"/>
          <w:szCs w:val="21"/>
          <w:u w:val="single"/>
          <w:lang w:val="en-GB"/>
        </w:rPr>
        <w:t xml:space="preserve">     </w:t>
      </w:r>
      <w:r>
        <w:rPr>
          <w:rFonts w:hint="eastAsia" w:hAnsi="宋体"/>
          <w:szCs w:val="21"/>
          <w:lang w:val="en-GB"/>
        </w:rPr>
        <w:t>种利废材料，用量比例分别为</w:t>
      </w:r>
      <w:r>
        <w:rPr>
          <w:rFonts w:hint="eastAsia" w:hAnsi="宋体"/>
          <w:szCs w:val="21"/>
          <w:u w:val="single"/>
          <w:lang w:val="en-GB"/>
        </w:rPr>
        <w:t xml:space="preserve">       </w:t>
      </w:r>
      <w:r>
        <w:rPr>
          <w:rFonts w:hint="eastAsia" w:hAnsi="宋体"/>
          <w:szCs w:val="21"/>
          <w:lang w:val="en-GB"/>
        </w:rPr>
        <w:t>、</w:t>
      </w:r>
      <w:r>
        <w:rPr>
          <w:rFonts w:hint="eastAsia" w:hAnsi="宋体"/>
          <w:szCs w:val="21"/>
          <w:u w:val="single"/>
          <w:lang w:val="en-GB"/>
        </w:rPr>
        <w:t xml:space="preserve">       </w:t>
      </w:r>
      <w:r>
        <w:rPr>
          <w:rFonts w:hint="eastAsia" w:hAnsi="宋体"/>
          <w:szCs w:val="21"/>
          <w:lang w:val="en-GB"/>
        </w:rPr>
        <w:t>、</w:t>
      </w:r>
      <w:r>
        <w:rPr>
          <w:rFonts w:hint="eastAsia" w:hAnsi="宋体"/>
          <w:szCs w:val="21"/>
          <w:u w:val="single"/>
          <w:lang w:val="en-GB"/>
        </w:rPr>
        <w:t xml:space="preserve">       </w:t>
      </w:r>
    </w:p>
    <w:p>
      <w:pPr>
        <w:widowControl/>
        <w:spacing w:line="400" w:lineRule="exact"/>
        <w:ind w:left="425" w:hanging="425"/>
        <w:jc w:val="left"/>
        <w:rPr>
          <w:rFonts w:hAnsi="宋体"/>
          <w:szCs w:val="21"/>
          <w:lang w:val="en-GB"/>
        </w:rPr>
      </w:pPr>
      <w:r>
        <w:rPr>
          <w:rFonts w:hint="eastAsia" w:hAnsi="宋体"/>
          <w:szCs w:val="21"/>
          <w:lang w:val="en-GB"/>
        </w:rPr>
        <w:t>采用绿色建材：</w:t>
      </w:r>
      <w:r>
        <w:rPr>
          <w:rFonts w:hint="eastAsia" w:hAnsi="宋体"/>
          <w:szCs w:val="21"/>
        </w:rPr>
        <w:t>□是；□否</w:t>
      </w:r>
      <w:r>
        <w:rPr>
          <w:rFonts w:hint="eastAsia" w:hAnsi="宋体"/>
          <w:szCs w:val="21"/>
          <w:lang w:val="en-GB"/>
        </w:rPr>
        <w:t>；若采用，则明确：</w:t>
      </w:r>
    </w:p>
    <w:p>
      <w:pPr>
        <w:widowControl/>
        <w:numPr>
          <w:ilvl w:val="1"/>
          <w:numId w:val="19"/>
        </w:numPr>
        <w:spacing w:line="400" w:lineRule="exact"/>
        <w:jc w:val="left"/>
        <w:rPr>
          <w:rFonts w:hAnsi="宋体"/>
          <w:szCs w:val="21"/>
          <w:u w:val="single"/>
          <w:lang w:val="en-GB"/>
        </w:rPr>
      </w:pPr>
      <w:r>
        <w:rPr>
          <w:rFonts w:hint="eastAsia" w:hAnsi="宋体"/>
          <w:szCs w:val="21"/>
          <w:lang w:val="en-GB"/>
        </w:rPr>
        <w:t>主体结构应用比例为：</w:t>
      </w:r>
      <w:r>
        <w:rPr>
          <w:rFonts w:hAnsi="宋体"/>
          <w:szCs w:val="21"/>
          <w:lang w:val="en-GB"/>
        </w:rPr>
        <w:softHyphen/>
      </w:r>
      <w:r>
        <w:rPr>
          <w:rFonts w:hint="eastAsia" w:hAnsi="宋体"/>
          <w:szCs w:val="21"/>
          <w:lang w:val="en-GB"/>
        </w:rPr>
        <w:softHyphen/>
      </w:r>
      <w:r>
        <w:rPr>
          <w:rFonts w:hint="eastAsia" w:hAnsi="宋体"/>
          <w:szCs w:val="21"/>
          <w:u w:val="single"/>
          <w:lang w:val="en-GB"/>
        </w:rPr>
        <w:t xml:space="preserve">             </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 xml:space="preserve">围护墙和内隔墙应用比例为： </w:t>
      </w:r>
      <w:r>
        <w:rPr>
          <w:rFonts w:hAnsi="宋体"/>
          <w:szCs w:val="21"/>
          <w:lang w:val="en-GB"/>
        </w:rPr>
        <w:softHyphen/>
      </w:r>
      <w:r>
        <w:rPr>
          <w:rFonts w:hint="eastAsia" w:hAnsi="宋体"/>
          <w:szCs w:val="21"/>
          <w:lang w:val="en-GB"/>
        </w:rPr>
        <w:softHyphen/>
      </w:r>
      <w:r>
        <w:rPr>
          <w:rFonts w:hint="eastAsia" w:hAnsi="宋体"/>
          <w:szCs w:val="21"/>
          <w:u w:val="single"/>
          <w:lang w:val="en-GB"/>
        </w:rPr>
        <w:t xml:space="preserve">             </w:t>
      </w:r>
    </w:p>
    <w:p>
      <w:pPr>
        <w:widowControl/>
        <w:spacing w:line="400" w:lineRule="exact"/>
        <w:ind w:left="425" w:hanging="425"/>
        <w:jc w:val="left"/>
        <w:rPr>
          <w:rFonts w:hAnsi="宋体"/>
          <w:szCs w:val="21"/>
          <w:lang w:val="en-GB"/>
        </w:rPr>
      </w:pPr>
      <w:r>
        <w:rPr>
          <w:rFonts w:hint="eastAsia" w:hAnsi="宋体"/>
          <w:szCs w:val="21"/>
        </w:rPr>
        <w:t>采用符合工业化建造要求的结构体系与建筑构件：□是；□否</w:t>
      </w:r>
      <w:r>
        <w:rPr>
          <w:rFonts w:hint="eastAsia" w:hAnsi="宋体"/>
          <w:szCs w:val="21"/>
          <w:lang w:val="en-GB"/>
        </w:rPr>
        <w:t>；若采用，则明确：</w:t>
      </w:r>
    </w:p>
    <w:p>
      <w:pPr>
        <w:widowControl/>
        <w:numPr>
          <w:ilvl w:val="1"/>
          <w:numId w:val="20"/>
        </w:numPr>
        <w:spacing w:line="400" w:lineRule="exact"/>
        <w:jc w:val="left"/>
        <w:rPr>
          <w:rFonts w:hAnsi="宋体"/>
          <w:szCs w:val="21"/>
          <w:lang w:val="en-GB"/>
        </w:rPr>
      </w:pPr>
      <w:r>
        <w:rPr>
          <w:rFonts w:hint="eastAsia" w:hAnsi="宋体"/>
          <w:szCs w:val="21"/>
          <w:lang w:val="en-GB"/>
        </w:rPr>
        <w:t xml:space="preserve">主体结构采用钢结构、木结构：  </w:t>
      </w:r>
      <w:r>
        <w:rPr>
          <w:rFonts w:hint="eastAsia" w:hAnsi="宋体"/>
          <w:szCs w:val="21"/>
        </w:rPr>
        <w:t>□是；□否。</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主体结构采用装配式混凝土结构：</w:t>
      </w:r>
      <w:r>
        <w:rPr>
          <w:rFonts w:hint="eastAsia" w:hAnsi="宋体"/>
          <w:szCs w:val="21"/>
        </w:rPr>
        <w:t>□是；□否。</w:t>
      </w:r>
    </w:p>
    <w:p>
      <w:pPr>
        <w:widowControl/>
        <w:spacing w:line="400" w:lineRule="exact"/>
        <w:ind w:left="992"/>
        <w:jc w:val="left"/>
        <w:rPr>
          <w:rFonts w:hAnsi="宋体"/>
          <w:szCs w:val="21"/>
          <w:lang w:val="en-GB"/>
        </w:rPr>
      </w:pPr>
      <w:r>
        <w:rPr>
          <w:rFonts w:hint="eastAsia" w:hAnsi="宋体"/>
          <w:szCs w:val="21"/>
          <w:lang w:val="en-GB"/>
        </w:rPr>
        <w:t>预制构件类型为：□柱 □承重墙  □延性墙板  □梁  □楼板  □楼梯  □空调板  □阳台  □其它</w:t>
      </w:r>
    </w:p>
    <w:p>
      <w:pPr>
        <w:widowControl/>
        <w:spacing w:line="400" w:lineRule="exact"/>
        <w:ind w:left="992"/>
        <w:jc w:val="left"/>
        <w:rPr>
          <w:rFonts w:hAnsi="宋体"/>
          <w:szCs w:val="21"/>
          <w:lang w:val="en-GB"/>
        </w:rPr>
      </w:pPr>
      <w:r>
        <w:rPr>
          <w:rFonts w:hAnsi="宋体"/>
          <w:szCs w:val="21"/>
          <w:lang w:val="en-GB"/>
        </w:rPr>
        <w:t>主体结构指标实际评价分值为</w:t>
      </w:r>
      <w:r>
        <w:rPr>
          <w:rFonts w:hint="eastAsia" w:hAnsi="宋体"/>
          <w:szCs w:val="21"/>
          <w:lang w:val="en-GB"/>
        </w:rPr>
        <w:t>：</w:t>
      </w:r>
      <w:r>
        <w:rPr>
          <w:rFonts w:hint="eastAsia" w:hAnsi="宋体"/>
          <w:szCs w:val="21"/>
          <w:u w:val="single"/>
          <w:lang w:val="en-GB"/>
        </w:rPr>
        <w:t xml:space="preserve">             </w:t>
      </w:r>
    </w:p>
    <w:p>
      <w:pPr>
        <w:widowControl/>
        <w:spacing w:line="400" w:lineRule="exact"/>
        <w:ind w:left="425" w:hanging="425"/>
        <w:jc w:val="left"/>
        <w:rPr>
          <w:rFonts w:hAnsi="宋体"/>
          <w:szCs w:val="21"/>
          <w:lang w:val="en-GB"/>
        </w:rPr>
      </w:pPr>
      <w:r>
        <w:rPr>
          <w:rFonts w:hint="eastAsia" w:hAnsi="宋体"/>
          <w:szCs w:val="21"/>
          <w:lang w:val="en-GB"/>
        </w:rPr>
        <w:t>采取了与主体结构设计使用年限和使用环境相适应的结构耐久性设计措施：</w:t>
      </w:r>
      <w:r>
        <w:rPr>
          <w:rFonts w:hAnsi="宋体"/>
          <w:szCs w:val="21"/>
          <w:lang w:val="en-GB"/>
        </w:rPr>
        <w:t xml:space="preserve">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其它需要说明的内容：</w:t>
      </w:r>
    </w:p>
    <w:p>
      <w:pPr>
        <w:widowControl/>
        <w:jc w:val="left"/>
        <w:rPr>
          <w:rFonts w:hAnsi="宋体"/>
          <w:szCs w:val="21"/>
        </w:rPr>
      </w:pPr>
      <w:r>
        <w:rPr>
          <w:rFonts w:hAnsi="宋体"/>
          <w:szCs w:val="21"/>
        </w:rPr>
        <w:br w:type="page"/>
      </w:r>
    </w:p>
    <w:p>
      <w:pPr>
        <w:widowControl/>
        <w:spacing w:line="360" w:lineRule="auto"/>
        <w:jc w:val="left"/>
        <w:outlineLvl w:val="0"/>
        <w:rPr>
          <w:rFonts w:hAnsi="宋体"/>
          <w:b/>
          <w:bCs/>
          <w:kern w:val="0"/>
          <w:sz w:val="24"/>
        </w:rPr>
        <w:sectPr>
          <w:headerReference r:id="rId9" w:type="default"/>
          <w:pgSz w:w="23814" w:h="16840" w:orient="landscape"/>
          <w:pgMar w:top="1134" w:right="1134" w:bottom="1134" w:left="1134" w:header="851" w:footer="992" w:gutter="0"/>
          <w:cols w:space="630" w:num="2"/>
          <w:docGrid w:type="lines" w:linePitch="312" w:charSpace="0"/>
        </w:sectPr>
      </w:pPr>
    </w:p>
    <w:p>
      <w:pPr>
        <w:widowControl/>
        <w:spacing w:line="360" w:lineRule="auto"/>
        <w:jc w:val="left"/>
        <w:outlineLvl w:val="2"/>
        <w:rPr>
          <w:rFonts w:hAnsi="宋体"/>
          <w:b/>
          <w:bCs/>
          <w:kern w:val="0"/>
          <w:sz w:val="24"/>
        </w:rPr>
      </w:pPr>
      <w:r>
        <w:rPr>
          <w:rFonts w:hint="eastAsia" w:hAnsi="宋体"/>
          <w:b/>
          <w:bCs/>
          <w:kern w:val="0"/>
          <w:sz w:val="24"/>
        </w:rPr>
        <w:t>一、给排水主要</w:t>
      </w:r>
      <w:r>
        <w:rPr>
          <w:rFonts w:hAnsi="宋体"/>
          <w:b/>
          <w:bCs/>
          <w:kern w:val="0"/>
          <w:sz w:val="24"/>
        </w:rPr>
        <w:t>设计依据</w:t>
      </w:r>
      <w:r>
        <w:rPr>
          <w:rFonts w:hint="eastAsia" w:hAnsi="宋体"/>
          <w:b/>
          <w:bCs/>
          <w:kern w:val="0"/>
          <w:sz w:val="24"/>
        </w:rPr>
        <w:t>:</w:t>
      </w:r>
    </w:p>
    <w:p>
      <w:pPr>
        <w:numPr>
          <w:ilvl w:val="0"/>
          <w:numId w:val="21"/>
        </w:numPr>
        <w:spacing w:line="400" w:lineRule="exact"/>
        <w:rPr>
          <w:rFonts w:hAnsi="宋体"/>
          <w:szCs w:val="21"/>
        </w:rPr>
      </w:pPr>
      <w:r>
        <w:rPr>
          <w:rFonts w:hint="eastAsia" w:hAnsi="宋体"/>
          <w:szCs w:val="21"/>
        </w:rPr>
        <w:t>《浙江省绿色建筑条例》</w:t>
      </w:r>
    </w:p>
    <w:p>
      <w:pPr>
        <w:numPr>
          <w:ilvl w:val="0"/>
          <w:numId w:val="21"/>
        </w:numPr>
        <w:spacing w:line="400" w:lineRule="exact"/>
        <w:rPr>
          <w:rFonts w:hAnsi="宋体"/>
          <w:szCs w:val="21"/>
          <w:u w:val="single"/>
        </w:rPr>
      </w:pPr>
      <w:r>
        <w:rPr>
          <w:rFonts w:hint="eastAsia" w:hAnsi="宋体"/>
          <w:szCs w:val="21"/>
          <w:u w:val="single"/>
        </w:rPr>
        <w:t>《杭州市民用建筑节能条例》</w:t>
      </w:r>
    </w:p>
    <w:p>
      <w:pPr>
        <w:numPr>
          <w:ilvl w:val="0"/>
          <w:numId w:val="21"/>
        </w:numPr>
        <w:spacing w:line="400" w:lineRule="exact"/>
        <w:rPr>
          <w:rFonts w:hAnsi="宋体"/>
          <w:szCs w:val="21"/>
        </w:rPr>
      </w:pPr>
      <w:r>
        <w:rPr>
          <w:rFonts w:hAnsi="宋体"/>
          <w:szCs w:val="21"/>
        </w:rPr>
        <w:t>《</w:t>
      </w:r>
      <w:r>
        <w:rPr>
          <w:rFonts w:hint="eastAsia" w:hAnsi="宋体"/>
          <w:szCs w:val="21"/>
        </w:rPr>
        <w:t>建筑给水排水与节水通用规范</w:t>
      </w:r>
      <w:r>
        <w:rPr>
          <w:rFonts w:hAnsi="宋体"/>
          <w:szCs w:val="21"/>
        </w:rPr>
        <w:t>》</w:t>
      </w:r>
      <w:r>
        <w:rPr>
          <w:rFonts w:hint="eastAsia" w:hAnsi="宋体"/>
          <w:szCs w:val="21"/>
        </w:rPr>
        <w:t>GB 55020-2021</w:t>
      </w:r>
    </w:p>
    <w:p>
      <w:pPr>
        <w:numPr>
          <w:ilvl w:val="0"/>
          <w:numId w:val="21"/>
        </w:numPr>
        <w:spacing w:line="400" w:lineRule="exact"/>
        <w:rPr>
          <w:rFonts w:hAnsi="宋体"/>
          <w:szCs w:val="21"/>
        </w:rPr>
      </w:pPr>
      <w:r>
        <w:rPr>
          <w:rFonts w:hint="eastAsia" w:hAnsi="宋体"/>
          <w:szCs w:val="21"/>
        </w:rPr>
        <w:t>《建筑节能与可再生能源利用通用规范》GB55015-2021</w:t>
      </w:r>
    </w:p>
    <w:p>
      <w:pPr>
        <w:numPr>
          <w:ilvl w:val="0"/>
          <w:numId w:val="21"/>
        </w:numPr>
        <w:spacing w:line="400" w:lineRule="exact"/>
        <w:rPr>
          <w:rFonts w:hAnsi="宋体"/>
          <w:szCs w:val="21"/>
        </w:rPr>
      </w:pPr>
      <w:r>
        <w:rPr>
          <w:rFonts w:hAnsi="宋体"/>
          <w:szCs w:val="21"/>
        </w:rPr>
        <w:t>《</w:t>
      </w:r>
      <w:r>
        <w:rPr>
          <w:rFonts w:hint="eastAsia" w:hAnsi="宋体"/>
          <w:szCs w:val="21"/>
        </w:rPr>
        <w:t>建筑给水排水设计标准</w:t>
      </w:r>
      <w:r>
        <w:rPr>
          <w:rFonts w:hAnsi="宋体"/>
          <w:szCs w:val="21"/>
        </w:rPr>
        <w:t>》GB 50</w:t>
      </w:r>
      <w:r>
        <w:rPr>
          <w:rFonts w:hint="eastAsia" w:hAnsi="宋体"/>
          <w:szCs w:val="21"/>
        </w:rPr>
        <w:t>015</w:t>
      </w:r>
      <w:r>
        <w:rPr>
          <w:rFonts w:hAnsi="宋体"/>
          <w:szCs w:val="21"/>
        </w:rPr>
        <w:t>-</w:t>
      </w:r>
      <w:r>
        <w:rPr>
          <w:rFonts w:hint="eastAsia" w:hAnsi="宋体"/>
          <w:szCs w:val="21"/>
        </w:rPr>
        <w:t>2</w:t>
      </w:r>
      <w:r>
        <w:rPr>
          <w:rFonts w:hAnsi="宋体"/>
          <w:szCs w:val="21"/>
        </w:rPr>
        <w:t>019</w:t>
      </w:r>
    </w:p>
    <w:p>
      <w:pPr>
        <w:numPr>
          <w:ilvl w:val="0"/>
          <w:numId w:val="21"/>
        </w:numPr>
        <w:spacing w:line="400" w:lineRule="exact"/>
        <w:rPr>
          <w:rFonts w:hAnsi="宋体"/>
          <w:szCs w:val="21"/>
        </w:rPr>
      </w:pPr>
      <w:r>
        <w:rPr>
          <w:rFonts w:hint="eastAsia" w:hAnsi="宋体"/>
          <w:szCs w:val="21"/>
        </w:rPr>
        <w:t>《民用建筑节水设计标准》GB</w:t>
      </w:r>
      <w:r>
        <w:rPr>
          <w:rFonts w:hAnsi="宋体"/>
          <w:szCs w:val="21"/>
        </w:rPr>
        <w:t xml:space="preserve"> </w:t>
      </w:r>
      <w:r>
        <w:rPr>
          <w:rFonts w:hint="eastAsia" w:hAnsi="宋体"/>
          <w:szCs w:val="21"/>
        </w:rPr>
        <w:t>50555-2</w:t>
      </w:r>
      <w:r>
        <w:rPr>
          <w:rFonts w:hAnsi="宋体"/>
          <w:szCs w:val="21"/>
        </w:rPr>
        <w:t>010</w:t>
      </w:r>
    </w:p>
    <w:p>
      <w:pPr>
        <w:numPr>
          <w:ilvl w:val="0"/>
          <w:numId w:val="21"/>
        </w:numPr>
        <w:spacing w:line="400" w:lineRule="exact"/>
        <w:rPr>
          <w:rFonts w:hAnsi="宋体"/>
          <w:szCs w:val="21"/>
        </w:rPr>
      </w:pPr>
      <w:r>
        <w:rPr>
          <w:rFonts w:hint="eastAsia" w:hAnsi="宋体"/>
          <w:szCs w:val="21"/>
        </w:rPr>
        <w:t>《建筑与小区雨水控制及利用工程技术规范》GB</w:t>
      </w:r>
      <w:r>
        <w:rPr>
          <w:rFonts w:hAnsi="宋体"/>
          <w:szCs w:val="21"/>
        </w:rPr>
        <w:t xml:space="preserve"> </w:t>
      </w:r>
      <w:r>
        <w:rPr>
          <w:rFonts w:hint="eastAsia" w:hAnsi="宋体"/>
          <w:szCs w:val="21"/>
        </w:rPr>
        <w:t>50400</w:t>
      </w:r>
      <w:r>
        <w:rPr>
          <w:rFonts w:hAnsi="宋体"/>
          <w:szCs w:val="21"/>
        </w:rPr>
        <w:t>-2016</w:t>
      </w:r>
    </w:p>
    <w:p>
      <w:pPr>
        <w:numPr>
          <w:ilvl w:val="0"/>
          <w:numId w:val="21"/>
        </w:numPr>
        <w:spacing w:line="400" w:lineRule="exact"/>
        <w:rPr>
          <w:rFonts w:hAnsi="宋体"/>
          <w:szCs w:val="21"/>
        </w:rPr>
      </w:pPr>
      <w:r>
        <w:rPr>
          <w:rFonts w:hint="eastAsia" w:hAnsi="宋体"/>
          <w:szCs w:val="21"/>
        </w:rPr>
        <w:t>《绿色建筑评价标准》GB/T</w:t>
      </w:r>
      <w:r>
        <w:rPr>
          <w:rFonts w:hAnsi="宋体"/>
          <w:szCs w:val="21"/>
        </w:rPr>
        <w:t xml:space="preserve"> </w:t>
      </w:r>
      <w:r>
        <w:rPr>
          <w:rFonts w:hint="eastAsia" w:hAnsi="宋体"/>
          <w:szCs w:val="21"/>
        </w:rPr>
        <w:t>50378-2</w:t>
      </w:r>
      <w:r>
        <w:rPr>
          <w:rFonts w:hAnsi="宋体"/>
          <w:szCs w:val="21"/>
        </w:rPr>
        <w:t>019</w:t>
      </w:r>
    </w:p>
    <w:p>
      <w:pPr>
        <w:numPr>
          <w:ilvl w:val="0"/>
          <w:numId w:val="21"/>
        </w:numPr>
        <w:spacing w:line="400" w:lineRule="exact"/>
        <w:rPr>
          <w:rFonts w:hAnsi="宋体"/>
          <w:szCs w:val="21"/>
        </w:rPr>
      </w:pPr>
      <w:r>
        <w:rPr>
          <w:rFonts w:hint="eastAsia" w:hAnsi="宋体"/>
          <w:szCs w:val="21"/>
        </w:rPr>
        <w:t>浙江省《绿色建筑设计标准》DB</w:t>
      </w:r>
      <w:r>
        <w:rPr>
          <w:rFonts w:hAnsi="宋体"/>
          <w:szCs w:val="21"/>
        </w:rPr>
        <w:t xml:space="preserve"> </w:t>
      </w:r>
      <w:r>
        <w:rPr>
          <w:rFonts w:hint="eastAsia" w:hAnsi="宋体"/>
          <w:szCs w:val="21"/>
        </w:rPr>
        <w:t>33/1092</w:t>
      </w:r>
      <w:r>
        <w:rPr>
          <w:rFonts w:hAnsi="宋体"/>
          <w:szCs w:val="21"/>
        </w:rPr>
        <w:t>-20</w:t>
      </w:r>
      <w:r>
        <w:rPr>
          <w:rFonts w:hint="eastAsia" w:hAnsi="宋体"/>
          <w:szCs w:val="21"/>
        </w:rPr>
        <w:t>21</w:t>
      </w:r>
    </w:p>
    <w:p>
      <w:pPr>
        <w:numPr>
          <w:ilvl w:val="0"/>
          <w:numId w:val="21"/>
        </w:numPr>
        <w:spacing w:line="400" w:lineRule="exact"/>
        <w:rPr>
          <w:rFonts w:hAnsi="宋体"/>
          <w:szCs w:val="21"/>
        </w:rPr>
      </w:pPr>
      <w:r>
        <w:rPr>
          <w:rFonts w:hint="eastAsia" w:hAnsi="宋体"/>
          <w:szCs w:val="21"/>
        </w:rPr>
        <w:t>浙江省《民用建筑可再生能源应用核算标准》DB</w:t>
      </w:r>
      <w:r>
        <w:rPr>
          <w:rFonts w:hAnsi="宋体"/>
          <w:szCs w:val="21"/>
        </w:rPr>
        <w:t xml:space="preserve"> </w:t>
      </w:r>
      <w:r>
        <w:rPr>
          <w:rFonts w:hint="eastAsia" w:hAnsi="宋体"/>
          <w:szCs w:val="21"/>
        </w:rPr>
        <w:t>33/1105-2021</w:t>
      </w:r>
    </w:p>
    <w:p>
      <w:pPr>
        <w:numPr>
          <w:ilvl w:val="0"/>
          <w:numId w:val="21"/>
        </w:numPr>
        <w:spacing w:line="400" w:lineRule="exact"/>
        <w:rPr>
          <w:rFonts w:hAnsi="宋体"/>
          <w:szCs w:val="21"/>
        </w:rPr>
      </w:pPr>
      <w:r>
        <w:rPr>
          <w:rFonts w:hint="eastAsia" w:hAnsi="宋体"/>
          <w:szCs w:val="21"/>
        </w:rPr>
        <w:t>浙江省《居住建筑节能设计标准》</w:t>
      </w:r>
      <w:r>
        <w:rPr>
          <w:rFonts w:hAnsi="宋体"/>
          <w:szCs w:val="21"/>
        </w:rPr>
        <w:t>DB 33/1015</w:t>
      </w:r>
      <w:r>
        <w:rPr>
          <w:rFonts w:hint="eastAsia" w:hAnsi="宋体"/>
          <w:szCs w:val="21"/>
        </w:rPr>
        <w:t>-2</w:t>
      </w:r>
      <w:r>
        <w:rPr>
          <w:rFonts w:hAnsi="宋体"/>
          <w:szCs w:val="21"/>
        </w:rPr>
        <w:t>01</w:t>
      </w:r>
      <w:r>
        <w:rPr>
          <w:rFonts w:hint="eastAsia" w:hAnsi="宋体"/>
          <w:szCs w:val="21"/>
        </w:rPr>
        <w:t>21</w:t>
      </w:r>
    </w:p>
    <w:p>
      <w:pPr>
        <w:numPr>
          <w:ilvl w:val="0"/>
          <w:numId w:val="21"/>
        </w:numPr>
        <w:spacing w:line="400" w:lineRule="exact"/>
        <w:rPr>
          <w:rFonts w:hAnsi="宋体"/>
          <w:szCs w:val="21"/>
        </w:rPr>
      </w:pPr>
      <w:r>
        <w:rPr>
          <w:rFonts w:hint="eastAsia" w:hAnsi="宋体"/>
          <w:szCs w:val="21"/>
        </w:rPr>
        <w:t>《民用建筑雨水控制与利用设计规程》</w:t>
      </w:r>
      <w:r>
        <w:rPr>
          <w:rFonts w:hAnsi="宋体"/>
          <w:szCs w:val="21"/>
        </w:rPr>
        <w:t>DB 33/</w:t>
      </w:r>
      <w:r>
        <w:rPr>
          <w:rFonts w:hint="eastAsia" w:hAnsi="宋体"/>
          <w:szCs w:val="21"/>
        </w:rPr>
        <w:t>T</w:t>
      </w:r>
      <w:r>
        <w:rPr>
          <w:rFonts w:hAnsi="宋体"/>
          <w:szCs w:val="21"/>
        </w:rPr>
        <w:t>1167-2019</w:t>
      </w:r>
    </w:p>
    <w:p>
      <w:pPr>
        <w:numPr>
          <w:ilvl w:val="0"/>
          <w:numId w:val="21"/>
        </w:numPr>
        <w:spacing w:line="400" w:lineRule="exact"/>
        <w:rPr>
          <w:rFonts w:hAnsi="宋体"/>
          <w:szCs w:val="21"/>
        </w:rPr>
      </w:pPr>
      <w:r>
        <w:rPr>
          <w:rFonts w:hint="eastAsia" w:hAnsi="宋体"/>
          <w:szCs w:val="21"/>
        </w:rPr>
        <w:t>《全国民用建筑工程设计技术措施</w:t>
      </w:r>
      <w:r>
        <w:rPr>
          <w:rFonts w:hAnsi="宋体"/>
          <w:szCs w:val="21"/>
        </w:rPr>
        <w:t>—</w:t>
      </w:r>
      <w:r>
        <w:rPr>
          <w:rFonts w:hint="eastAsia" w:hAnsi="宋体"/>
          <w:szCs w:val="21"/>
        </w:rPr>
        <w:t>节能专篇（给水排水）》(</w:t>
      </w:r>
      <w:r>
        <w:rPr>
          <w:rFonts w:hAnsi="宋体"/>
          <w:szCs w:val="21"/>
        </w:rPr>
        <w:t>2007</w:t>
      </w:r>
      <w:r>
        <w:rPr>
          <w:rFonts w:hint="eastAsia" w:hAnsi="宋体"/>
          <w:szCs w:val="21"/>
        </w:rPr>
        <w:t>)</w:t>
      </w:r>
    </w:p>
    <w:p>
      <w:pPr>
        <w:numPr>
          <w:ilvl w:val="0"/>
          <w:numId w:val="21"/>
        </w:numPr>
        <w:spacing w:line="400" w:lineRule="exact"/>
        <w:rPr>
          <w:rFonts w:hAnsi="宋体"/>
          <w:szCs w:val="21"/>
        </w:rPr>
      </w:pPr>
      <w:r>
        <w:rPr>
          <w:rFonts w:hAnsi="宋体"/>
          <w:szCs w:val="21"/>
        </w:rPr>
        <w:t>《节水型生活用水器具》 CJ</w:t>
      </w:r>
      <w:r>
        <w:rPr>
          <w:rFonts w:hint="eastAsia" w:hAnsi="宋体"/>
          <w:szCs w:val="21"/>
        </w:rPr>
        <w:t>/T</w:t>
      </w:r>
      <w:r>
        <w:rPr>
          <w:rFonts w:hAnsi="宋体"/>
          <w:szCs w:val="21"/>
        </w:rPr>
        <w:t xml:space="preserve"> 164-2014</w:t>
      </w:r>
    </w:p>
    <w:p>
      <w:pPr>
        <w:numPr>
          <w:ilvl w:val="0"/>
          <w:numId w:val="21"/>
        </w:numPr>
        <w:spacing w:line="400" w:lineRule="exact"/>
        <w:rPr>
          <w:rFonts w:hAnsi="宋体"/>
          <w:szCs w:val="21"/>
        </w:rPr>
      </w:pPr>
      <w:r>
        <w:rPr>
          <w:rFonts w:hint="eastAsia" w:hAnsi="宋体"/>
          <w:szCs w:val="21"/>
        </w:rPr>
        <w:t>《清水离心泵能效限定值及节能评价值》GB 19762-2007</w:t>
      </w:r>
    </w:p>
    <w:p>
      <w:pPr>
        <w:numPr>
          <w:ilvl w:val="0"/>
          <w:numId w:val="21"/>
        </w:numPr>
        <w:spacing w:line="400" w:lineRule="exact"/>
        <w:rPr>
          <w:rFonts w:hAnsi="宋体"/>
          <w:szCs w:val="21"/>
        </w:rPr>
      </w:pPr>
      <w:r>
        <w:rPr>
          <w:rFonts w:hint="eastAsia" w:hAnsi="宋体"/>
          <w:szCs w:val="21"/>
        </w:rPr>
        <w:t>《浙江省建设领域推广应用技术公告》和《浙江省建设领域禁止和限制使用技术公告》 （浙建发〔2014〕284号）</w:t>
      </w:r>
    </w:p>
    <w:p>
      <w:pPr>
        <w:numPr>
          <w:ilvl w:val="0"/>
          <w:numId w:val="21"/>
        </w:numPr>
        <w:spacing w:line="400" w:lineRule="exact"/>
        <w:rPr>
          <w:rFonts w:hAnsi="宋体"/>
          <w:szCs w:val="21"/>
          <w:u w:val="single"/>
        </w:rPr>
      </w:pPr>
      <w:r>
        <w:rPr>
          <w:rFonts w:hint="eastAsia" w:hAnsi="宋体" w:cs="宋体"/>
          <w:kern w:val="0"/>
          <w:szCs w:val="21"/>
          <w:u w:val="single"/>
        </w:rPr>
        <w:t>《杭州市绿色建筑和绿色建材政府采购（投资）需求标准》（试行）</w:t>
      </w:r>
    </w:p>
    <w:p>
      <w:pPr>
        <w:numPr>
          <w:ilvl w:val="0"/>
          <w:numId w:val="21"/>
        </w:numPr>
        <w:spacing w:line="454" w:lineRule="exact"/>
        <w:rPr>
          <w:rFonts w:hAnsi="宋体" w:cs="宋体"/>
          <w:kern w:val="0"/>
          <w:szCs w:val="21"/>
        </w:rPr>
      </w:pPr>
      <w:r>
        <w:rPr>
          <w:rFonts w:hint="eastAsia" w:hAnsi="宋体" w:cs="宋体"/>
          <w:kern w:val="0"/>
          <w:szCs w:val="21"/>
        </w:rPr>
        <w:t>项目环境影响评价报告</w:t>
      </w:r>
    </w:p>
    <w:p>
      <w:pPr>
        <w:numPr>
          <w:ilvl w:val="0"/>
          <w:numId w:val="21"/>
        </w:numPr>
        <w:spacing w:line="454" w:lineRule="exact"/>
        <w:rPr>
          <w:rFonts w:hAnsi="宋体" w:cs="宋体"/>
          <w:kern w:val="0"/>
          <w:szCs w:val="21"/>
        </w:rPr>
      </w:pPr>
      <w:r>
        <w:rPr>
          <w:rFonts w:hint="eastAsia" w:hAnsi="宋体" w:cs="宋体"/>
          <w:kern w:val="0"/>
          <w:szCs w:val="21"/>
        </w:rPr>
        <w:t>建设单位提供的文件资料要求</w:t>
      </w:r>
    </w:p>
    <w:p>
      <w:pPr>
        <w:numPr>
          <w:ilvl w:val="0"/>
          <w:numId w:val="21"/>
        </w:numPr>
        <w:spacing w:line="454" w:lineRule="exact"/>
        <w:rPr>
          <w:rFonts w:hAnsi="宋体" w:cs="宋体"/>
          <w:kern w:val="0"/>
          <w:szCs w:val="21"/>
        </w:rPr>
      </w:pPr>
      <w:r>
        <w:rPr>
          <w:rFonts w:hAnsi="宋体" w:cs="宋体"/>
          <w:kern w:val="0"/>
          <w:szCs w:val="21"/>
        </w:rPr>
        <w:t>现行国家、</w:t>
      </w:r>
      <w:r>
        <w:rPr>
          <w:rFonts w:hint="eastAsia" w:hAnsi="宋体" w:cs="宋体"/>
          <w:kern w:val="0"/>
          <w:szCs w:val="21"/>
        </w:rPr>
        <w:t>行业、地方</w:t>
      </w:r>
      <w:r>
        <w:rPr>
          <w:rFonts w:hAnsi="宋体" w:cs="宋体"/>
          <w:kern w:val="0"/>
          <w:szCs w:val="21"/>
        </w:rPr>
        <w:t>相关</w:t>
      </w:r>
      <w:r>
        <w:rPr>
          <w:rFonts w:hint="eastAsia" w:hAnsi="宋体" w:cs="宋体"/>
          <w:kern w:val="0"/>
          <w:szCs w:val="21"/>
        </w:rPr>
        <w:t>绿色建筑与</w:t>
      </w:r>
      <w:r>
        <w:rPr>
          <w:rFonts w:hAnsi="宋体" w:cs="宋体"/>
          <w:kern w:val="0"/>
          <w:szCs w:val="21"/>
        </w:rPr>
        <w:t>节能</w:t>
      </w:r>
      <w:r>
        <w:rPr>
          <w:rFonts w:hint="eastAsia" w:hAnsi="宋体" w:cs="宋体"/>
          <w:kern w:val="0"/>
          <w:szCs w:val="21"/>
        </w:rPr>
        <w:t>的</w:t>
      </w:r>
      <w:r>
        <w:rPr>
          <w:rFonts w:hAnsi="宋体" w:cs="宋体"/>
          <w:kern w:val="0"/>
          <w:szCs w:val="21"/>
        </w:rPr>
        <w:t>法律、法规</w:t>
      </w:r>
      <w:r>
        <w:rPr>
          <w:rFonts w:hint="eastAsia" w:hAnsi="宋体" w:cs="宋体"/>
          <w:kern w:val="0"/>
          <w:szCs w:val="21"/>
        </w:rPr>
        <w:t>和规范性文件</w:t>
      </w:r>
    </w:p>
    <w:p>
      <w:pPr>
        <w:spacing w:line="400" w:lineRule="exact"/>
        <w:ind w:left="704"/>
        <w:rPr>
          <w:rFonts w:hAnsi="宋体"/>
          <w:szCs w:val="21"/>
        </w:rPr>
      </w:pPr>
    </w:p>
    <w:p>
      <w:pPr>
        <w:widowControl/>
        <w:spacing w:line="360" w:lineRule="auto"/>
        <w:jc w:val="left"/>
        <w:outlineLvl w:val="2"/>
        <w:rPr>
          <w:rFonts w:hAnsi="宋体"/>
          <w:b/>
          <w:bCs/>
          <w:kern w:val="0"/>
          <w:sz w:val="24"/>
        </w:rPr>
      </w:pPr>
      <w:r>
        <w:rPr>
          <w:rFonts w:hint="eastAsia" w:hAnsi="宋体"/>
          <w:b/>
          <w:bCs/>
          <w:kern w:val="0"/>
          <w:sz w:val="24"/>
        </w:rPr>
        <w:t>二、给排水</w:t>
      </w:r>
      <w:r>
        <w:rPr>
          <w:rFonts w:hAnsi="宋体"/>
          <w:b/>
          <w:bCs/>
          <w:kern w:val="0"/>
          <w:sz w:val="24"/>
        </w:rPr>
        <w:t>设计技术措施</w:t>
      </w:r>
      <w:r>
        <w:rPr>
          <w:rFonts w:hint="eastAsia" w:hAnsi="宋体"/>
          <w:b/>
          <w:bCs/>
          <w:kern w:val="0"/>
          <w:sz w:val="24"/>
        </w:rPr>
        <w:t>:</w:t>
      </w:r>
    </w:p>
    <w:p>
      <w:pPr>
        <w:spacing w:line="360" w:lineRule="auto"/>
        <w:rPr>
          <w:rFonts w:hAnsi="宋体"/>
          <w:b/>
          <w:sz w:val="24"/>
        </w:rPr>
      </w:pPr>
      <w:r>
        <w:rPr>
          <w:rFonts w:hAnsi="宋体"/>
          <w:b/>
          <w:sz w:val="24"/>
        </w:rPr>
        <w:t>可达绿色</w:t>
      </w:r>
      <w:r>
        <w:rPr>
          <w:rFonts w:hAnsi="宋体"/>
          <w:b/>
          <w:sz w:val="24"/>
          <w:lang w:val="en-GB"/>
        </w:rPr>
        <w:t>建筑</w:t>
      </w:r>
      <w:r>
        <w:rPr>
          <w:rFonts w:hint="eastAsia" w:hAnsi="宋体"/>
          <w:b/>
          <w:sz w:val="24"/>
          <w:lang w:val="en-GB"/>
        </w:rPr>
        <w:t>预评价</w:t>
      </w:r>
      <w:r>
        <w:rPr>
          <w:rFonts w:hAnsi="宋体"/>
          <w:b/>
          <w:sz w:val="24"/>
        </w:rPr>
        <w:t>等级</w:t>
      </w:r>
      <w:r>
        <w:rPr>
          <w:rFonts w:hint="eastAsia" w:hAnsi="宋体"/>
          <w:b/>
          <w:sz w:val="24"/>
        </w:rPr>
        <w:t>：□ 一星级，</w:t>
      </w:r>
      <w:r>
        <w:rPr>
          <w:rFonts w:hAnsi="宋体"/>
          <w:b/>
          <w:sz w:val="24"/>
        </w:rPr>
        <w:t>□ 二星级</w:t>
      </w:r>
      <w:r>
        <w:rPr>
          <w:rFonts w:hint="eastAsia" w:hAnsi="宋体"/>
          <w:b/>
          <w:sz w:val="24"/>
        </w:rPr>
        <w:t>，</w:t>
      </w:r>
      <w:r>
        <w:rPr>
          <w:rFonts w:hAnsi="宋体"/>
          <w:b/>
          <w:sz w:val="24"/>
        </w:rPr>
        <w:t xml:space="preserve">□ </w:t>
      </w:r>
      <w:r>
        <w:rPr>
          <w:rFonts w:hint="eastAsia" w:hAnsi="宋体"/>
          <w:b/>
          <w:sz w:val="24"/>
        </w:rPr>
        <w:t>三</w:t>
      </w:r>
      <w:r>
        <w:rPr>
          <w:rFonts w:hAnsi="宋体"/>
          <w:b/>
          <w:sz w:val="24"/>
        </w:rPr>
        <w:t>星级</w:t>
      </w:r>
      <w:r>
        <w:rPr>
          <w:rFonts w:hint="eastAsia" w:hAnsi="宋体"/>
          <w:b/>
          <w:sz w:val="24"/>
        </w:rPr>
        <w:t>。</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给排水设计技术措施</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numPr>
          <w:ilvl w:val="0"/>
          <w:numId w:val="15"/>
        </w:numPr>
        <w:spacing w:line="400" w:lineRule="exact"/>
        <w:jc w:val="left"/>
        <w:rPr>
          <w:rFonts w:hAnsi="宋体"/>
          <w:b/>
          <w:szCs w:val="21"/>
        </w:rPr>
      </w:pPr>
      <w:r>
        <w:rPr>
          <w:rFonts w:hint="eastAsia" w:hAnsi="宋体"/>
          <w:b/>
          <w:szCs w:val="21"/>
        </w:rPr>
        <w:t>本工程施工图落实方案及初步设计，按规范要求的内容制定水资源利用方案，统筹利用各种水资源。给水排水系统的设置符合下列规定：</w:t>
      </w:r>
    </w:p>
    <w:p>
      <w:pPr>
        <w:widowControl/>
        <w:spacing w:line="400" w:lineRule="exact"/>
        <w:ind w:left="851" w:hanging="420"/>
        <w:jc w:val="left"/>
        <w:rPr>
          <w:rFonts w:hAnsi="宋体"/>
          <w:b/>
          <w:szCs w:val="21"/>
        </w:rPr>
      </w:pPr>
      <w:r>
        <w:rPr>
          <w:rFonts w:hint="eastAsia" w:hAnsi="宋体"/>
          <w:b/>
          <w:szCs w:val="21"/>
        </w:rPr>
        <w:t>1.1 生活饮用水水质满足现行国家标准《生活饮用水卫生标准》</w:t>
      </w:r>
      <w:r>
        <w:rPr>
          <w:rFonts w:hAnsi="宋体"/>
          <w:b/>
          <w:szCs w:val="21"/>
        </w:rPr>
        <w:t xml:space="preserve">GB 5749-2006 </w:t>
      </w:r>
      <w:r>
        <w:rPr>
          <w:rFonts w:hint="eastAsia" w:hAnsi="宋体"/>
          <w:b/>
          <w:szCs w:val="21"/>
        </w:rPr>
        <w:t>的要求；生活用水水池、水箱等储水设施设置消毒设施，应制定水池、水箱等储水设施定期清洗消毒计划，且生活饮用水储水设施每半年清洗消毒不应少于1次；</w:t>
      </w:r>
    </w:p>
    <w:p>
      <w:pPr>
        <w:widowControl/>
        <w:spacing w:line="400" w:lineRule="exact"/>
        <w:ind w:left="851" w:hanging="420"/>
        <w:jc w:val="left"/>
        <w:rPr>
          <w:rFonts w:hAnsi="宋体"/>
          <w:b/>
          <w:szCs w:val="21"/>
        </w:rPr>
      </w:pPr>
      <w:r>
        <w:rPr>
          <w:rFonts w:hint="eastAsia" w:hAnsi="宋体"/>
          <w:b/>
          <w:szCs w:val="21"/>
        </w:rPr>
        <w:t>1.2 按使用用途、付费或管理单元，分别设置用水计量装置；</w:t>
      </w:r>
    </w:p>
    <w:p>
      <w:pPr>
        <w:widowControl/>
        <w:spacing w:line="400" w:lineRule="exact"/>
        <w:ind w:left="851" w:hanging="420"/>
        <w:jc w:val="left"/>
        <w:rPr>
          <w:rFonts w:hAnsi="宋体"/>
          <w:b/>
          <w:szCs w:val="21"/>
        </w:rPr>
      </w:pPr>
      <w:r>
        <w:rPr>
          <w:rFonts w:hAnsi="宋体"/>
          <w:b/>
          <w:szCs w:val="21"/>
        </w:rPr>
        <w:t xml:space="preserve">1.3 </w:t>
      </w:r>
      <w:r>
        <w:rPr>
          <w:rFonts w:hint="eastAsia" w:hAnsi="宋体"/>
          <w:b/>
          <w:szCs w:val="21"/>
        </w:rPr>
        <w:t>给水系统充分利用室外给水管网压力直接供水，用水点处水压大于</w:t>
      </w:r>
      <w:r>
        <w:rPr>
          <w:rFonts w:hAnsi="宋体"/>
          <w:b/>
          <w:szCs w:val="21"/>
        </w:rPr>
        <w:t xml:space="preserve">0.2MPa </w:t>
      </w:r>
      <w:r>
        <w:rPr>
          <w:rFonts w:hint="eastAsia" w:hAnsi="宋体"/>
          <w:b/>
          <w:szCs w:val="21"/>
        </w:rPr>
        <w:t>的配水支管应设置减压设施，并满足给水配件最低工作压力的要求；</w:t>
      </w:r>
    </w:p>
    <w:p>
      <w:pPr>
        <w:widowControl/>
        <w:spacing w:line="400" w:lineRule="exact"/>
        <w:ind w:left="851" w:hanging="420"/>
        <w:jc w:val="left"/>
        <w:rPr>
          <w:rFonts w:hAnsi="宋体"/>
          <w:b/>
          <w:szCs w:val="21"/>
        </w:rPr>
      </w:pPr>
      <w:r>
        <w:rPr>
          <w:rFonts w:hAnsi="宋体"/>
          <w:b/>
          <w:szCs w:val="21"/>
        </w:rPr>
        <w:t xml:space="preserve">1.4 </w:t>
      </w:r>
      <w:r>
        <w:rPr>
          <w:rFonts w:hint="eastAsia" w:hAnsi="宋体"/>
          <w:b/>
          <w:szCs w:val="21"/>
        </w:rPr>
        <w:t>用水器具和设备满足节水节能型产品的要求，公共场所的洗手盆水嘴采用非接触式或延时自闭式水嘴；</w:t>
      </w:r>
    </w:p>
    <w:p>
      <w:pPr>
        <w:widowControl/>
        <w:spacing w:line="400" w:lineRule="exact"/>
        <w:ind w:left="851" w:hanging="420"/>
        <w:jc w:val="left"/>
        <w:rPr>
          <w:rFonts w:hAnsi="宋体"/>
          <w:b/>
          <w:szCs w:val="21"/>
        </w:rPr>
      </w:pPr>
      <w:r>
        <w:rPr>
          <w:rFonts w:hAnsi="宋体"/>
          <w:b/>
          <w:szCs w:val="21"/>
        </w:rPr>
        <w:t xml:space="preserve">1.5 </w:t>
      </w:r>
      <w:r>
        <w:rPr>
          <w:rFonts w:hint="eastAsia" w:hAnsi="宋体"/>
          <w:b/>
          <w:szCs w:val="21"/>
        </w:rPr>
        <w:t>使用构造内自带水封的便器，且其水封深度不应小于</w:t>
      </w:r>
      <w:r>
        <w:rPr>
          <w:rFonts w:hAnsi="宋体"/>
          <w:b/>
          <w:szCs w:val="21"/>
        </w:rPr>
        <w:t>50mm</w:t>
      </w:r>
      <w:r>
        <w:rPr>
          <w:rFonts w:hint="eastAsia" w:hAnsi="宋体"/>
          <w:b/>
          <w:szCs w:val="21"/>
        </w:rPr>
        <w:t>；</w:t>
      </w:r>
    </w:p>
    <w:p>
      <w:pPr>
        <w:widowControl/>
        <w:spacing w:line="400" w:lineRule="exact"/>
        <w:ind w:left="851" w:hanging="420"/>
        <w:jc w:val="left"/>
        <w:rPr>
          <w:rFonts w:hAnsi="宋体"/>
          <w:b/>
          <w:szCs w:val="21"/>
        </w:rPr>
      </w:pPr>
      <w:r>
        <w:rPr>
          <w:rFonts w:hAnsi="宋体"/>
          <w:b/>
          <w:szCs w:val="21"/>
        </w:rPr>
        <w:t>1.</w:t>
      </w:r>
      <w:r>
        <w:rPr>
          <w:rFonts w:hint="eastAsia" w:hAnsi="宋体"/>
          <w:b/>
          <w:szCs w:val="21"/>
        </w:rPr>
        <w:t>6</w:t>
      </w:r>
      <w:r>
        <w:rPr>
          <w:rFonts w:hAnsi="宋体"/>
          <w:b/>
          <w:szCs w:val="21"/>
        </w:rPr>
        <w:t xml:space="preserve"> </w:t>
      </w:r>
      <w:r>
        <w:rPr>
          <w:rFonts w:hint="eastAsia" w:hAnsi="宋体"/>
          <w:b/>
          <w:szCs w:val="21"/>
        </w:rPr>
        <w:t>给水系统使用耐腐蚀、耐久性能好的管材、管件和阀门等；</w:t>
      </w:r>
    </w:p>
    <w:p>
      <w:pPr>
        <w:widowControl/>
        <w:spacing w:line="400" w:lineRule="exact"/>
        <w:ind w:left="851" w:hanging="420"/>
        <w:jc w:val="left"/>
        <w:rPr>
          <w:rFonts w:hAnsi="宋体"/>
          <w:b/>
          <w:szCs w:val="21"/>
        </w:rPr>
      </w:pPr>
      <w:r>
        <w:rPr>
          <w:rFonts w:hAnsi="宋体"/>
          <w:b/>
          <w:szCs w:val="21"/>
        </w:rPr>
        <w:t>1.</w:t>
      </w:r>
      <w:r>
        <w:rPr>
          <w:rFonts w:hint="eastAsia" w:hAnsi="宋体"/>
          <w:b/>
          <w:szCs w:val="21"/>
        </w:rPr>
        <w:t>7</w:t>
      </w:r>
      <w:r>
        <w:rPr>
          <w:rFonts w:hAnsi="宋体"/>
          <w:b/>
          <w:szCs w:val="21"/>
        </w:rPr>
        <w:t xml:space="preserve"> </w:t>
      </w:r>
      <w:r>
        <w:rPr>
          <w:rFonts w:hint="eastAsia" w:hAnsi="宋体"/>
          <w:b/>
          <w:szCs w:val="21"/>
        </w:rPr>
        <w:t>给水水池（箱）设置水位控制和溢流报警装置；</w:t>
      </w:r>
    </w:p>
    <w:p>
      <w:pPr>
        <w:widowControl/>
        <w:spacing w:line="400" w:lineRule="exact"/>
        <w:ind w:left="851" w:hanging="420"/>
        <w:jc w:val="left"/>
        <w:rPr>
          <w:rFonts w:hAnsi="宋体"/>
          <w:b/>
          <w:szCs w:val="21"/>
        </w:rPr>
      </w:pPr>
      <w:r>
        <w:rPr>
          <w:rFonts w:hAnsi="宋体"/>
          <w:b/>
          <w:szCs w:val="21"/>
        </w:rPr>
        <w:t>1.</w:t>
      </w:r>
      <w:r>
        <w:rPr>
          <w:rFonts w:hint="eastAsia" w:hAnsi="宋体"/>
          <w:b/>
          <w:szCs w:val="21"/>
        </w:rPr>
        <w:t>8</w:t>
      </w:r>
      <w:r>
        <w:rPr>
          <w:rFonts w:hAnsi="宋体"/>
          <w:b/>
          <w:szCs w:val="21"/>
        </w:rPr>
        <w:t xml:space="preserve"> </w:t>
      </w:r>
      <w:r>
        <w:rPr>
          <w:rFonts w:hint="eastAsia" w:hAnsi="宋体"/>
          <w:b/>
          <w:szCs w:val="21"/>
        </w:rPr>
        <w:t>集中空调冷却水、游泳池水、洗车场洗车用水循环使用；</w:t>
      </w:r>
    </w:p>
    <w:p>
      <w:pPr>
        <w:widowControl/>
        <w:spacing w:line="400" w:lineRule="exact"/>
        <w:ind w:left="851" w:hanging="420"/>
        <w:jc w:val="left"/>
        <w:rPr>
          <w:rFonts w:hAnsi="宋体"/>
          <w:b/>
          <w:szCs w:val="21"/>
        </w:rPr>
      </w:pPr>
      <w:r>
        <w:rPr>
          <w:rFonts w:hAnsi="宋体"/>
          <w:b/>
          <w:szCs w:val="21"/>
        </w:rPr>
        <w:t>1.</w:t>
      </w:r>
      <w:r>
        <w:rPr>
          <w:rFonts w:hint="eastAsia" w:hAnsi="宋体"/>
          <w:b/>
          <w:szCs w:val="21"/>
        </w:rPr>
        <w:t>9</w:t>
      </w:r>
      <w:r>
        <w:rPr>
          <w:rFonts w:hAnsi="宋体"/>
          <w:b/>
          <w:szCs w:val="21"/>
        </w:rPr>
        <w:t xml:space="preserve"> </w:t>
      </w:r>
      <w:r>
        <w:rPr>
          <w:rFonts w:hint="eastAsia" w:hAnsi="宋体"/>
          <w:b/>
          <w:szCs w:val="21"/>
        </w:rPr>
        <w:t>绿化浇洒采用高效节水灌溉方式；</w:t>
      </w:r>
    </w:p>
    <w:p>
      <w:pPr>
        <w:widowControl/>
        <w:spacing w:line="400" w:lineRule="exact"/>
        <w:ind w:left="851" w:hanging="420"/>
        <w:jc w:val="left"/>
        <w:rPr>
          <w:rFonts w:hAnsi="宋体"/>
          <w:b/>
          <w:szCs w:val="21"/>
        </w:rPr>
      </w:pPr>
      <w:r>
        <w:rPr>
          <w:rFonts w:hAnsi="宋体"/>
          <w:b/>
          <w:szCs w:val="21"/>
        </w:rPr>
        <w:t>1.</w:t>
      </w:r>
      <w:r>
        <w:rPr>
          <w:rFonts w:hint="eastAsia" w:hAnsi="宋体"/>
          <w:b/>
          <w:szCs w:val="21"/>
        </w:rPr>
        <w:t>10</w:t>
      </w:r>
      <w:r>
        <w:rPr>
          <w:rFonts w:hAnsi="宋体"/>
          <w:b/>
          <w:szCs w:val="21"/>
        </w:rPr>
        <w:t xml:space="preserve"> </w:t>
      </w:r>
      <w:r>
        <w:rPr>
          <w:rFonts w:hint="eastAsia" w:hAnsi="宋体"/>
          <w:b/>
          <w:szCs w:val="21"/>
        </w:rPr>
        <w:t>非亲水性的室外景观水体用水水源不采用市政自来水和地下室。</w:t>
      </w:r>
    </w:p>
    <w:p>
      <w:pPr>
        <w:widowControl/>
        <w:spacing w:line="400" w:lineRule="exact"/>
        <w:ind w:left="851" w:hanging="420"/>
        <w:jc w:val="left"/>
        <w:rPr>
          <w:rFonts w:hAnsi="宋体"/>
          <w:b/>
          <w:szCs w:val="21"/>
        </w:rPr>
      </w:pPr>
      <w:r>
        <w:rPr>
          <w:rFonts w:hAnsi="宋体"/>
          <w:b/>
          <w:szCs w:val="21"/>
        </w:rPr>
        <w:t>1.</w:t>
      </w:r>
      <w:r>
        <w:rPr>
          <w:rFonts w:hint="eastAsia" w:hAnsi="宋体"/>
          <w:b/>
          <w:szCs w:val="21"/>
        </w:rPr>
        <w:t>11</w:t>
      </w:r>
      <w:r>
        <w:rPr>
          <w:rFonts w:hAnsi="宋体"/>
          <w:b/>
          <w:szCs w:val="21"/>
        </w:rPr>
        <w:t xml:space="preserve"> </w:t>
      </w:r>
      <w:r>
        <w:rPr>
          <w:rFonts w:hint="eastAsia" w:hAnsi="宋体"/>
          <w:b/>
          <w:szCs w:val="21"/>
        </w:rPr>
        <w:t>非传统水源利用设施与建筑物同时规划设计、同时施工、同时使用；非传统水源管道和设备设置明确、清晰的永久性标识。</w:t>
      </w:r>
    </w:p>
    <w:p>
      <w:pPr>
        <w:widowControl/>
        <w:spacing w:line="400" w:lineRule="exact"/>
        <w:ind w:left="845" w:hanging="420"/>
        <w:jc w:val="left"/>
        <w:rPr>
          <w:rFonts w:hAnsi="宋体"/>
          <w:b/>
          <w:kern w:val="0"/>
          <w:sz w:val="24"/>
          <w:szCs w:val="21"/>
        </w:rPr>
      </w:pPr>
      <w:r>
        <w:rPr>
          <w:rFonts w:hint="eastAsia" w:hAnsi="宋体"/>
          <w:b/>
          <w:szCs w:val="21"/>
        </w:rPr>
        <w:t>本新建居住建筑按照国家和省有关标准利用可再生能源。可再生能源利用设施应当与建筑主体一体化设计，同步施工、同步验收。</w:t>
      </w:r>
    </w:p>
    <w:p>
      <w:pPr>
        <w:widowControl/>
        <w:spacing w:line="400" w:lineRule="exact"/>
        <w:ind w:left="845" w:hanging="420"/>
        <w:jc w:val="left"/>
        <w:rPr>
          <w:rFonts w:hAnsi="宋体"/>
          <w:b/>
          <w:szCs w:val="21"/>
        </w:rPr>
      </w:pPr>
      <w:r>
        <w:rPr>
          <w:rFonts w:hint="eastAsia" w:hAnsi="宋体"/>
          <w:b/>
          <w:szCs w:val="21"/>
        </w:rPr>
        <w:t>本项目为建设用地面积二万平方米以上的新建民用建筑，按照国家和浙江省有关标准同步建设雨水收集利用系统。</w:t>
      </w:r>
    </w:p>
    <w:p>
      <w:pPr>
        <w:widowControl/>
        <w:spacing w:line="400" w:lineRule="exact"/>
        <w:ind w:left="420" w:hanging="420"/>
        <w:jc w:val="left"/>
        <w:rPr>
          <w:rFonts w:hAnsi="宋体"/>
          <w:b/>
          <w:kern w:val="0"/>
          <w:sz w:val="24"/>
          <w:szCs w:val="21"/>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numPr>
          <w:ilvl w:val="0"/>
          <w:numId w:val="16"/>
        </w:numPr>
        <w:spacing w:line="400" w:lineRule="exact"/>
        <w:jc w:val="left"/>
        <w:rPr>
          <w:rFonts w:hAnsi="宋体"/>
          <w:szCs w:val="21"/>
        </w:rPr>
      </w:pPr>
      <w:r>
        <w:rPr>
          <w:rFonts w:hint="eastAsia" w:hAnsi="宋体"/>
          <w:szCs w:val="21"/>
        </w:rPr>
        <w:t>热水系统可再生能源利用</w:t>
      </w:r>
    </w:p>
    <w:p>
      <w:pPr>
        <w:widowControl/>
        <w:numPr>
          <w:ilvl w:val="1"/>
          <w:numId w:val="0"/>
        </w:numPr>
        <w:spacing w:line="400" w:lineRule="exact"/>
        <w:ind w:left="992" w:hanging="567"/>
        <w:jc w:val="left"/>
        <w:rPr>
          <w:rFonts w:hAnsi="宋体"/>
          <w:szCs w:val="21"/>
        </w:rPr>
      </w:pPr>
      <w:r>
        <w:rPr>
          <w:rFonts w:hint="eastAsia" w:hAnsi="宋体"/>
          <w:szCs w:val="21"/>
        </w:rPr>
        <w:t>热水系统形式：□分户系统，□集中系统，□分户系统与集中系统结合；热水系统是否使用可再生能源：□是，□否。</w:t>
      </w:r>
    </w:p>
    <w:p>
      <w:pPr>
        <w:widowControl/>
        <w:numPr>
          <w:ilvl w:val="1"/>
          <w:numId w:val="0"/>
        </w:numPr>
        <w:spacing w:line="400" w:lineRule="exact"/>
        <w:ind w:left="992" w:hanging="567"/>
        <w:jc w:val="left"/>
        <w:rPr>
          <w:rFonts w:hAnsi="宋体"/>
          <w:szCs w:val="21"/>
        </w:rPr>
      </w:pPr>
      <w:r>
        <w:rPr>
          <w:rFonts w:hint="eastAsia" w:hAnsi="宋体"/>
          <w:szCs w:val="21"/>
        </w:rPr>
        <w:t>使用可再生能源形式：</w:t>
      </w:r>
    </w:p>
    <w:p>
      <w:pPr>
        <w:widowControl/>
        <w:numPr>
          <w:ilvl w:val="2"/>
          <w:numId w:val="0"/>
        </w:numPr>
        <w:spacing w:line="360" w:lineRule="exact"/>
        <w:ind w:left="1050" w:leftChars="200" w:hanging="630" w:hangingChars="300"/>
        <w:rPr>
          <w:rFonts w:hAnsi="宋体"/>
          <w:szCs w:val="21"/>
        </w:rPr>
      </w:pPr>
      <w:r>
        <w:rPr>
          <w:rFonts w:hint="eastAsia" w:hAnsi="宋体"/>
          <w:szCs w:val="21"/>
        </w:rPr>
        <w:t>设有太阳能热水系统：□是，□否；太阳能集热系统换热形式：□直接换热，□间接换热；太阳能集热器设置总面积：_______m²。</w:t>
      </w:r>
    </w:p>
    <w:p>
      <w:pPr>
        <w:widowControl/>
        <w:numPr>
          <w:ilvl w:val="2"/>
          <w:numId w:val="0"/>
        </w:numPr>
        <w:spacing w:line="360" w:lineRule="exact"/>
        <w:ind w:left="1050" w:leftChars="200" w:hanging="630" w:hangingChars="300"/>
        <w:rPr>
          <w:rFonts w:hAnsi="宋体"/>
          <w:szCs w:val="21"/>
        </w:rPr>
      </w:pPr>
      <w:r>
        <w:rPr>
          <w:rFonts w:hint="eastAsia" w:hAnsi="宋体"/>
          <w:szCs w:val="21"/>
        </w:rPr>
        <w:t>设有空气源热泵热水系统：□是，□否；空气源热泵热水机组总装机容量：_______KW；空气源热泵热水机组能效等级：□一级，□二级，□三级。</w:t>
      </w:r>
    </w:p>
    <w:p>
      <w:pPr>
        <w:widowControl/>
        <w:numPr>
          <w:ilvl w:val="2"/>
          <w:numId w:val="0"/>
        </w:numPr>
        <w:spacing w:line="360" w:lineRule="exact"/>
        <w:ind w:left="1050" w:leftChars="200" w:hanging="630" w:hangingChars="300"/>
        <w:rPr>
          <w:rFonts w:hAnsi="宋体"/>
          <w:szCs w:val="21"/>
        </w:rPr>
      </w:pPr>
      <w:r>
        <w:rPr>
          <w:rFonts w:hint="eastAsia" w:hAnsi="宋体"/>
          <w:szCs w:val="21"/>
        </w:rPr>
        <w:t>其他</w:t>
      </w:r>
      <w:r>
        <w:rPr>
          <w:rFonts w:hAnsi="宋体"/>
          <w:szCs w:val="21"/>
        </w:rPr>
        <w:t>可再生能源利用</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可再生能源利用量（年节能量折合标煤）</w:t>
      </w:r>
      <w:r>
        <w:rPr>
          <w:rFonts w:hint="eastAsia" w:hAnsi="宋体"/>
          <w:b/>
          <w:szCs w:val="21"/>
          <w:u w:val="single"/>
        </w:rPr>
        <w:t xml:space="preserve">            </w:t>
      </w:r>
      <w:r>
        <w:rPr>
          <w:rFonts w:hAnsi="宋体"/>
          <w:szCs w:val="21"/>
        </w:rPr>
        <w:t>tce/a</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热水系统可再生能源应用量应满足浙江省《民用建筑可再能源应用核算标准》DB33/1105-2014要求：□是，□否。</w:t>
      </w:r>
    </w:p>
    <w:p>
      <w:pPr>
        <w:widowControl/>
        <w:numPr>
          <w:ilvl w:val="1"/>
          <w:numId w:val="0"/>
        </w:numPr>
        <w:spacing w:line="400" w:lineRule="exact"/>
        <w:ind w:left="992" w:hanging="567"/>
        <w:jc w:val="left"/>
        <w:rPr>
          <w:rFonts w:hAnsi="宋体"/>
          <w:szCs w:val="21"/>
        </w:rPr>
      </w:pPr>
      <w:r>
        <w:rPr>
          <w:rFonts w:hint="eastAsia" w:hAnsi="宋体"/>
          <w:szCs w:val="21"/>
        </w:rPr>
        <w:t>居住建筑住户配置太阳能热水系统：□全体住户，□部分住户，□否。</w:t>
      </w:r>
    </w:p>
    <w:p>
      <w:pPr>
        <w:widowControl/>
        <w:numPr>
          <w:ilvl w:val="1"/>
          <w:numId w:val="0"/>
        </w:numPr>
        <w:spacing w:line="400" w:lineRule="exact"/>
        <w:ind w:left="992" w:hanging="567"/>
        <w:jc w:val="left"/>
        <w:rPr>
          <w:rFonts w:hAnsi="宋体"/>
          <w:szCs w:val="21"/>
        </w:rPr>
      </w:pPr>
      <w:r>
        <w:rPr>
          <w:rFonts w:hint="eastAsia" w:hAnsi="宋体"/>
          <w:szCs w:val="21"/>
        </w:rPr>
        <w:t>居住建筑为住户配置空气源热泵热水系统：□全体住户，□部分住户，□否。</w:t>
      </w:r>
    </w:p>
    <w:p>
      <w:pPr>
        <w:widowControl/>
        <w:numPr>
          <w:ilvl w:val="1"/>
          <w:numId w:val="0"/>
        </w:numPr>
        <w:spacing w:line="400" w:lineRule="exact"/>
        <w:ind w:left="992" w:hanging="567"/>
        <w:jc w:val="left"/>
        <w:rPr>
          <w:rFonts w:hAnsi="宋体"/>
          <w:szCs w:val="21"/>
        </w:rPr>
      </w:pPr>
      <w:r>
        <w:rPr>
          <w:rFonts w:hint="eastAsia" w:hAnsi="宋体"/>
          <w:szCs w:val="21"/>
        </w:rPr>
        <w:t>热水系统最大日用水量_______m³/d，平均日用水量_______m³/d，由可再生能源提供的生活热水比例_______。</w:t>
      </w:r>
    </w:p>
    <w:p/>
    <w:p>
      <w:pPr>
        <w:widowControl/>
        <w:spacing w:line="400" w:lineRule="exact"/>
        <w:ind w:left="425" w:hanging="425"/>
        <w:jc w:val="left"/>
        <w:rPr>
          <w:rFonts w:hAnsi="宋体"/>
          <w:szCs w:val="21"/>
        </w:rPr>
      </w:pPr>
      <w:r>
        <w:rPr>
          <w:rFonts w:hint="eastAsia" w:hAnsi="宋体"/>
          <w:szCs w:val="21"/>
        </w:rPr>
        <w:t>安全耐久健康舒适</w:t>
      </w:r>
    </w:p>
    <w:p>
      <w:pPr>
        <w:widowControl/>
        <w:numPr>
          <w:ilvl w:val="1"/>
          <w:numId w:val="0"/>
        </w:numPr>
        <w:spacing w:line="400" w:lineRule="exact"/>
        <w:ind w:left="992" w:hanging="567"/>
        <w:jc w:val="left"/>
        <w:rPr>
          <w:rFonts w:hAnsi="宋体"/>
          <w:szCs w:val="21"/>
        </w:rPr>
      </w:pPr>
      <w:r>
        <w:rPr>
          <w:rFonts w:hint="eastAsia" w:hAnsi="宋体"/>
          <w:szCs w:val="21"/>
        </w:rPr>
        <w:t>直饮水、集中生活热水、游泳池水、采暖空调系统用水、景观水体等的水质满足国家现行有关标准的要求：□是，□否。</w:t>
      </w:r>
    </w:p>
    <w:p>
      <w:pPr>
        <w:widowControl/>
        <w:numPr>
          <w:ilvl w:val="1"/>
          <w:numId w:val="0"/>
        </w:numPr>
        <w:spacing w:line="400" w:lineRule="exact"/>
        <w:ind w:left="992" w:hanging="567"/>
        <w:jc w:val="left"/>
        <w:rPr>
          <w:rFonts w:hAnsi="宋体"/>
          <w:szCs w:val="21"/>
        </w:rPr>
      </w:pPr>
      <w:r>
        <w:rPr>
          <w:rFonts w:hint="eastAsia" w:hAnsi="宋体"/>
          <w:szCs w:val="21"/>
        </w:rPr>
        <w:t>采用二次加压供水时，生活饮用水水池、水箱等储水设施采取下列措施满足卫生要求：</w:t>
      </w:r>
    </w:p>
    <w:p>
      <w:pPr>
        <w:widowControl/>
        <w:numPr>
          <w:ilvl w:val="2"/>
          <w:numId w:val="0"/>
        </w:numPr>
        <w:spacing w:line="360" w:lineRule="exact"/>
        <w:ind w:left="1050" w:leftChars="200" w:hanging="630" w:hangingChars="300"/>
        <w:rPr>
          <w:rFonts w:hAnsi="宋体"/>
          <w:szCs w:val="21"/>
        </w:rPr>
      </w:pPr>
      <w:r>
        <w:rPr>
          <w:rFonts w:hint="eastAsia" w:hAnsi="宋体"/>
          <w:szCs w:val="21"/>
        </w:rPr>
        <w:t>采用符合国家现行有关标准要求的成品水箱：□是，□否。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采取保证储水不变质的措施：□是，□否。</w:t>
      </w:r>
    </w:p>
    <w:p>
      <w:pPr>
        <w:widowControl/>
        <w:numPr>
          <w:ilvl w:val="1"/>
          <w:numId w:val="0"/>
        </w:numPr>
        <w:spacing w:line="400" w:lineRule="exact"/>
        <w:ind w:left="992" w:hanging="567"/>
        <w:jc w:val="left"/>
        <w:rPr>
          <w:rFonts w:hAnsi="宋体"/>
          <w:szCs w:val="21"/>
        </w:rPr>
      </w:pPr>
      <w:r>
        <w:rPr>
          <w:rFonts w:hint="eastAsia" w:hAnsi="宋体"/>
          <w:szCs w:val="21"/>
        </w:rPr>
        <w:t>使用符合现行国家标准或采用符合通过鉴定的企业标准并符合相关管理部门规定耐腐蚀、抗老化、耐久性能好的管材、管线、管件：□是，□否。</w:t>
      </w:r>
    </w:p>
    <w:p>
      <w:pPr>
        <w:widowControl/>
        <w:numPr>
          <w:ilvl w:val="1"/>
          <w:numId w:val="0"/>
        </w:numPr>
        <w:spacing w:line="400" w:lineRule="exact"/>
        <w:ind w:left="992" w:hanging="567"/>
        <w:jc w:val="left"/>
        <w:rPr>
          <w:rFonts w:hAnsi="宋体"/>
          <w:szCs w:val="21"/>
        </w:rPr>
      </w:pPr>
      <w:r>
        <w:rPr>
          <w:rFonts w:hint="eastAsia" w:hAnsi="宋体"/>
          <w:szCs w:val="21"/>
        </w:rPr>
        <w:t>活动配件选用长寿命产品，并考虑部品组合的同寿命性；不同使用寿命的部品组合时，采用便于分别拆换、更新和升级的构造：□是，□否。</w:t>
      </w:r>
    </w:p>
    <w:p>
      <w:pPr>
        <w:widowControl/>
        <w:numPr>
          <w:ilvl w:val="1"/>
          <w:numId w:val="0"/>
        </w:numPr>
        <w:spacing w:line="400" w:lineRule="exact"/>
        <w:ind w:left="992" w:hanging="567"/>
        <w:jc w:val="left"/>
        <w:rPr>
          <w:rFonts w:hAnsi="宋体"/>
          <w:szCs w:val="21"/>
        </w:rPr>
      </w:pPr>
      <w:r>
        <w:rPr>
          <w:rFonts w:hint="eastAsia" w:hAnsi="宋体"/>
          <w:szCs w:val="21"/>
        </w:rPr>
        <w:t>所有给水排水管道、设备、设施设置明确、清晰的永久性标识：□是，□否。</w:t>
      </w:r>
    </w:p>
    <w:p>
      <w:pPr>
        <w:widowControl/>
        <w:spacing w:line="400" w:lineRule="exact"/>
        <w:ind w:left="425" w:hanging="425"/>
        <w:jc w:val="left"/>
        <w:rPr>
          <w:rFonts w:hAnsi="宋体"/>
          <w:szCs w:val="21"/>
        </w:rPr>
      </w:pPr>
      <w:r>
        <w:rPr>
          <w:rFonts w:hint="eastAsia" w:hAnsi="宋体"/>
          <w:szCs w:val="21"/>
        </w:rPr>
        <w:t>给水系统</w:t>
      </w:r>
    </w:p>
    <w:p>
      <w:pPr>
        <w:widowControl/>
        <w:numPr>
          <w:ilvl w:val="1"/>
          <w:numId w:val="0"/>
        </w:numPr>
        <w:spacing w:line="400" w:lineRule="exact"/>
        <w:ind w:left="992" w:hanging="567"/>
        <w:jc w:val="left"/>
        <w:rPr>
          <w:rFonts w:hAnsi="宋体"/>
          <w:szCs w:val="21"/>
        </w:rPr>
      </w:pPr>
      <w:r>
        <w:rPr>
          <w:rFonts w:hint="eastAsia" w:hAnsi="宋体"/>
          <w:szCs w:val="21"/>
        </w:rPr>
        <w:t>当生活给水系统分区供水时，各分区的最大静水压力</w:t>
      </w:r>
      <w:r>
        <w:rPr>
          <w:rFonts w:hAnsi="宋体"/>
          <w:szCs w:val="21"/>
          <w:u w:val="single"/>
        </w:rPr>
        <w:t xml:space="preserve">     </w:t>
      </w:r>
      <w:r>
        <w:rPr>
          <w:rFonts w:hint="eastAsia" w:hAnsi="宋体"/>
          <w:szCs w:val="21"/>
        </w:rPr>
        <w:t>MPa，给水系统竖向分区是否符合现行规范《建筑给水排水设计标准》GB</w:t>
      </w:r>
      <w:r>
        <w:rPr>
          <w:rFonts w:hAnsi="宋体"/>
          <w:szCs w:val="21"/>
        </w:rPr>
        <w:t xml:space="preserve"> 50015-2019</w:t>
      </w:r>
      <w:r>
        <w:rPr>
          <w:rFonts w:hint="eastAsia" w:hAnsi="宋体"/>
          <w:szCs w:val="21"/>
        </w:rPr>
        <w:t>要求 ：□是，□否。</w:t>
      </w:r>
    </w:p>
    <w:p>
      <w:pPr>
        <w:widowControl/>
        <w:numPr>
          <w:ilvl w:val="1"/>
          <w:numId w:val="0"/>
        </w:numPr>
        <w:spacing w:line="400" w:lineRule="exact"/>
        <w:ind w:left="992" w:hanging="567"/>
        <w:jc w:val="left"/>
        <w:rPr>
          <w:rFonts w:hAnsi="宋体"/>
          <w:szCs w:val="21"/>
        </w:rPr>
      </w:pPr>
      <w:r>
        <w:rPr>
          <w:rFonts w:hint="eastAsia" w:hAnsi="宋体"/>
          <w:szCs w:val="21"/>
        </w:rPr>
        <w:t xml:space="preserve">市政供水管网到达本项目的供水压力 </w:t>
      </w:r>
      <w:r>
        <w:rPr>
          <w:rFonts w:hint="eastAsia" w:hAnsi="宋体"/>
          <w:szCs w:val="21"/>
          <w:u w:val="single"/>
        </w:rPr>
        <w:t xml:space="preserve">    </w:t>
      </w:r>
      <w:r>
        <w:rPr>
          <w:rFonts w:hint="eastAsia" w:hAnsi="宋体"/>
          <w:szCs w:val="21"/>
        </w:rPr>
        <w:t>MPa，地面</w:t>
      </w:r>
      <w:r>
        <w:rPr>
          <w:rFonts w:hint="eastAsia" w:hAnsi="宋体"/>
          <w:szCs w:val="21"/>
          <w:u w:val="single"/>
        </w:rPr>
        <w:t xml:space="preserve">    </w:t>
      </w:r>
      <w:r>
        <w:rPr>
          <w:rFonts w:hint="eastAsia" w:hAnsi="宋体"/>
          <w:szCs w:val="21"/>
        </w:rPr>
        <w:t>层及以下各层给水由市政供水管网压力直接供水。</w:t>
      </w:r>
    </w:p>
    <w:p>
      <w:pPr>
        <w:widowControl/>
        <w:numPr>
          <w:ilvl w:val="1"/>
          <w:numId w:val="0"/>
        </w:numPr>
        <w:spacing w:line="400" w:lineRule="exact"/>
        <w:ind w:left="992" w:hanging="567"/>
        <w:jc w:val="left"/>
        <w:rPr>
          <w:rFonts w:hAnsi="宋体"/>
          <w:szCs w:val="21"/>
        </w:rPr>
      </w:pPr>
      <w:r>
        <w:rPr>
          <w:rFonts w:hint="eastAsia" w:hAnsi="宋体"/>
          <w:szCs w:val="21"/>
        </w:rPr>
        <w:t>本工程是否设有生活给水加压泵房：□是，□否；生活给水加压泵房设在_______，泵房服务半径_______米。</w:t>
      </w:r>
    </w:p>
    <w:p>
      <w:pPr>
        <w:widowControl/>
        <w:numPr>
          <w:ilvl w:val="1"/>
          <w:numId w:val="0"/>
        </w:numPr>
        <w:spacing w:line="400" w:lineRule="exact"/>
        <w:ind w:left="992" w:hanging="567"/>
        <w:jc w:val="left"/>
        <w:rPr>
          <w:rFonts w:hAnsi="宋体"/>
          <w:szCs w:val="21"/>
        </w:rPr>
      </w:pPr>
      <w:r>
        <w:rPr>
          <w:rFonts w:hint="eastAsia" w:hAnsi="宋体"/>
          <w:szCs w:val="21"/>
        </w:rPr>
        <w:t>给水泵能效达到：□泵目标能效限定值，□泵节能评价值。</w:t>
      </w:r>
    </w:p>
    <w:p>
      <w:pPr>
        <w:widowControl/>
        <w:spacing w:line="400" w:lineRule="exact"/>
        <w:ind w:left="425" w:hanging="425"/>
        <w:jc w:val="left"/>
        <w:rPr>
          <w:rFonts w:hAnsi="宋体"/>
          <w:szCs w:val="21"/>
        </w:rPr>
      </w:pPr>
      <w:r>
        <w:rPr>
          <w:rFonts w:hint="eastAsia" w:hAnsi="宋体"/>
          <w:szCs w:val="21"/>
        </w:rPr>
        <w:t>节水与水资源利用</w:t>
      </w:r>
    </w:p>
    <w:p>
      <w:pPr>
        <w:widowControl/>
        <w:numPr>
          <w:ilvl w:val="1"/>
          <w:numId w:val="0"/>
        </w:numPr>
        <w:spacing w:line="400" w:lineRule="exact"/>
        <w:ind w:left="992" w:hanging="567"/>
        <w:jc w:val="left"/>
        <w:rPr>
          <w:rFonts w:hAnsi="宋体"/>
          <w:szCs w:val="21"/>
        </w:rPr>
      </w:pPr>
      <w:r>
        <w:rPr>
          <w:rFonts w:hint="eastAsia" w:hAnsi="宋体"/>
          <w:szCs w:val="21"/>
        </w:rPr>
        <w:t>给水系统计量水表设置：</w:t>
      </w:r>
    </w:p>
    <w:p>
      <w:pPr>
        <w:widowControl/>
        <w:numPr>
          <w:ilvl w:val="2"/>
          <w:numId w:val="0"/>
        </w:numPr>
        <w:spacing w:line="360" w:lineRule="exact"/>
        <w:ind w:left="1050" w:leftChars="200" w:hanging="630" w:hangingChars="300"/>
        <w:rPr>
          <w:rFonts w:hAnsi="宋体"/>
          <w:szCs w:val="21"/>
        </w:rPr>
      </w:pPr>
      <w:r>
        <w:rPr>
          <w:rFonts w:hAnsi="宋体"/>
          <w:szCs w:val="21"/>
        </w:rPr>
        <w:t>按使用用途</w:t>
      </w:r>
      <w:r>
        <w:rPr>
          <w:rFonts w:hint="eastAsia" w:hAnsi="宋体"/>
          <w:szCs w:val="21"/>
        </w:rPr>
        <w:t>、付费或管理单元，</w:t>
      </w:r>
      <w:r>
        <w:rPr>
          <w:rFonts w:hAnsi="宋体"/>
          <w:szCs w:val="21"/>
        </w:rPr>
        <w:t>设置</w:t>
      </w:r>
      <w:r>
        <w:rPr>
          <w:rFonts w:hint="eastAsia" w:hAnsi="宋体"/>
          <w:szCs w:val="21"/>
        </w:rPr>
        <w:t>用水量远传计量系统，能分类、分级记录、统计分析各种用水情况: □是，□否。</w:t>
      </w:r>
    </w:p>
    <w:p>
      <w:pPr>
        <w:widowControl/>
        <w:numPr>
          <w:ilvl w:val="2"/>
          <w:numId w:val="0"/>
        </w:numPr>
        <w:spacing w:line="360" w:lineRule="exact"/>
        <w:ind w:left="1050" w:leftChars="200" w:hanging="630" w:hangingChars="300"/>
        <w:rPr>
          <w:rFonts w:hAnsi="宋体"/>
          <w:szCs w:val="21"/>
        </w:rPr>
      </w:pPr>
      <w:r>
        <w:rPr>
          <w:rFonts w:hAnsi="宋体"/>
          <w:szCs w:val="21"/>
        </w:rPr>
        <w:t>根据水量平衡测试</w:t>
      </w:r>
      <w:r>
        <w:rPr>
          <w:rFonts w:hint="eastAsia" w:hAnsi="宋体"/>
          <w:szCs w:val="21"/>
        </w:rPr>
        <w:t>及</w:t>
      </w:r>
      <w:r>
        <w:rPr>
          <w:rFonts w:hAnsi="宋体"/>
          <w:szCs w:val="21"/>
        </w:rPr>
        <w:t>管网漏损检测要求安装分级计量系统</w:t>
      </w:r>
      <w:r>
        <w:rPr>
          <w:rFonts w:hint="eastAsia" w:hAnsi="宋体"/>
          <w:szCs w:val="21"/>
        </w:rPr>
        <w:t>: □是，□否。</w:t>
      </w:r>
    </w:p>
    <w:p>
      <w:pPr>
        <w:widowControl/>
        <w:numPr>
          <w:ilvl w:val="2"/>
          <w:numId w:val="0"/>
        </w:numPr>
        <w:spacing w:line="360" w:lineRule="exact"/>
        <w:ind w:left="1050" w:leftChars="200" w:hanging="630" w:hangingChars="300"/>
        <w:rPr>
          <w:rFonts w:hAnsi="宋体"/>
          <w:szCs w:val="21"/>
        </w:rPr>
      </w:pPr>
      <w:r>
        <w:rPr>
          <w:rFonts w:hint="eastAsia" w:hAnsi="宋体"/>
          <w:szCs w:val="21"/>
        </w:rPr>
        <w:t>设置水质在线监测系统，监测生活饮用水、管道直饮水、游泳池水、非传统水源、空调冷却水的水质指标，记录并保存水质监测结果，且能随时供用户查询: □是，□否。</w:t>
      </w:r>
    </w:p>
    <w:p>
      <w:pPr>
        <w:widowControl/>
        <w:numPr>
          <w:ilvl w:val="1"/>
          <w:numId w:val="0"/>
        </w:numPr>
        <w:spacing w:line="400" w:lineRule="exact"/>
        <w:ind w:left="992" w:hanging="567"/>
        <w:jc w:val="left"/>
        <w:rPr>
          <w:rFonts w:hAnsi="宋体"/>
          <w:szCs w:val="21"/>
        </w:rPr>
      </w:pPr>
      <w:r>
        <w:rPr>
          <w:rFonts w:hint="eastAsia" w:hAnsi="宋体"/>
          <w:szCs w:val="21"/>
        </w:rPr>
        <w:t xml:space="preserve">采用符合现行标准《节水型生活用水器具》CJ/T 164和《节水型产品通用技术条件》GB/T 18870要求的节水型卫生器具： </w:t>
      </w:r>
    </w:p>
    <w:p>
      <w:pPr>
        <w:widowControl/>
        <w:numPr>
          <w:ilvl w:val="2"/>
          <w:numId w:val="0"/>
        </w:numPr>
        <w:spacing w:line="360" w:lineRule="exact"/>
        <w:ind w:left="1050" w:leftChars="200" w:hanging="630" w:hangingChars="300"/>
        <w:rPr>
          <w:rFonts w:hAnsi="宋体"/>
          <w:szCs w:val="21"/>
        </w:rPr>
      </w:pPr>
      <w:r>
        <w:rPr>
          <w:rFonts w:hint="eastAsia" w:hAnsi="宋体"/>
          <w:szCs w:val="21"/>
        </w:rPr>
        <w:t>全部卫生器具的用水效率等级达到3</w:t>
      </w:r>
      <w:r>
        <w:rPr>
          <w:rFonts w:hAnsi="宋体"/>
          <w:szCs w:val="21"/>
        </w:rPr>
        <w:t xml:space="preserve"> </w:t>
      </w:r>
      <w:r>
        <w:rPr>
          <w:rFonts w:hint="eastAsia" w:hAnsi="宋体"/>
          <w:szCs w:val="21"/>
        </w:rPr>
        <w:t>级：□是，□否。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全部卫生器具的用水效率等级达到</w:t>
      </w:r>
      <w:r>
        <w:rPr>
          <w:rFonts w:hAnsi="宋体"/>
          <w:szCs w:val="21"/>
        </w:rPr>
        <w:t xml:space="preserve">2 </w:t>
      </w:r>
      <w:r>
        <w:rPr>
          <w:rFonts w:hint="eastAsia" w:hAnsi="宋体"/>
          <w:szCs w:val="21"/>
        </w:rPr>
        <w:t>级：□是，□否。</w:t>
      </w:r>
    </w:p>
    <w:p>
      <w:pPr>
        <w:widowControl/>
        <w:numPr>
          <w:ilvl w:val="2"/>
          <w:numId w:val="0"/>
        </w:numPr>
        <w:spacing w:line="360" w:lineRule="exact"/>
        <w:ind w:left="1050" w:leftChars="200" w:hanging="630" w:hangingChars="300"/>
        <w:rPr>
          <w:rFonts w:hAnsi="宋体"/>
          <w:szCs w:val="21"/>
        </w:rPr>
      </w:pPr>
      <w:r>
        <w:rPr>
          <w:rFonts w:hAnsi="宋体"/>
          <w:szCs w:val="21"/>
        </w:rPr>
        <w:t>50％</w:t>
      </w:r>
      <w:r>
        <w:rPr>
          <w:rFonts w:hint="eastAsia" w:hAnsi="宋体"/>
          <w:szCs w:val="21"/>
        </w:rPr>
        <w:t>以上卫生器具的用水效率等级达到</w:t>
      </w:r>
      <w:r>
        <w:rPr>
          <w:rFonts w:hAnsi="宋体"/>
          <w:szCs w:val="21"/>
        </w:rPr>
        <w:t xml:space="preserve">1 </w:t>
      </w:r>
      <w:r>
        <w:rPr>
          <w:rFonts w:hint="eastAsia" w:hAnsi="宋体"/>
          <w:szCs w:val="21"/>
        </w:rPr>
        <w:t>级且其他达到</w:t>
      </w:r>
      <w:r>
        <w:rPr>
          <w:rFonts w:hAnsi="宋体"/>
          <w:szCs w:val="21"/>
        </w:rPr>
        <w:t xml:space="preserve">2 </w:t>
      </w:r>
      <w:r>
        <w:rPr>
          <w:rFonts w:hint="eastAsia" w:hAnsi="宋体"/>
          <w:szCs w:val="21"/>
        </w:rPr>
        <w:t>级：□是，□否。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全部卫生器具的用水效率等级达到</w:t>
      </w:r>
      <w:r>
        <w:rPr>
          <w:rFonts w:hAnsi="宋体"/>
          <w:szCs w:val="21"/>
        </w:rPr>
        <w:t xml:space="preserve">1 </w:t>
      </w:r>
      <w:r>
        <w:rPr>
          <w:rFonts w:hint="eastAsia" w:hAnsi="宋体"/>
          <w:szCs w:val="21"/>
        </w:rPr>
        <w:t>级：□是，□否。</w:t>
      </w:r>
    </w:p>
    <w:p>
      <w:pPr>
        <w:widowControl/>
        <w:numPr>
          <w:ilvl w:val="1"/>
          <w:numId w:val="0"/>
        </w:numPr>
        <w:spacing w:line="400" w:lineRule="exact"/>
        <w:ind w:left="992" w:hanging="567"/>
        <w:jc w:val="left"/>
        <w:rPr>
          <w:rFonts w:hAnsi="宋体"/>
          <w:szCs w:val="21"/>
        </w:rPr>
      </w:pPr>
      <w:r>
        <w:rPr>
          <w:rFonts w:hint="eastAsia" w:hAnsi="宋体"/>
          <w:szCs w:val="21"/>
        </w:rPr>
        <w:t>绿化灌溉采用下列节水设备或技术：</w:t>
      </w:r>
    </w:p>
    <w:p>
      <w:pPr>
        <w:widowControl/>
        <w:numPr>
          <w:ilvl w:val="2"/>
          <w:numId w:val="0"/>
        </w:numPr>
        <w:spacing w:line="360" w:lineRule="exact"/>
        <w:ind w:left="1050" w:leftChars="200" w:hanging="630" w:hangingChars="300"/>
        <w:rPr>
          <w:rFonts w:hAnsi="宋体"/>
          <w:szCs w:val="21"/>
        </w:rPr>
      </w:pPr>
      <w:r>
        <w:rPr>
          <w:rFonts w:hint="eastAsia" w:hAnsi="宋体"/>
          <w:szCs w:val="21"/>
        </w:rPr>
        <w:t>采用节水灌溉系统：□是，□否。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在采用节水灌溉系统的基础上，设置土壤湿度感应器、雨天自动关闭装置等节水控制措施：□是；□否。</w:t>
      </w:r>
    </w:p>
    <w:p>
      <w:pPr>
        <w:widowControl/>
        <w:numPr>
          <w:ilvl w:val="2"/>
          <w:numId w:val="0"/>
        </w:numPr>
        <w:spacing w:line="360" w:lineRule="exact"/>
        <w:ind w:left="1050" w:leftChars="200" w:hanging="630" w:hangingChars="300"/>
        <w:rPr>
          <w:rFonts w:hAnsi="宋体"/>
          <w:szCs w:val="21"/>
        </w:rPr>
      </w:pPr>
      <w:r>
        <w:rPr>
          <w:rFonts w:hint="eastAsia" w:hAnsi="宋体"/>
          <w:szCs w:val="21"/>
        </w:rPr>
        <w:t>种植无须永久灌溉植物：□是，□否。</w:t>
      </w:r>
    </w:p>
    <w:p>
      <w:pPr>
        <w:widowControl/>
        <w:numPr>
          <w:ilvl w:val="1"/>
          <w:numId w:val="0"/>
        </w:numPr>
        <w:spacing w:line="400" w:lineRule="exact"/>
        <w:ind w:left="992" w:hanging="567"/>
        <w:jc w:val="left"/>
        <w:rPr>
          <w:rFonts w:hAnsi="宋体"/>
          <w:szCs w:val="21"/>
        </w:rPr>
      </w:pPr>
      <w:r>
        <w:rPr>
          <w:rFonts w:hint="eastAsia" w:hAnsi="宋体"/>
          <w:szCs w:val="21"/>
        </w:rPr>
        <w:t>空调设备或系统采用下列节水设备或技术：</w:t>
      </w:r>
    </w:p>
    <w:p>
      <w:pPr>
        <w:widowControl/>
        <w:spacing w:line="360" w:lineRule="exact"/>
        <w:ind w:left="1050"/>
        <w:rPr>
          <w:rFonts w:hAnsi="宋体"/>
          <w:szCs w:val="21"/>
        </w:rPr>
      </w:pPr>
      <w:r>
        <w:rPr>
          <w:rFonts w:hint="eastAsia" w:hAnsi="宋体"/>
          <w:szCs w:val="21"/>
        </w:rPr>
        <w:t>循环冷却水系统采取设置水处理措施、加大集水盘、设置平衡管或平衡水箱等方式，避免冷却水泵停泵时冷却水溢出：□是，□否。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采用无蒸发耗水量的冷却技术：□是，□否。</w:t>
      </w:r>
    </w:p>
    <w:p>
      <w:pPr>
        <w:widowControl/>
        <w:spacing w:line="400" w:lineRule="exact"/>
        <w:ind w:left="425" w:hanging="425"/>
        <w:jc w:val="left"/>
        <w:rPr>
          <w:rFonts w:hAnsi="宋体"/>
          <w:szCs w:val="21"/>
        </w:rPr>
      </w:pPr>
      <w:r>
        <w:rPr>
          <w:rFonts w:hint="eastAsia" w:hAnsi="宋体"/>
          <w:szCs w:val="21"/>
        </w:rPr>
        <w:t>合理使用非传统水源</w:t>
      </w:r>
    </w:p>
    <w:p>
      <w:pPr>
        <w:widowControl/>
        <w:numPr>
          <w:ilvl w:val="1"/>
          <w:numId w:val="0"/>
        </w:numPr>
        <w:spacing w:line="400" w:lineRule="exact"/>
        <w:ind w:left="992" w:hanging="567"/>
        <w:jc w:val="left"/>
        <w:rPr>
          <w:rFonts w:hAnsi="宋体"/>
          <w:szCs w:val="21"/>
        </w:rPr>
      </w:pPr>
      <w:r>
        <w:rPr>
          <w:rFonts w:hint="eastAsia" w:hAnsi="宋体"/>
          <w:szCs w:val="21"/>
        </w:rPr>
        <w:t>本项目建设用地面积是否为二万平方米以上：□是，□否；本项目设置非传统水源利用系统：□是，□否；设置非传统水源的种类为：□雨水，□冷凝水，□本建筑内部再生水，□市政再生水，□其它：</w:t>
      </w:r>
      <w:r>
        <w:rPr>
          <w:rFonts w:hint="eastAsia" w:hAnsi="宋体"/>
          <w:szCs w:val="21"/>
          <w:u w:val="single"/>
        </w:rPr>
        <w:t xml:space="preserve">      </w:t>
      </w:r>
      <w:r>
        <w:rPr>
          <w:rFonts w:hint="eastAsia" w:hAnsi="宋体"/>
          <w:szCs w:val="21"/>
        </w:rPr>
        <w:t>。</w:t>
      </w:r>
    </w:p>
    <w:p>
      <w:pPr>
        <w:widowControl/>
        <w:numPr>
          <w:ilvl w:val="2"/>
          <w:numId w:val="0"/>
        </w:numPr>
        <w:spacing w:line="360" w:lineRule="exact"/>
        <w:ind w:left="1050" w:leftChars="200" w:hanging="630" w:hangingChars="300"/>
        <w:rPr>
          <w:rFonts w:hAnsi="宋体"/>
          <w:szCs w:val="21"/>
        </w:rPr>
      </w:pPr>
      <w:r>
        <w:rPr>
          <w:rFonts w:hint="eastAsia" w:hAnsi="宋体"/>
          <w:szCs w:val="21"/>
        </w:rPr>
        <w:t>绿化灌溉、车库及道路冲洗、洗车用水采用非传统水源：□是，□否；用水量占其总用水量的比例不低于</w:t>
      </w:r>
      <w:r>
        <w:rPr>
          <w:rFonts w:hint="eastAsia" w:hAnsi="宋体"/>
          <w:szCs w:val="21"/>
          <w:u w:val="single"/>
        </w:rPr>
        <w:t xml:space="preserve">     </w:t>
      </w:r>
      <w:r>
        <w:rPr>
          <w:rFonts w:hint="eastAsia" w:hAnsi="宋体"/>
          <w:szCs w:val="21"/>
        </w:rPr>
        <w:t>％。</w:t>
      </w:r>
    </w:p>
    <w:p>
      <w:pPr>
        <w:widowControl/>
        <w:numPr>
          <w:ilvl w:val="2"/>
          <w:numId w:val="0"/>
        </w:numPr>
        <w:spacing w:line="360" w:lineRule="exact"/>
        <w:ind w:left="1050" w:leftChars="200" w:hanging="630" w:hangingChars="300"/>
        <w:rPr>
          <w:rFonts w:hAnsi="宋体"/>
          <w:szCs w:val="21"/>
        </w:rPr>
      </w:pPr>
      <w:r>
        <w:rPr>
          <w:rFonts w:hint="eastAsia" w:hAnsi="宋体"/>
          <w:szCs w:val="21"/>
        </w:rPr>
        <w:t>冲厕采用非传统水源：□是，□否；用水量占其总用水量的比例不低于</w:t>
      </w:r>
      <w:r>
        <w:rPr>
          <w:rFonts w:hint="eastAsia" w:hAnsi="宋体"/>
          <w:szCs w:val="21"/>
          <w:u w:val="single"/>
        </w:rPr>
        <w:t xml:space="preserve">     </w:t>
      </w:r>
      <w:r>
        <w:rPr>
          <w:rFonts w:hint="eastAsia" w:hAnsi="宋体"/>
          <w:szCs w:val="21"/>
        </w:rPr>
        <w:t>％。</w:t>
      </w:r>
      <w:r>
        <w:rPr>
          <w:rFonts w:hAnsi="宋体"/>
          <w:szCs w:val="21"/>
        </w:rPr>
        <w:t xml:space="preserve"> </w:t>
      </w:r>
    </w:p>
    <w:p>
      <w:pPr>
        <w:widowControl/>
        <w:numPr>
          <w:ilvl w:val="2"/>
          <w:numId w:val="0"/>
        </w:numPr>
        <w:spacing w:line="360" w:lineRule="exact"/>
        <w:ind w:left="1050" w:leftChars="200" w:hanging="630" w:hangingChars="300"/>
        <w:rPr>
          <w:rFonts w:hAnsi="宋体"/>
          <w:szCs w:val="21"/>
        </w:rPr>
      </w:pPr>
      <w:r>
        <w:rPr>
          <w:rFonts w:hint="eastAsia" w:hAnsi="宋体"/>
          <w:szCs w:val="21"/>
        </w:rPr>
        <w:t>冷却水补水采用非传统水源：□是；□否；用水量占其总用水量的比例不低于</w:t>
      </w:r>
      <w:r>
        <w:rPr>
          <w:rFonts w:hint="eastAsia" w:hAnsi="宋体"/>
          <w:szCs w:val="21"/>
          <w:u w:val="single"/>
        </w:rPr>
        <w:t xml:space="preserve">     </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 xml:space="preserve">使用非传统水源的供水系统采取下列安全措施： </w:t>
      </w:r>
    </w:p>
    <w:p>
      <w:pPr>
        <w:widowControl/>
        <w:numPr>
          <w:ilvl w:val="2"/>
          <w:numId w:val="0"/>
        </w:numPr>
        <w:spacing w:line="360" w:lineRule="exact"/>
        <w:ind w:left="1050" w:leftChars="200" w:hanging="630" w:hangingChars="300"/>
        <w:rPr>
          <w:rFonts w:hAnsi="宋体"/>
          <w:szCs w:val="21"/>
        </w:rPr>
      </w:pPr>
      <w:r>
        <w:rPr>
          <w:rFonts w:hint="eastAsia" w:hAnsi="宋体"/>
          <w:szCs w:val="21"/>
        </w:rPr>
        <w:t>使用非传统水源对人体健康与周围环境不产生不良影响：□是，□否。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非传统水源管道不与饮用水管道系统、自备水源供水系统连接：□是，□否。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非传统水源管道和设备设置明确、清晰的永久性标识，防止误接、误用、误饮：□是，□否。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采用再生水的绿化供水管网不使用易于产生水雾的喷头□是，□否。</w:t>
      </w:r>
    </w:p>
    <w:p>
      <w:pPr>
        <w:widowControl/>
        <w:numPr>
          <w:ilvl w:val="1"/>
          <w:numId w:val="0"/>
        </w:numPr>
        <w:spacing w:line="400" w:lineRule="exact"/>
        <w:ind w:left="992" w:hanging="567"/>
        <w:jc w:val="left"/>
        <w:rPr>
          <w:rFonts w:hAnsi="宋体"/>
          <w:szCs w:val="21"/>
        </w:rPr>
      </w:pPr>
      <w:r>
        <w:rPr>
          <w:rFonts w:hint="eastAsia" w:hAnsi="宋体"/>
          <w:szCs w:val="21"/>
        </w:rPr>
        <w:t>景观水体设置：本项目设有景观水体：□是，□否；景观水体补充水水源为：_____；景观水体水面面积：_____m²；水体年蒸发量：_____m³</w:t>
      </w:r>
      <w:r>
        <w:rPr>
          <w:rFonts w:hint="eastAsia" w:hAnsi="宋体"/>
          <w:szCs w:val="21"/>
          <w:vertAlign w:val="superscript"/>
        </w:rPr>
        <w:t xml:space="preserve"> </w:t>
      </w:r>
      <w:r>
        <w:rPr>
          <w:rFonts w:hAnsi="宋体"/>
          <w:szCs w:val="21"/>
        </w:rPr>
        <w:t>/a</w:t>
      </w:r>
      <w:r>
        <w:rPr>
          <w:rFonts w:hint="eastAsia" w:hAnsi="宋体"/>
          <w:szCs w:val="21"/>
        </w:rPr>
        <w:t>；雨水补水量占蒸发量比例：_______％ 。</w:t>
      </w:r>
    </w:p>
    <w:p>
      <w:pPr>
        <w:widowControl/>
        <w:numPr>
          <w:ilvl w:val="2"/>
          <w:numId w:val="0"/>
        </w:numPr>
        <w:spacing w:line="360" w:lineRule="exact"/>
        <w:ind w:left="1050" w:leftChars="200" w:hanging="630" w:hangingChars="300"/>
        <w:rPr>
          <w:rFonts w:hAnsi="宋体"/>
          <w:szCs w:val="21"/>
        </w:rPr>
      </w:pPr>
      <w:r>
        <w:rPr>
          <w:rFonts w:hint="eastAsia" w:hAnsi="宋体"/>
          <w:szCs w:val="21"/>
        </w:rPr>
        <w:t>室外景观水体利用雨水的补水量大于水体蒸发量的</w:t>
      </w:r>
      <w:r>
        <w:rPr>
          <w:rFonts w:hAnsi="宋体"/>
          <w:szCs w:val="21"/>
        </w:rPr>
        <w:t>60％</w:t>
      </w:r>
      <w:r>
        <w:rPr>
          <w:rFonts w:hint="eastAsia" w:hAnsi="宋体"/>
          <w:szCs w:val="21"/>
        </w:rPr>
        <w:t>：□是，□否。</w:t>
      </w:r>
    </w:p>
    <w:p>
      <w:pPr>
        <w:widowControl/>
        <w:numPr>
          <w:ilvl w:val="2"/>
          <w:numId w:val="0"/>
        </w:numPr>
        <w:spacing w:line="360" w:lineRule="exact"/>
        <w:ind w:left="1050" w:leftChars="200" w:hanging="630" w:hangingChars="300"/>
        <w:rPr>
          <w:rFonts w:hAnsi="宋体"/>
          <w:szCs w:val="21"/>
        </w:rPr>
      </w:pPr>
      <w:r>
        <w:rPr>
          <w:rFonts w:hint="eastAsia" w:hAnsi="宋体"/>
          <w:szCs w:val="21"/>
        </w:rPr>
        <w:t>景观水水源不采用市政自来水和地下井水：□是，□否。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对进入室外景观水体的雨水，利用生态设施削减径流污染：□是，□否。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利用水生动、植物保障室外景观水体水质：□是，□否。</w:t>
      </w:r>
    </w:p>
    <w:p>
      <w:pPr>
        <w:widowControl/>
        <w:spacing w:line="360" w:lineRule="exact"/>
        <w:ind w:left="1050"/>
        <w:rPr>
          <w:rFonts w:hAnsi="宋体"/>
          <w:szCs w:val="21"/>
        </w:rPr>
      </w:pPr>
      <w:r>
        <w:rPr>
          <w:rFonts w:hint="eastAsia" w:hAnsi="宋体"/>
          <w:szCs w:val="21"/>
        </w:rPr>
        <w:t>简要说明水体水质保障措施：</w:t>
      </w:r>
    </w:p>
    <w:p>
      <w:pPr>
        <w:widowControl/>
        <w:spacing w:line="360" w:lineRule="exact"/>
        <w:ind w:left="1050"/>
        <w:rPr>
          <w:rFonts w:hAnsi="宋体"/>
          <w:szCs w:val="21"/>
        </w:rPr>
      </w:pPr>
    </w:p>
    <w:p>
      <w:pPr>
        <w:widowControl/>
        <w:spacing w:line="360" w:lineRule="exact"/>
        <w:ind w:left="1050"/>
        <w:rPr>
          <w:rFonts w:hAnsi="宋体"/>
          <w:szCs w:val="21"/>
        </w:rPr>
      </w:pPr>
    </w:p>
    <w:p>
      <w:pPr>
        <w:widowControl/>
        <w:spacing w:line="360" w:lineRule="exact"/>
        <w:ind w:left="1050"/>
        <w:rPr>
          <w:rFonts w:hAnsi="宋体"/>
          <w:szCs w:val="21"/>
        </w:rPr>
      </w:pPr>
    </w:p>
    <w:p>
      <w:pPr>
        <w:widowControl/>
        <w:spacing w:line="400" w:lineRule="exact"/>
        <w:ind w:left="425" w:hanging="425"/>
        <w:jc w:val="left"/>
        <w:rPr>
          <w:rFonts w:hAnsi="宋体"/>
          <w:szCs w:val="21"/>
        </w:rPr>
      </w:pPr>
      <w:r>
        <w:rPr>
          <w:rFonts w:hint="eastAsia" w:hAnsi="宋体"/>
          <w:szCs w:val="21"/>
        </w:rPr>
        <w:t>低影响开发雨水系统</w:t>
      </w:r>
    </w:p>
    <w:p>
      <w:pPr>
        <w:widowControl/>
        <w:numPr>
          <w:ilvl w:val="1"/>
          <w:numId w:val="0"/>
        </w:numPr>
        <w:spacing w:line="400" w:lineRule="exact"/>
        <w:ind w:left="992" w:hanging="567"/>
        <w:jc w:val="left"/>
        <w:rPr>
          <w:rFonts w:hAnsi="宋体"/>
          <w:szCs w:val="21"/>
        </w:rPr>
      </w:pPr>
      <w:r>
        <w:rPr>
          <w:rFonts w:hint="eastAsia" w:hAnsi="宋体"/>
          <w:szCs w:val="21"/>
        </w:rPr>
        <w:t>项目建设用地内雨水年径流总量控制率和雨水综合雨量径流系数是否满足当地海绵城市规划控制指标要求：□是，□否。</w:t>
      </w:r>
    </w:p>
    <w:p>
      <w:pPr>
        <w:widowControl/>
        <w:numPr>
          <w:ilvl w:val="1"/>
          <w:numId w:val="0"/>
        </w:numPr>
        <w:spacing w:line="400" w:lineRule="exact"/>
        <w:ind w:left="992" w:hanging="567"/>
        <w:jc w:val="left"/>
        <w:rPr>
          <w:rFonts w:hAnsi="宋体"/>
          <w:b/>
          <w:szCs w:val="21"/>
        </w:rPr>
      </w:pPr>
      <w:r>
        <w:rPr>
          <w:rFonts w:hint="eastAsia" w:hAnsi="宋体"/>
          <w:szCs w:val="21"/>
        </w:rPr>
        <w:t>本项目海绵城市规划控制指标为：雨水年径流总量控制率</w:t>
      </w:r>
      <w:r>
        <w:rPr>
          <w:rFonts w:hAnsi="宋体"/>
          <w:szCs w:val="21"/>
          <w:u w:val="single"/>
        </w:rPr>
        <w:t xml:space="preserve">      </w:t>
      </w:r>
      <w:r>
        <w:rPr>
          <w:rFonts w:hint="eastAsia" w:hAnsi="宋体"/>
          <w:szCs w:val="21"/>
        </w:rPr>
        <w:t>％，外排雨水综合径流系数</w:t>
      </w:r>
      <w:r>
        <w:rPr>
          <w:rFonts w:hAnsi="宋体"/>
          <w:szCs w:val="21"/>
          <w:u w:val="single"/>
        </w:rPr>
        <w:t xml:space="preserve">     </w:t>
      </w:r>
      <w:r>
        <w:rPr>
          <w:rFonts w:hint="eastAsia" w:hAnsi="宋体"/>
          <w:szCs w:val="21"/>
        </w:rPr>
        <w:t>；本项目实际达到：雨水年径流总量控制率</w:t>
      </w:r>
      <w:r>
        <w:rPr>
          <w:rFonts w:hint="eastAsia" w:hAnsi="宋体"/>
          <w:szCs w:val="21"/>
          <w:u w:val="single"/>
        </w:rPr>
        <w:t xml:space="preserve">     </w:t>
      </w:r>
      <w:r>
        <w:rPr>
          <w:rFonts w:hint="eastAsia" w:hAnsi="宋体"/>
          <w:szCs w:val="21"/>
        </w:rPr>
        <w:t xml:space="preserve"> ％，年径流总量控制率对应的日降雨量为</w:t>
      </w:r>
      <w:r>
        <w:rPr>
          <w:rFonts w:hint="eastAsia" w:hAnsi="宋体"/>
          <w:szCs w:val="21"/>
          <w:u w:val="single"/>
        </w:rPr>
        <w:t xml:space="preserve">     </w:t>
      </w:r>
      <w:r>
        <w:rPr>
          <w:rFonts w:hint="eastAsia" w:hAnsi="宋体"/>
          <w:szCs w:val="21"/>
        </w:rPr>
        <w:t xml:space="preserve"> mm，雨水综合雨量径流系数</w:t>
      </w:r>
      <w:r>
        <w:rPr>
          <w:rFonts w:hint="eastAsia" w:hAnsi="宋体"/>
          <w:szCs w:val="21"/>
          <w:u w:val="single"/>
        </w:rPr>
        <w:t xml:space="preserve">     </w:t>
      </w:r>
      <w:r>
        <w:rPr>
          <w:rFonts w:hint="eastAsia" w:hAnsi="宋体"/>
          <w:szCs w:val="21"/>
        </w:rPr>
        <w:t>。</w:t>
      </w:r>
    </w:p>
    <w:p>
      <w:pPr>
        <w:widowControl/>
        <w:spacing w:line="400" w:lineRule="exact"/>
        <w:ind w:left="992"/>
        <w:jc w:val="left"/>
        <w:rPr>
          <w:rFonts w:hAnsi="宋体"/>
          <w:szCs w:val="21"/>
          <w:lang w:val="en-GB"/>
        </w:rPr>
      </w:pPr>
      <w:r>
        <w:rPr>
          <w:rFonts w:hint="eastAsia" w:hAnsi="宋体"/>
          <w:szCs w:val="21"/>
        </w:rPr>
        <w:t>本工程满足年径流总量控制率要求的控制雨水总量为</w:t>
      </w:r>
      <w:r>
        <w:rPr>
          <w:rFonts w:hint="eastAsia" w:hAnsi="宋体"/>
          <w:szCs w:val="21"/>
          <w:u w:val="single"/>
        </w:rPr>
        <w:t xml:space="preserve">     </w:t>
      </w:r>
      <w:r>
        <w:rPr>
          <w:rFonts w:hint="eastAsia" w:hAnsi="宋体"/>
          <w:szCs w:val="21"/>
        </w:rPr>
        <w:t xml:space="preserve"> m³，其中雨量径流系数控制的雨水量为</w:t>
      </w:r>
      <w:r>
        <w:rPr>
          <w:rFonts w:hint="eastAsia" w:hAnsi="宋体"/>
          <w:szCs w:val="21"/>
          <w:u w:val="single"/>
        </w:rPr>
        <w:t xml:space="preserve">     </w:t>
      </w:r>
      <w:r>
        <w:rPr>
          <w:rFonts w:hint="eastAsia" w:hAnsi="宋体"/>
          <w:szCs w:val="21"/>
        </w:rPr>
        <w:t xml:space="preserve"> m³，应设置的雨水控制与利用设施的总调蓄容量为 </w:t>
      </w:r>
      <w:r>
        <w:rPr>
          <w:rFonts w:hint="eastAsia" w:hAnsi="宋体"/>
          <w:szCs w:val="21"/>
          <w:u w:val="single"/>
        </w:rPr>
        <w:t xml:space="preserve">       </w:t>
      </w:r>
      <w:r>
        <w:rPr>
          <w:rFonts w:hint="eastAsia" w:hAnsi="宋体"/>
          <w:szCs w:val="21"/>
        </w:rPr>
        <w:t>m³，利用雨水</w:t>
      </w:r>
      <w:r>
        <w:rPr>
          <w:rFonts w:hint="eastAsia" w:hAnsi="宋体"/>
          <w:szCs w:val="21"/>
          <w:lang w:val="en-GB"/>
        </w:rPr>
        <w:t>收集设施的调蓄容量为</w:t>
      </w:r>
      <w:r>
        <w:rPr>
          <w:rFonts w:hint="eastAsia" w:hAnsi="宋体"/>
          <w:szCs w:val="21"/>
          <w:u w:val="single"/>
        </w:rPr>
        <w:t xml:space="preserve">      </w:t>
      </w:r>
      <w:r>
        <w:rPr>
          <w:rFonts w:hint="eastAsia" w:hAnsi="宋体"/>
          <w:szCs w:val="21"/>
        </w:rPr>
        <w:t>m³</w:t>
      </w:r>
      <w:r>
        <w:rPr>
          <w:rFonts w:hint="eastAsia" w:hAnsi="宋体"/>
          <w:szCs w:val="21"/>
          <w:lang w:val="en-GB"/>
        </w:rPr>
        <w:t>，</w:t>
      </w:r>
      <w:r>
        <w:rPr>
          <w:rFonts w:hint="eastAsia" w:hAnsi="宋体"/>
          <w:szCs w:val="21"/>
        </w:rPr>
        <w:t>其他</w:t>
      </w:r>
      <w:r>
        <w:rPr>
          <w:rFonts w:hint="eastAsia" w:hAnsi="宋体"/>
          <w:szCs w:val="21"/>
          <w:lang w:val="en-GB"/>
        </w:rPr>
        <w:t>调蓄设施的调蓄容量为</w:t>
      </w:r>
      <w:r>
        <w:rPr>
          <w:rFonts w:hint="eastAsia" w:hAnsi="宋体"/>
          <w:szCs w:val="21"/>
          <w:u w:val="single"/>
        </w:rPr>
        <w:t xml:space="preserve">        </w:t>
      </w:r>
      <w:r>
        <w:rPr>
          <w:rFonts w:hint="eastAsia" w:hAnsi="宋体"/>
          <w:szCs w:val="21"/>
        </w:rPr>
        <w:t>m³。</w:t>
      </w:r>
    </w:p>
    <w:p>
      <w:pPr>
        <w:widowControl/>
        <w:numPr>
          <w:ilvl w:val="1"/>
          <w:numId w:val="0"/>
        </w:numPr>
        <w:spacing w:line="400" w:lineRule="exact"/>
        <w:ind w:left="992" w:hanging="567"/>
        <w:jc w:val="left"/>
        <w:rPr>
          <w:rFonts w:hAnsi="宋体"/>
          <w:szCs w:val="21"/>
        </w:rPr>
      </w:pPr>
      <w:r>
        <w:rPr>
          <w:rFonts w:hint="eastAsia" w:hAnsi="宋体"/>
          <w:szCs w:val="21"/>
        </w:rPr>
        <w:t>海绵城市低影响开发的技术措施： （应与建筑专业一致）</w:t>
      </w:r>
    </w:p>
    <w:p>
      <w:pPr>
        <w:widowControl/>
        <w:numPr>
          <w:ilvl w:val="2"/>
          <w:numId w:val="0"/>
        </w:numPr>
        <w:spacing w:line="360" w:lineRule="exact"/>
        <w:ind w:left="1050" w:leftChars="200" w:hanging="630" w:hangingChars="300"/>
        <w:rPr>
          <w:rFonts w:hAnsi="宋体"/>
          <w:szCs w:val="21"/>
        </w:rPr>
      </w:pPr>
      <w:r>
        <w:rPr>
          <w:rFonts w:hint="eastAsia" w:hAnsi="宋体"/>
          <w:szCs w:val="21"/>
        </w:rPr>
        <w:t>合理衔接和引导屋面、道路雨水进入地面生态设施，并采取相应的径流污染控制措施：□是；□否；衔接和引导不少于</w:t>
      </w:r>
      <w:r>
        <w:rPr>
          <w:rFonts w:hAnsi="宋体"/>
          <w:szCs w:val="21"/>
        </w:rPr>
        <w:t xml:space="preserve">80％ </w:t>
      </w:r>
      <w:r>
        <w:rPr>
          <w:rFonts w:hint="eastAsia" w:hAnsi="宋体"/>
          <w:szCs w:val="21"/>
        </w:rPr>
        <w:t>的屋面雨水进入地面生态设施：□是；□否；衔接和引导不少于</w:t>
      </w:r>
      <w:r>
        <w:rPr>
          <w:rFonts w:hAnsi="宋体"/>
          <w:szCs w:val="21"/>
        </w:rPr>
        <w:t xml:space="preserve">80％ </w:t>
      </w:r>
      <w:r>
        <w:rPr>
          <w:rFonts w:hint="eastAsia" w:hAnsi="宋体"/>
          <w:szCs w:val="21"/>
        </w:rPr>
        <w:t>的道路雨水进入地面生态设施：□是，□否。</w:t>
      </w:r>
    </w:p>
    <w:p>
      <w:pPr>
        <w:widowControl/>
        <w:numPr>
          <w:ilvl w:val="2"/>
          <w:numId w:val="0"/>
        </w:numPr>
        <w:spacing w:line="360" w:lineRule="exact"/>
        <w:ind w:left="1050" w:leftChars="200" w:hanging="630" w:hangingChars="300"/>
        <w:rPr>
          <w:rFonts w:hAnsi="宋体"/>
          <w:szCs w:val="21"/>
        </w:rPr>
      </w:pPr>
      <w:r>
        <w:rPr>
          <w:rFonts w:hint="eastAsia" w:hAnsi="宋体"/>
          <w:szCs w:val="21"/>
        </w:rPr>
        <w:t xml:space="preserve">设置屋顶绿化：屋顶绿化面积 </w:t>
      </w:r>
      <w:r>
        <w:rPr>
          <w:rFonts w:hint="eastAsia" w:hAnsi="宋体"/>
          <w:szCs w:val="21"/>
          <w:u w:val="single"/>
        </w:rPr>
        <w:t xml:space="preserve">       </w:t>
      </w:r>
      <w:r>
        <w:rPr>
          <w:rFonts w:hint="eastAsia" w:hAnsi="宋体"/>
          <w:szCs w:val="21"/>
        </w:rPr>
        <w:t xml:space="preserve">m²；  </w:t>
      </w:r>
    </w:p>
    <w:p>
      <w:pPr>
        <w:widowControl/>
        <w:numPr>
          <w:ilvl w:val="2"/>
          <w:numId w:val="0"/>
        </w:numPr>
        <w:spacing w:line="360" w:lineRule="exact"/>
        <w:ind w:left="1050" w:leftChars="200" w:hanging="630" w:hangingChars="300"/>
        <w:rPr>
          <w:rFonts w:hAnsi="宋体"/>
          <w:szCs w:val="21"/>
        </w:rPr>
      </w:pPr>
      <w:r>
        <w:rPr>
          <w:rFonts w:hint="eastAsia" w:hAnsi="宋体"/>
          <w:szCs w:val="21"/>
        </w:rPr>
        <w:t xml:space="preserve">设置透水铺装：透水铺装面积 </w:t>
      </w:r>
      <w:r>
        <w:rPr>
          <w:rFonts w:hint="eastAsia" w:hAnsi="宋体"/>
          <w:szCs w:val="21"/>
          <w:u w:val="single"/>
        </w:rPr>
        <w:t xml:space="preserve">       </w:t>
      </w:r>
      <w:r>
        <w:rPr>
          <w:rFonts w:hint="eastAsia" w:hAnsi="宋体"/>
          <w:szCs w:val="21"/>
        </w:rPr>
        <w:t xml:space="preserve">m²，硬质铺装地面中透水铺装的比例 </w:t>
      </w:r>
      <w:r>
        <w:rPr>
          <w:rFonts w:hint="eastAsia" w:hAnsi="宋体"/>
          <w:szCs w:val="21"/>
          <w:u w:val="single"/>
        </w:rPr>
        <w:t xml:space="preserve">       </w:t>
      </w:r>
      <w:r>
        <w:rPr>
          <w:rFonts w:hint="eastAsia" w:hAnsi="宋体"/>
          <w:szCs w:val="21"/>
        </w:rPr>
        <w:t xml:space="preserve">％； </w:t>
      </w:r>
    </w:p>
    <w:p>
      <w:pPr>
        <w:widowControl/>
        <w:numPr>
          <w:ilvl w:val="1"/>
          <w:numId w:val="0"/>
        </w:numPr>
        <w:spacing w:line="400" w:lineRule="exact"/>
        <w:ind w:left="992" w:hanging="567"/>
        <w:jc w:val="left"/>
        <w:rPr>
          <w:rFonts w:hAnsi="宋体"/>
          <w:szCs w:val="21"/>
        </w:rPr>
      </w:pPr>
      <w:r>
        <w:rPr>
          <w:rFonts w:hint="eastAsia" w:hAnsi="宋体"/>
          <w:szCs w:val="21"/>
        </w:rPr>
        <w:t xml:space="preserve">设置下凹绿地、雨水花园等有调蓄雨水功能的绿地和水体：下凹绿地面积 </w:t>
      </w:r>
      <w:r>
        <w:rPr>
          <w:rFonts w:hint="eastAsia" w:hAnsi="宋体"/>
          <w:szCs w:val="21"/>
          <w:u w:val="single"/>
        </w:rPr>
        <w:t xml:space="preserve">        </w:t>
      </w:r>
      <w:r>
        <w:rPr>
          <w:rFonts w:hint="eastAsia" w:hAnsi="宋体"/>
          <w:szCs w:val="21"/>
        </w:rPr>
        <w:t>m²，下凹绿地深度</w:t>
      </w:r>
      <w:r>
        <w:rPr>
          <w:rFonts w:hint="eastAsia" w:hAnsi="宋体"/>
          <w:szCs w:val="21"/>
          <w:u w:val="single"/>
        </w:rPr>
        <w:t xml:space="preserve">       </w:t>
      </w:r>
      <w:r>
        <w:rPr>
          <w:rFonts w:hint="eastAsia" w:hAnsi="宋体"/>
          <w:szCs w:val="21"/>
        </w:rPr>
        <w:t xml:space="preserve">mm；雨水花园面积 </w:t>
      </w:r>
      <w:r>
        <w:rPr>
          <w:rFonts w:hint="eastAsia" w:hAnsi="宋体"/>
          <w:szCs w:val="21"/>
          <w:u w:val="single"/>
        </w:rPr>
        <w:t xml:space="preserve">        </w:t>
      </w:r>
      <w:r>
        <w:rPr>
          <w:rFonts w:hint="eastAsia" w:hAnsi="宋体"/>
          <w:szCs w:val="21"/>
        </w:rPr>
        <w:t xml:space="preserve"> m²，雨水花园下凹深度 </w:t>
      </w:r>
      <w:r>
        <w:rPr>
          <w:rFonts w:hint="eastAsia" w:hAnsi="宋体"/>
          <w:szCs w:val="21"/>
          <w:u w:val="single"/>
        </w:rPr>
        <w:t xml:space="preserve">        </w:t>
      </w:r>
      <w:r>
        <w:rPr>
          <w:rFonts w:hint="eastAsia" w:hAnsi="宋体"/>
          <w:szCs w:val="21"/>
        </w:rPr>
        <w:t xml:space="preserve"> mm；有调蓄雨水功能的水体 </w:t>
      </w:r>
      <w:r>
        <w:rPr>
          <w:rFonts w:hint="eastAsia" w:hAnsi="宋体"/>
          <w:szCs w:val="21"/>
          <w:u w:val="single"/>
        </w:rPr>
        <w:t xml:space="preserve">        </w:t>
      </w:r>
      <w:r>
        <w:rPr>
          <w:rFonts w:hint="eastAsia" w:hAnsi="宋体"/>
          <w:szCs w:val="21"/>
        </w:rPr>
        <w:t xml:space="preserve"> m²，调蓄液位 </w:t>
      </w:r>
      <w:r>
        <w:rPr>
          <w:rFonts w:hint="eastAsia" w:hAnsi="宋体"/>
          <w:szCs w:val="21"/>
          <w:u w:val="single"/>
        </w:rPr>
        <w:t xml:space="preserve">        </w:t>
      </w:r>
      <w:r>
        <w:rPr>
          <w:rFonts w:hint="eastAsia" w:hAnsi="宋体"/>
          <w:szCs w:val="21"/>
        </w:rPr>
        <w:t xml:space="preserve"> mm；下凹式绿地、雨水花园等有调蓄雨水功能的绿地和水体的面积之和占绿地面积的比例达到</w:t>
      </w:r>
      <w:r>
        <w:rPr>
          <w:rFonts w:hAnsi="宋体"/>
          <w:szCs w:val="21"/>
        </w:rPr>
        <w:t>40％</w:t>
      </w:r>
      <w:r>
        <w:rPr>
          <w:rFonts w:hint="eastAsia" w:hAnsi="宋体"/>
          <w:szCs w:val="21"/>
        </w:rPr>
        <w:t>：□是，□否；下凹式绿地、雨水花园等有调蓄雨水功能的绿地和水体的面积之和占绿地面积的比例达到</w:t>
      </w:r>
      <w:r>
        <w:rPr>
          <w:rFonts w:hAnsi="宋体"/>
          <w:szCs w:val="21"/>
        </w:rPr>
        <w:t>60％</w:t>
      </w:r>
      <w:r>
        <w:rPr>
          <w:rFonts w:hint="eastAsia" w:hAnsi="宋体"/>
          <w:szCs w:val="21"/>
        </w:rPr>
        <w:t>：□是，□否。</w:t>
      </w:r>
    </w:p>
    <w:p>
      <w:pPr>
        <w:widowControl/>
        <w:numPr>
          <w:ilvl w:val="1"/>
          <w:numId w:val="0"/>
        </w:numPr>
        <w:spacing w:line="400" w:lineRule="exact"/>
        <w:ind w:left="992" w:hanging="567"/>
        <w:jc w:val="left"/>
        <w:rPr>
          <w:rFonts w:hAnsi="宋体"/>
          <w:szCs w:val="21"/>
        </w:rPr>
      </w:pPr>
      <w:r>
        <w:rPr>
          <w:rFonts w:hint="eastAsia" w:hAnsi="宋体"/>
          <w:szCs w:val="21"/>
        </w:rPr>
        <w:t>其他设施：</w:t>
      </w:r>
    </w:p>
    <w:p>
      <w:pPr>
        <w:spacing w:line="276" w:lineRule="auto"/>
        <w:jc w:val="left"/>
        <w:rPr>
          <w:rFonts w:hAnsi="宋体"/>
          <w:sz w:val="18"/>
          <w:szCs w:val="18"/>
        </w:rPr>
      </w:pPr>
    </w:p>
    <w:p>
      <w:pPr>
        <w:spacing w:line="276" w:lineRule="auto"/>
        <w:jc w:val="left"/>
        <w:rPr>
          <w:rFonts w:hAnsi="宋体"/>
          <w:sz w:val="18"/>
          <w:szCs w:val="18"/>
        </w:rPr>
      </w:pPr>
    </w:p>
    <w:p>
      <w:pPr>
        <w:spacing w:line="276" w:lineRule="auto"/>
        <w:jc w:val="left"/>
        <w:rPr>
          <w:rFonts w:hAnsi="宋体"/>
          <w:sz w:val="18"/>
          <w:szCs w:val="18"/>
        </w:rPr>
      </w:pPr>
    </w:p>
    <w:p>
      <w:pPr>
        <w:widowControl/>
        <w:spacing w:line="400" w:lineRule="exact"/>
        <w:ind w:left="425" w:hanging="425"/>
        <w:jc w:val="left"/>
        <w:rPr>
          <w:rFonts w:hAnsi="宋体"/>
          <w:szCs w:val="21"/>
        </w:rPr>
      </w:pPr>
      <w:r>
        <w:rPr>
          <w:rFonts w:hint="eastAsia" w:hAnsi="宋体"/>
          <w:szCs w:val="21"/>
        </w:rPr>
        <w:t>热水系统</w:t>
      </w:r>
    </w:p>
    <w:p>
      <w:pPr>
        <w:widowControl/>
        <w:numPr>
          <w:ilvl w:val="1"/>
          <w:numId w:val="0"/>
        </w:numPr>
        <w:spacing w:line="400" w:lineRule="exact"/>
        <w:ind w:left="992" w:hanging="567"/>
        <w:jc w:val="left"/>
        <w:rPr>
          <w:rFonts w:hAnsi="宋体"/>
          <w:szCs w:val="21"/>
        </w:rPr>
      </w:pPr>
      <w:r>
        <w:rPr>
          <w:rFonts w:hint="eastAsia" w:hAnsi="宋体"/>
          <w:szCs w:val="21"/>
        </w:rPr>
        <w:t>热水系统循环措施：</w:t>
      </w:r>
    </w:p>
    <w:p>
      <w:pPr>
        <w:widowControl/>
        <w:numPr>
          <w:ilvl w:val="2"/>
          <w:numId w:val="0"/>
        </w:numPr>
        <w:spacing w:line="360" w:lineRule="exact"/>
        <w:ind w:left="1050" w:leftChars="200" w:hanging="630" w:hangingChars="300"/>
        <w:rPr>
          <w:rFonts w:hAnsi="宋体"/>
          <w:szCs w:val="21"/>
        </w:rPr>
      </w:pPr>
      <w:r>
        <w:rPr>
          <w:rFonts w:hint="eastAsia" w:hAnsi="宋体"/>
          <w:szCs w:val="21"/>
        </w:rPr>
        <w:t>热源部分采用机械循环：□是，□否；热水系统供回水部分采用机械循环：□是，□否。</w:t>
      </w:r>
    </w:p>
    <w:p>
      <w:pPr>
        <w:widowControl/>
        <w:numPr>
          <w:ilvl w:val="2"/>
          <w:numId w:val="0"/>
        </w:numPr>
        <w:spacing w:line="360" w:lineRule="exact"/>
        <w:ind w:left="1050" w:leftChars="200" w:hanging="630" w:hangingChars="300"/>
        <w:rPr>
          <w:rFonts w:hAnsi="宋体"/>
          <w:szCs w:val="21"/>
        </w:rPr>
      </w:pPr>
      <w:r>
        <w:rPr>
          <w:rFonts w:hint="eastAsia" w:hAnsi="宋体"/>
          <w:szCs w:val="21"/>
        </w:rPr>
        <w:t>热源部分采用自然循环：□是，□否；热水系统供回水部分采用自然循环：□是，□否。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分户热水器热水供水至热水配水点出水温度达到46°C的出水时间是否不大于15s: □是，□否；集中热水配水点出水温度达到46°C的出水时间是否不大于10s: □是，□否。</w:t>
      </w:r>
    </w:p>
    <w:p>
      <w:pPr>
        <w:widowControl/>
        <w:numPr>
          <w:ilvl w:val="1"/>
          <w:numId w:val="0"/>
        </w:numPr>
        <w:spacing w:line="400" w:lineRule="exact"/>
        <w:ind w:left="992" w:hanging="567"/>
        <w:jc w:val="left"/>
        <w:rPr>
          <w:rFonts w:hAnsi="宋体"/>
          <w:szCs w:val="21"/>
        </w:rPr>
      </w:pPr>
      <w:r>
        <w:rPr>
          <w:rFonts w:hint="eastAsia" w:hAnsi="宋体"/>
          <w:szCs w:val="21"/>
        </w:rPr>
        <w:t>用水点处冷、热水供水压力平衡措施：</w:t>
      </w:r>
    </w:p>
    <w:p>
      <w:pPr>
        <w:widowControl/>
        <w:numPr>
          <w:ilvl w:val="2"/>
          <w:numId w:val="0"/>
        </w:numPr>
        <w:spacing w:line="360" w:lineRule="exact"/>
        <w:ind w:left="1050" w:leftChars="200" w:hanging="630" w:hangingChars="300"/>
        <w:rPr>
          <w:rFonts w:hAnsi="宋体"/>
          <w:szCs w:val="21"/>
        </w:rPr>
      </w:pPr>
      <w:r>
        <w:rPr>
          <w:rFonts w:hint="eastAsia" w:hAnsi="宋体"/>
          <w:szCs w:val="21"/>
        </w:rPr>
        <w:t>冷热水同源：□是，□否。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采用配水支管设可调式减压阀：□是，□否。</w:t>
      </w:r>
    </w:p>
    <w:p>
      <w:pPr>
        <w:widowControl/>
        <w:numPr>
          <w:ilvl w:val="2"/>
          <w:numId w:val="0"/>
        </w:numPr>
        <w:spacing w:line="360" w:lineRule="exact"/>
        <w:ind w:left="1050" w:leftChars="200" w:hanging="630" w:hangingChars="300"/>
        <w:rPr>
          <w:rFonts w:hAnsi="宋体"/>
          <w:szCs w:val="21"/>
        </w:rPr>
      </w:pPr>
      <w:r>
        <w:rPr>
          <w:rFonts w:hint="eastAsia" w:hAnsi="宋体"/>
          <w:szCs w:val="21"/>
        </w:rPr>
        <w:t>用水点处设带调整压差功能的混合装置：□是，□否。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其他措施：</w:t>
      </w:r>
      <w:r>
        <w:rPr>
          <w:rFonts w:hint="eastAsia" w:hAnsi="宋体"/>
          <w:szCs w:val="21"/>
          <w:u w:val="single"/>
        </w:rPr>
        <w:t xml:space="preserve">        </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热水系统保温措施：</w:t>
      </w:r>
    </w:p>
    <w:p>
      <w:pPr>
        <w:widowControl/>
        <w:numPr>
          <w:ilvl w:val="2"/>
          <w:numId w:val="0"/>
        </w:numPr>
        <w:spacing w:line="360" w:lineRule="exact"/>
        <w:ind w:left="1050" w:leftChars="200" w:hanging="630" w:hangingChars="300"/>
        <w:rPr>
          <w:rFonts w:hAnsi="宋体"/>
          <w:szCs w:val="21"/>
        </w:rPr>
      </w:pPr>
      <w:r>
        <w:rPr>
          <w:rFonts w:hint="eastAsia" w:hAnsi="宋体"/>
          <w:szCs w:val="21"/>
        </w:rPr>
        <w:t>仅采用保温材料保温：□是，□否。</w:t>
      </w:r>
    </w:p>
    <w:p>
      <w:pPr>
        <w:widowControl/>
        <w:numPr>
          <w:ilvl w:val="2"/>
          <w:numId w:val="0"/>
        </w:numPr>
        <w:spacing w:line="360" w:lineRule="exact"/>
        <w:ind w:left="1050" w:leftChars="200" w:hanging="630" w:hangingChars="300"/>
        <w:rPr>
          <w:rFonts w:hAnsi="宋体"/>
          <w:szCs w:val="21"/>
        </w:rPr>
      </w:pPr>
      <w:r>
        <w:rPr>
          <w:rFonts w:hint="eastAsia" w:hAnsi="宋体"/>
          <w:szCs w:val="21"/>
        </w:rPr>
        <w:t>采用可控式电伴热保温：□是，□否。</w:t>
      </w:r>
    </w:p>
    <w:p>
      <w:pPr>
        <w:widowControl/>
        <w:numPr>
          <w:ilvl w:val="2"/>
          <w:numId w:val="0"/>
        </w:numPr>
        <w:spacing w:line="360" w:lineRule="exact"/>
        <w:ind w:left="1050" w:leftChars="200" w:hanging="630" w:hangingChars="300"/>
        <w:rPr>
          <w:rFonts w:hAnsi="宋体"/>
          <w:szCs w:val="21"/>
        </w:rPr>
      </w:pPr>
      <w:r>
        <w:rPr>
          <w:rFonts w:hint="eastAsia" w:hAnsi="宋体"/>
          <w:szCs w:val="21"/>
        </w:rPr>
        <w:t>其他保温措施：</w:t>
      </w:r>
      <w:r>
        <w:rPr>
          <w:rFonts w:hint="eastAsia" w:hAnsi="宋体"/>
          <w:szCs w:val="21"/>
          <w:u w:val="single"/>
        </w:rPr>
        <w:t xml:space="preserve">        </w:t>
      </w:r>
      <w:r>
        <w:rPr>
          <w:rFonts w:hint="eastAsia" w:hAnsi="宋体"/>
          <w:szCs w:val="21"/>
        </w:rPr>
        <w:t>。</w:t>
      </w:r>
    </w:p>
    <w:p>
      <w:pPr>
        <w:spacing w:line="276" w:lineRule="auto"/>
        <w:jc w:val="left"/>
        <w:rPr>
          <w:rFonts w:hAnsi="宋体"/>
          <w:sz w:val="18"/>
          <w:szCs w:val="18"/>
        </w:rPr>
      </w:pPr>
    </w:p>
    <w:p>
      <w:pPr>
        <w:spacing w:line="276" w:lineRule="auto"/>
        <w:jc w:val="left"/>
        <w:rPr>
          <w:rFonts w:hAnsi="宋体"/>
          <w:sz w:val="18"/>
          <w:szCs w:val="18"/>
        </w:rPr>
      </w:pPr>
    </w:p>
    <w:p>
      <w:pPr>
        <w:spacing w:line="276" w:lineRule="auto"/>
        <w:jc w:val="left"/>
        <w:rPr>
          <w:rFonts w:hAnsi="宋体"/>
          <w:sz w:val="18"/>
          <w:szCs w:val="18"/>
        </w:rPr>
      </w:pPr>
    </w:p>
    <w:p>
      <w:pPr>
        <w:spacing w:line="276" w:lineRule="auto"/>
        <w:jc w:val="left"/>
        <w:rPr>
          <w:rFonts w:hAnsi="宋体"/>
          <w:sz w:val="18"/>
          <w:szCs w:val="18"/>
        </w:rPr>
      </w:pPr>
    </w:p>
    <w:p>
      <w:pPr>
        <w:widowControl/>
        <w:spacing w:line="400" w:lineRule="exact"/>
        <w:ind w:left="425" w:hanging="425"/>
        <w:jc w:val="left"/>
        <w:rPr>
          <w:rFonts w:hAnsi="宋体"/>
          <w:szCs w:val="21"/>
        </w:rPr>
      </w:pPr>
      <w:r>
        <w:rPr>
          <w:rFonts w:hint="eastAsia" w:hAnsi="宋体"/>
          <w:szCs w:val="21"/>
        </w:rPr>
        <w:t>分期建设项目可再生能源应用设施设置说明：</w:t>
      </w: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widowControl/>
        <w:spacing w:line="400" w:lineRule="exact"/>
        <w:ind w:left="425" w:hanging="425"/>
        <w:jc w:val="left"/>
        <w:rPr>
          <w:rFonts w:hAnsi="宋体"/>
          <w:szCs w:val="21"/>
        </w:rPr>
      </w:pPr>
      <w:r>
        <w:rPr>
          <w:rFonts w:hint="eastAsia" w:hAnsi="宋体"/>
          <w:szCs w:val="21"/>
        </w:rPr>
        <w:t>如有采用其他绿色设计措施，请做简要说明：</w:t>
      </w: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r>
        <w:rPr>
          <w:rFonts w:hint="eastAsia"/>
        </w:rPr>
        <w:t>以上填写结果如有需要解释说明的事项，列出序号和说明内容：</w:t>
      </w: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spacing w:line="276" w:lineRule="auto"/>
        <w:jc w:val="left"/>
        <w:rPr>
          <w:rFonts w:hAnsi="宋体"/>
          <w:b/>
          <w:sz w:val="18"/>
          <w:szCs w:val="18"/>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widowControl/>
        <w:spacing w:line="360" w:lineRule="auto"/>
        <w:jc w:val="left"/>
        <w:outlineLvl w:val="0"/>
        <w:rPr>
          <w:rFonts w:hAnsi="宋体"/>
          <w:b/>
          <w:bCs/>
          <w:kern w:val="0"/>
          <w:sz w:val="24"/>
        </w:rPr>
        <w:sectPr>
          <w:headerReference r:id="rId10" w:type="default"/>
          <w:pgSz w:w="23814" w:h="16840" w:orient="landscape"/>
          <w:pgMar w:top="1134" w:right="1134" w:bottom="1134" w:left="1134" w:header="851" w:footer="992" w:gutter="0"/>
          <w:cols w:space="630" w:num="2"/>
          <w:docGrid w:type="lines" w:linePitch="312" w:charSpace="0"/>
        </w:sectPr>
      </w:pPr>
    </w:p>
    <w:p>
      <w:pPr>
        <w:spacing w:line="360" w:lineRule="auto"/>
        <w:outlineLvl w:val="2"/>
        <w:rPr>
          <w:rFonts w:hAnsi="宋体"/>
          <w:b/>
          <w:bCs/>
          <w:kern w:val="0"/>
          <w:sz w:val="24"/>
        </w:rPr>
      </w:pPr>
      <w:r>
        <w:rPr>
          <w:rFonts w:hint="eastAsia" w:hAnsi="宋体"/>
          <w:b/>
          <w:bCs/>
          <w:kern w:val="0"/>
          <w:sz w:val="24"/>
        </w:rPr>
        <w:t>一、暖通主要设计依据</w:t>
      </w:r>
    </w:p>
    <w:p>
      <w:pPr>
        <w:numPr>
          <w:ilvl w:val="0"/>
          <w:numId w:val="22"/>
        </w:numPr>
        <w:autoSpaceDE w:val="0"/>
        <w:autoSpaceDN w:val="0"/>
        <w:adjustRightInd w:val="0"/>
        <w:spacing w:line="400" w:lineRule="exact"/>
        <w:jc w:val="left"/>
        <w:rPr>
          <w:rFonts w:hAnsi="宋体"/>
          <w:szCs w:val="21"/>
        </w:rPr>
      </w:pPr>
      <w:r>
        <w:rPr>
          <w:rFonts w:hint="eastAsia" w:hAnsi="宋体"/>
          <w:szCs w:val="21"/>
        </w:rPr>
        <w:t>《浙江省绿色建筑条例》；</w:t>
      </w:r>
    </w:p>
    <w:p>
      <w:pPr>
        <w:numPr>
          <w:ilvl w:val="0"/>
          <w:numId w:val="22"/>
        </w:numPr>
        <w:autoSpaceDE w:val="0"/>
        <w:autoSpaceDN w:val="0"/>
        <w:adjustRightInd w:val="0"/>
        <w:spacing w:line="400" w:lineRule="exact"/>
        <w:jc w:val="left"/>
        <w:rPr>
          <w:rFonts w:hAnsi="宋体"/>
          <w:szCs w:val="21"/>
        </w:rPr>
      </w:pPr>
      <w:r>
        <w:rPr>
          <w:rFonts w:hint="eastAsia" w:hAnsi="宋体"/>
          <w:szCs w:val="21"/>
          <w:u w:val="single"/>
        </w:rPr>
        <w:t>《杭州市民用建筑节能条例》</w:t>
      </w:r>
      <w:r>
        <w:rPr>
          <w:rFonts w:hint="eastAsia" w:hAnsi="宋体"/>
          <w:szCs w:val="21"/>
        </w:rPr>
        <w:t>；</w:t>
      </w:r>
    </w:p>
    <w:p>
      <w:pPr>
        <w:numPr>
          <w:ilvl w:val="0"/>
          <w:numId w:val="22"/>
        </w:numPr>
        <w:autoSpaceDE w:val="0"/>
        <w:autoSpaceDN w:val="0"/>
        <w:adjustRightInd w:val="0"/>
        <w:spacing w:line="400" w:lineRule="exact"/>
        <w:jc w:val="left"/>
        <w:rPr>
          <w:rFonts w:hAnsi="宋体"/>
          <w:szCs w:val="21"/>
        </w:rPr>
      </w:pPr>
      <w:r>
        <w:rPr>
          <w:rFonts w:hint="eastAsia" w:hAnsi="宋体"/>
          <w:szCs w:val="21"/>
        </w:rPr>
        <w:t>《绿色建筑评价标准》GB/T 50378-2019；</w:t>
      </w:r>
    </w:p>
    <w:p>
      <w:pPr>
        <w:numPr>
          <w:ilvl w:val="0"/>
          <w:numId w:val="22"/>
        </w:numPr>
        <w:autoSpaceDE w:val="0"/>
        <w:autoSpaceDN w:val="0"/>
        <w:adjustRightInd w:val="0"/>
        <w:spacing w:line="400" w:lineRule="exact"/>
        <w:jc w:val="left"/>
        <w:rPr>
          <w:rFonts w:hAnsi="宋体"/>
          <w:szCs w:val="21"/>
        </w:rPr>
      </w:pPr>
      <w:r>
        <w:rPr>
          <w:rFonts w:hint="eastAsia" w:hAnsi="宋体"/>
          <w:szCs w:val="21"/>
        </w:rPr>
        <w:t xml:space="preserve">《民用建筑供暖通风与空气调节设计规范》 </w:t>
      </w:r>
      <w:r>
        <w:rPr>
          <w:rFonts w:hAnsi="宋体"/>
          <w:szCs w:val="21"/>
        </w:rPr>
        <w:t>GB</w:t>
      </w:r>
      <w:r>
        <w:rPr>
          <w:rFonts w:hint="eastAsia" w:hAnsi="宋体"/>
          <w:szCs w:val="21"/>
        </w:rPr>
        <w:t xml:space="preserve"> </w:t>
      </w:r>
      <w:r>
        <w:rPr>
          <w:rFonts w:hAnsi="宋体"/>
          <w:szCs w:val="21"/>
        </w:rPr>
        <w:t>50736-</w:t>
      </w:r>
      <w:r>
        <w:rPr>
          <w:rFonts w:hint="eastAsia" w:hAnsi="宋体"/>
          <w:szCs w:val="21"/>
        </w:rPr>
        <w:t>2012；</w:t>
      </w:r>
    </w:p>
    <w:p>
      <w:pPr>
        <w:numPr>
          <w:ilvl w:val="0"/>
          <w:numId w:val="22"/>
        </w:numPr>
        <w:autoSpaceDE w:val="0"/>
        <w:autoSpaceDN w:val="0"/>
        <w:adjustRightInd w:val="0"/>
        <w:spacing w:line="400" w:lineRule="exact"/>
        <w:jc w:val="left"/>
        <w:rPr>
          <w:rFonts w:hAnsi="宋体"/>
          <w:szCs w:val="21"/>
        </w:rPr>
      </w:pPr>
      <w:r>
        <w:rPr>
          <w:rFonts w:hint="eastAsia" w:hAnsi="宋体"/>
          <w:szCs w:val="21"/>
        </w:rPr>
        <w:t>《锅炉房设计规范》 GB 50041-2020；</w:t>
      </w:r>
    </w:p>
    <w:p>
      <w:pPr>
        <w:numPr>
          <w:ilvl w:val="0"/>
          <w:numId w:val="22"/>
        </w:numPr>
        <w:autoSpaceDE w:val="0"/>
        <w:autoSpaceDN w:val="0"/>
        <w:adjustRightInd w:val="0"/>
        <w:spacing w:line="400" w:lineRule="exact"/>
        <w:jc w:val="left"/>
        <w:rPr>
          <w:rFonts w:hAnsi="宋体"/>
          <w:szCs w:val="21"/>
        </w:rPr>
      </w:pPr>
      <w:r>
        <w:rPr>
          <w:rFonts w:hint="eastAsia" w:hAnsi="宋体"/>
          <w:szCs w:val="21"/>
        </w:rPr>
        <w:t>《民用建筑设计统一标准》GB 50352-2019；</w:t>
      </w:r>
    </w:p>
    <w:p>
      <w:pPr>
        <w:numPr>
          <w:ilvl w:val="0"/>
          <w:numId w:val="22"/>
        </w:numPr>
        <w:autoSpaceDE w:val="0"/>
        <w:autoSpaceDN w:val="0"/>
        <w:adjustRightInd w:val="0"/>
        <w:spacing w:line="400" w:lineRule="exact"/>
        <w:jc w:val="left"/>
        <w:rPr>
          <w:rFonts w:hAnsi="宋体"/>
          <w:szCs w:val="21"/>
        </w:rPr>
      </w:pPr>
      <w:r>
        <w:rPr>
          <w:rFonts w:hint="eastAsia" w:hAnsi="宋体"/>
          <w:szCs w:val="21"/>
        </w:rPr>
        <w:t>《建筑节能与可再生能源利用通用规范》GB 55015-2021；</w:t>
      </w:r>
    </w:p>
    <w:p>
      <w:pPr>
        <w:numPr>
          <w:ilvl w:val="0"/>
          <w:numId w:val="22"/>
        </w:numPr>
        <w:autoSpaceDE w:val="0"/>
        <w:autoSpaceDN w:val="0"/>
        <w:adjustRightInd w:val="0"/>
        <w:spacing w:line="400" w:lineRule="exact"/>
        <w:jc w:val="left"/>
        <w:rPr>
          <w:rFonts w:hAnsi="宋体"/>
          <w:szCs w:val="21"/>
        </w:rPr>
      </w:pPr>
      <w:r>
        <w:rPr>
          <w:rFonts w:hint="eastAsia" w:hAnsi="宋体"/>
          <w:szCs w:val="21"/>
        </w:rPr>
        <w:t>《公共建筑节能设计标准》 GB 50189-2015；</w:t>
      </w:r>
    </w:p>
    <w:p>
      <w:pPr>
        <w:numPr>
          <w:ilvl w:val="0"/>
          <w:numId w:val="22"/>
        </w:numPr>
        <w:autoSpaceDE w:val="0"/>
        <w:autoSpaceDN w:val="0"/>
        <w:adjustRightInd w:val="0"/>
        <w:spacing w:line="400" w:lineRule="exact"/>
        <w:jc w:val="left"/>
        <w:rPr>
          <w:rFonts w:hAnsi="宋体"/>
          <w:szCs w:val="21"/>
        </w:rPr>
      </w:pPr>
      <w:r>
        <w:rPr>
          <w:rFonts w:hint="eastAsia" w:hAnsi="宋体"/>
          <w:szCs w:val="21"/>
        </w:rPr>
        <w:t>浙江省《公共建筑节能设计标准》DB 33/1036-2021；</w:t>
      </w:r>
    </w:p>
    <w:p>
      <w:pPr>
        <w:numPr>
          <w:ilvl w:val="0"/>
          <w:numId w:val="22"/>
        </w:numPr>
        <w:autoSpaceDE w:val="0"/>
        <w:autoSpaceDN w:val="0"/>
        <w:adjustRightInd w:val="0"/>
        <w:spacing w:line="400" w:lineRule="exact"/>
        <w:jc w:val="left"/>
        <w:rPr>
          <w:rFonts w:hAnsi="宋体"/>
          <w:szCs w:val="21"/>
        </w:rPr>
      </w:pPr>
      <w:r>
        <w:rPr>
          <w:rFonts w:hint="eastAsia" w:hAnsi="宋体"/>
          <w:szCs w:val="21"/>
        </w:rPr>
        <w:t>浙江省《居住建筑节能设计标准》DB 33/1015-2021；</w:t>
      </w:r>
    </w:p>
    <w:p>
      <w:pPr>
        <w:numPr>
          <w:ilvl w:val="0"/>
          <w:numId w:val="22"/>
        </w:numPr>
        <w:autoSpaceDE w:val="0"/>
        <w:autoSpaceDN w:val="0"/>
        <w:adjustRightInd w:val="0"/>
        <w:spacing w:line="400" w:lineRule="exact"/>
        <w:jc w:val="left"/>
        <w:rPr>
          <w:rFonts w:hAnsi="宋体"/>
          <w:szCs w:val="21"/>
        </w:rPr>
      </w:pPr>
      <w:r>
        <w:rPr>
          <w:rFonts w:hint="eastAsia" w:hAnsi="宋体"/>
          <w:szCs w:val="21"/>
        </w:rPr>
        <w:t xml:space="preserve">《民用建筑热工设计规范》 </w:t>
      </w:r>
      <w:r>
        <w:rPr>
          <w:rFonts w:hAnsi="宋体"/>
          <w:szCs w:val="21"/>
        </w:rPr>
        <w:t>GB</w:t>
      </w:r>
      <w:r>
        <w:rPr>
          <w:rFonts w:hint="eastAsia" w:hAnsi="宋体"/>
          <w:szCs w:val="21"/>
        </w:rPr>
        <w:t xml:space="preserve"> </w:t>
      </w:r>
      <w:r>
        <w:rPr>
          <w:rFonts w:hAnsi="宋体"/>
          <w:szCs w:val="21"/>
        </w:rPr>
        <w:t>50176-</w:t>
      </w:r>
      <w:r>
        <w:rPr>
          <w:rFonts w:hint="eastAsia" w:hAnsi="宋体"/>
          <w:szCs w:val="21"/>
        </w:rPr>
        <w:t>2016；</w:t>
      </w:r>
    </w:p>
    <w:p>
      <w:pPr>
        <w:numPr>
          <w:ilvl w:val="0"/>
          <w:numId w:val="22"/>
        </w:numPr>
        <w:autoSpaceDE w:val="0"/>
        <w:autoSpaceDN w:val="0"/>
        <w:adjustRightInd w:val="0"/>
        <w:spacing w:line="400" w:lineRule="exact"/>
        <w:jc w:val="left"/>
        <w:rPr>
          <w:rFonts w:hAnsi="宋体"/>
          <w:szCs w:val="21"/>
        </w:rPr>
      </w:pPr>
      <w:r>
        <w:rPr>
          <w:rFonts w:hint="eastAsia" w:hAnsi="宋体"/>
          <w:szCs w:val="21"/>
        </w:rPr>
        <w:t xml:space="preserve">浙江省《绿色建筑设计标准》 </w:t>
      </w:r>
      <w:r>
        <w:rPr>
          <w:rFonts w:hAnsi="宋体"/>
          <w:szCs w:val="21"/>
        </w:rPr>
        <w:t>DB</w:t>
      </w:r>
      <w:r>
        <w:rPr>
          <w:rFonts w:hint="eastAsia" w:hAnsi="宋体"/>
          <w:szCs w:val="21"/>
        </w:rPr>
        <w:t xml:space="preserve"> </w:t>
      </w:r>
      <w:r>
        <w:rPr>
          <w:rFonts w:hAnsi="宋体"/>
          <w:szCs w:val="21"/>
        </w:rPr>
        <w:t>33/1092</w:t>
      </w:r>
      <w:r>
        <w:rPr>
          <w:rFonts w:hint="eastAsia" w:hAnsi="宋体"/>
          <w:szCs w:val="21"/>
        </w:rPr>
        <w:t>-</w:t>
      </w:r>
      <w:r>
        <w:rPr>
          <w:rFonts w:hAnsi="宋体"/>
          <w:szCs w:val="21"/>
        </w:rPr>
        <w:t>2021</w:t>
      </w:r>
      <w:r>
        <w:rPr>
          <w:rFonts w:hint="eastAsia" w:hAnsi="宋体"/>
          <w:szCs w:val="21"/>
        </w:rPr>
        <w:t>；</w:t>
      </w:r>
    </w:p>
    <w:p>
      <w:pPr>
        <w:numPr>
          <w:ilvl w:val="0"/>
          <w:numId w:val="22"/>
        </w:numPr>
        <w:autoSpaceDE w:val="0"/>
        <w:autoSpaceDN w:val="0"/>
        <w:adjustRightInd w:val="0"/>
        <w:spacing w:line="400" w:lineRule="exact"/>
        <w:jc w:val="left"/>
        <w:rPr>
          <w:rFonts w:hAnsi="宋体"/>
          <w:szCs w:val="21"/>
        </w:rPr>
      </w:pPr>
      <w:r>
        <w:rPr>
          <w:rFonts w:hint="eastAsia" w:hAnsi="宋体"/>
          <w:szCs w:val="21"/>
        </w:rPr>
        <w:t>《</w:t>
      </w:r>
      <w:r>
        <w:fldChar w:fldCharType="begin"/>
      </w:r>
      <w:r>
        <w:instrText xml:space="preserve"> HYPERLINK "http://www.jianbiaoku.com/webarbs/book/152877/4702815.shtml" \t "_self" </w:instrText>
      </w:r>
      <w:r>
        <w:fldChar w:fldCharType="separate"/>
      </w:r>
      <w:r>
        <w:rPr>
          <w:rFonts w:hint="eastAsia" w:hAnsi="宋体"/>
          <w:szCs w:val="21"/>
        </w:rPr>
        <w:t>通风机能效限定值及能效等级》GB</w:t>
      </w:r>
      <w:r>
        <w:rPr>
          <w:rFonts w:hAnsi="宋体"/>
          <w:szCs w:val="21"/>
        </w:rPr>
        <w:t xml:space="preserve"> </w:t>
      </w:r>
      <w:r>
        <w:rPr>
          <w:rFonts w:hint="eastAsia" w:hAnsi="宋体"/>
          <w:szCs w:val="21"/>
        </w:rPr>
        <w:t>19761-2020</w:t>
      </w:r>
      <w:r>
        <w:rPr>
          <w:rFonts w:hint="eastAsia" w:hAnsi="宋体"/>
          <w:szCs w:val="21"/>
        </w:rPr>
        <w:fldChar w:fldCharType="end"/>
      </w:r>
    </w:p>
    <w:p>
      <w:pPr>
        <w:numPr>
          <w:ilvl w:val="0"/>
          <w:numId w:val="22"/>
        </w:numPr>
        <w:autoSpaceDE w:val="0"/>
        <w:autoSpaceDN w:val="0"/>
        <w:adjustRightInd w:val="0"/>
        <w:spacing w:line="400" w:lineRule="exact"/>
        <w:jc w:val="left"/>
        <w:rPr>
          <w:rFonts w:hAnsi="宋体"/>
          <w:szCs w:val="21"/>
        </w:rPr>
      </w:pPr>
      <w:r>
        <w:rPr>
          <w:rFonts w:hint="eastAsia" w:hAnsi="宋体"/>
          <w:szCs w:val="21"/>
        </w:rPr>
        <w:t>《清水离心泵能效限定值及节能评价值》GB 19762-2007</w:t>
      </w:r>
    </w:p>
    <w:p>
      <w:pPr>
        <w:numPr>
          <w:ilvl w:val="0"/>
          <w:numId w:val="22"/>
        </w:numPr>
        <w:autoSpaceDE w:val="0"/>
        <w:autoSpaceDN w:val="0"/>
        <w:adjustRightInd w:val="0"/>
        <w:spacing w:line="400" w:lineRule="exact"/>
        <w:jc w:val="left"/>
        <w:rPr>
          <w:rFonts w:hAnsi="宋体"/>
          <w:szCs w:val="21"/>
        </w:rPr>
      </w:pPr>
      <w:r>
        <w:rPr>
          <w:rFonts w:hint="eastAsia" w:hAnsi="宋体"/>
          <w:szCs w:val="21"/>
          <w:u w:val="single"/>
        </w:rPr>
        <w:t>《杭州市绿色建筑和绿色建材政府采购（投资）需求标准》（试行）</w:t>
      </w:r>
      <w:r>
        <w:rPr>
          <w:rFonts w:hint="eastAsia" w:hAnsi="宋体"/>
          <w:szCs w:val="21"/>
        </w:rPr>
        <w:t>；</w:t>
      </w:r>
    </w:p>
    <w:p>
      <w:pPr>
        <w:numPr>
          <w:ilvl w:val="0"/>
          <w:numId w:val="22"/>
        </w:numPr>
        <w:autoSpaceDE w:val="0"/>
        <w:autoSpaceDN w:val="0"/>
        <w:adjustRightInd w:val="0"/>
        <w:spacing w:line="400" w:lineRule="exact"/>
        <w:jc w:val="left"/>
        <w:rPr>
          <w:rFonts w:hAnsi="宋体"/>
          <w:szCs w:val="21"/>
        </w:rPr>
      </w:pPr>
      <w:r>
        <w:rPr>
          <w:rFonts w:hint="eastAsia" w:hAnsi="宋体"/>
          <w:szCs w:val="21"/>
        </w:rPr>
        <w:t>节能评估报告书（表）；</w:t>
      </w:r>
    </w:p>
    <w:p>
      <w:pPr>
        <w:numPr>
          <w:ilvl w:val="0"/>
          <w:numId w:val="22"/>
        </w:numPr>
        <w:autoSpaceDE w:val="0"/>
        <w:autoSpaceDN w:val="0"/>
        <w:adjustRightInd w:val="0"/>
        <w:spacing w:line="400" w:lineRule="exact"/>
        <w:jc w:val="left"/>
        <w:rPr>
          <w:rFonts w:hAnsi="宋体"/>
          <w:szCs w:val="21"/>
        </w:rPr>
      </w:pPr>
      <w:r>
        <w:rPr>
          <w:rFonts w:hint="eastAsia" w:hAnsi="宋体"/>
          <w:szCs w:val="21"/>
        </w:rPr>
        <w:t>建设单位提供的文件资料要求；</w:t>
      </w:r>
    </w:p>
    <w:p>
      <w:pPr>
        <w:numPr>
          <w:ilvl w:val="0"/>
          <w:numId w:val="22"/>
        </w:numPr>
        <w:autoSpaceDE w:val="0"/>
        <w:autoSpaceDN w:val="0"/>
        <w:adjustRightInd w:val="0"/>
        <w:spacing w:line="400" w:lineRule="exact"/>
        <w:jc w:val="left"/>
        <w:rPr>
          <w:rFonts w:hAnsi="宋体"/>
          <w:szCs w:val="21"/>
        </w:rPr>
      </w:pPr>
      <w:r>
        <w:rPr>
          <w:rFonts w:hAnsi="宋体" w:cs="宋体"/>
          <w:kern w:val="0"/>
          <w:szCs w:val="21"/>
        </w:rPr>
        <w:t>现行国家、</w:t>
      </w:r>
      <w:r>
        <w:rPr>
          <w:rFonts w:hint="eastAsia" w:hAnsi="宋体" w:cs="宋体"/>
          <w:kern w:val="0"/>
          <w:szCs w:val="21"/>
        </w:rPr>
        <w:t>行业、地方</w:t>
      </w:r>
      <w:r>
        <w:rPr>
          <w:rFonts w:hAnsi="宋体" w:cs="宋体"/>
          <w:kern w:val="0"/>
          <w:szCs w:val="21"/>
        </w:rPr>
        <w:t>相关</w:t>
      </w:r>
      <w:r>
        <w:rPr>
          <w:rFonts w:hint="eastAsia" w:hAnsi="宋体" w:cs="宋体"/>
          <w:kern w:val="0"/>
          <w:szCs w:val="21"/>
        </w:rPr>
        <w:t>绿色建筑与</w:t>
      </w:r>
      <w:r>
        <w:rPr>
          <w:rFonts w:hAnsi="宋体" w:cs="宋体"/>
          <w:kern w:val="0"/>
          <w:szCs w:val="21"/>
        </w:rPr>
        <w:t>节能</w:t>
      </w:r>
      <w:r>
        <w:rPr>
          <w:rFonts w:hint="eastAsia" w:hAnsi="宋体" w:cs="宋体"/>
          <w:kern w:val="0"/>
          <w:szCs w:val="21"/>
        </w:rPr>
        <w:t>的</w:t>
      </w:r>
      <w:r>
        <w:rPr>
          <w:rFonts w:hAnsi="宋体" w:cs="宋体"/>
          <w:kern w:val="0"/>
          <w:szCs w:val="21"/>
        </w:rPr>
        <w:t>法律、法规</w:t>
      </w:r>
      <w:r>
        <w:rPr>
          <w:rFonts w:hint="eastAsia" w:hAnsi="宋体" w:cs="宋体"/>
          <w:kern w:val="0"/>
          <w:szCs w:val="21"/>
        </w:rPr>
        <w:t>和规范性文件</w:t>
      </w:r>
      <w:r>
        <w:rPr>
          <w:rFonts w:hint="eastAsia" w:hAnsi="宋体"/>
          <w:szCs w:val="21"/>
        </w:rPr>
        <w:t>。</w:t>
      </w:r>
    </w:p>
    <w:p>
      <w:pPr>
        <w:spacing w:line="360" w:lineRule="auto"/>
        <w:outlineLvl w:val="2"/>
        <w:rPr>
          <w:rFonts w:hAnsi="宋体"/>
          <w:b/>
          <w:bCs/>
          <w:kern w:val="0"/>
          <w:sz w:val="24"/>
        </w:rPr>
      </w:pPr>
      <w:r>
        <w:rPr>
          <w:rFonts w:hint="eastAsia" w:hAnsi="宋体"/>
          <w:b/>
          <w:bCs/>
          <w:kern w:val="0"/>
          <w:sz w:val="24"/>
        </w:rPr>
        <w:t>二、暖通</w:t>
      </w:r>
      <w:r>
        <w:rPr>
          <w:rFonts w:hAnsi="宋体"/>
          <w:b/>
          <w:bCs/>
          <w:kern w:val="0"/>
          <w:sz w:val="24"/>
        </w:rPr>
        <w:t>设计技术措施</w:t>
      </w:r>
      <w:r>
        <w:rPr>
          <w:rFonts w:hint="eastAsia" w:hAnsi="宋体"/>
          <w:b/>
          <w:bCs/>
          <w:kern w:val="0"/>
          <w:sz w:val="24"/>
        </w:rPr>
        <w:t>:</w:t>
      </w:r>
    </w:p>
    <w:p>
      <w:pPr>
        <w:spacing w:line="360" w:lineRule="auto"/>
        <w:rPr>
          <w:rFonts w:hAnsi="宋体"/>
          <w:b/>
          <w:bCs/>
          <w:kern w:val="0"/>
          <w:sz w:val="24"/>
        </w:rPr>
      </w:pPr>
      <w:r>
        <w:rPr>
          <w:rFonts w:hAnsi="宋体"/>
          <w:b/>
          <w:sz w:val="24"/>
        </w:rPr>
        <w:t>可达绿色</w:t>
      </w:r>
      <w:r>
        <w:rPr>
          <w:rFonts w:hAnsi="宋体"/>
          <w:b/>
          <w:sz w:val="24"/>
          <w:lang w:val="en-GB"/>
        </w:rPr>
        <w:t>建筑</w:t>
      </w:r>
      <w:r>
        <w:rPr>
          <w:rFonts w:hint="eastAsia" w:hAnsi="宋体"/>
          <w:b/>
          <w:sz w:val="24"/>
          <w:lang w:val="en-GB"/>
        </w:rPr>
        <w:t>预评价</w:t>
      </w:r>
      <w:r>
        <w:rPr>
          <w:rFonts w:hAnsi="宋体"/>
          <w:b/>
          <w:sz w:val="24"/>
        </w:rPr>
        <w:t>等级</w:t>
      </w:r>
      <w:r>
        <w:rPr>
          <w:rFonts w:hint="eastAsia" w:hAnsi="宋体"/>
          <w:b/>
          <w:sz w:val="24"/>
        </w:rPr>
        <w:t>：</w:t>
      </w:r>
      <w:r>
        <w:rPr>
          <w:rFonts w:hAnsi="宋体"/>
          <w:b/>
          <w:sz w:val="24"/>
        </w:rPr>
        <w:t xml:space="preserve">□ </w:t>
      </w:r>
      <w:r>
        <w:rPr>
          <w:rFonts w:hint="eastAsia" w:hAnsi="宋体"/>
          <w:b/>
          <w:sz w:val="24"/>
        </w:rPr>
        <w:t>一</w:t>
      </w:r>
      <w:r>
        <w:rPr>
          <w:rFonts w:hAnsi="宋体"/>
          <w:b/>
          <w:sz w:val="24"/>
        </w:rPr>
        <w:t>星级</w:t>
      </w:r>
      <w:r>
        <w:rPr>
          <w:rFonts w:hint="eastAsia" w:hAnsi="宋体"/>
          <w:b/>
          <w:sz w:val="24"/>
        </w:rPr>
        <w:t>；</w:t>
      </w:r>
      <w:r>
        <w:rPr>
          <w:rFonts w:hAnsi="宋体"/>
          <w:b/>
          <w:sz w:val="24"/>
        </w:rPr>
        <w:t>□ 二星级</w:t>
      </w:r>
      <w:r>
        <w:rPr>
          <w:rFonts w:hint="eastAsia" w:hAnsi="宋体"/>
          <w:b/>
          <w:sz w:val="24"/>
        </w:rPr>
        <w:t>；</w:t>
      </w:r>
      <w:r>
        <w:rPr>
          <w:rFonts w:hAnsi="宋体"/>
          <w:b/>
          <w:sz w:val="24"/>
        </w:rPr>
        <w:t xml:space="preserve">□ </w:t>
      </w:r>
      <w:r>
        <w:rPr>
          <w:rFonts w:hint="eastAsia" w:hAnsi="宋体"/>
          <w:b/>
          <w:sz w:val="24"/>
        </w:rPr>
        <w:t>三</w:t>
      </w:r>
      <w:r>
        <w:rPr>
          <w:rFonts w:hAnsi="宋体"/>
          <w:b/>
          <w:sz w:val="24"/>
        </w:rPr>
        <w:t>星级</w:t>
      </w:r>
      <w:r>
        <w:rPr>
          <w:rFonts w:hint="eastAsia" w:hAnsi="宋体"/>
          <w:b/>
          <w:sz w:val="24"/>
        </w:rPr>
        <w:t>。</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rPr>
        <w:t>暖通</w:t>
      </w:r>
      <w:r>
        <w:rPr>
          <w:rFonts w:hint="eastAsia" w:hAnsi="宋体"/>
          <w:b/>
          <w:sz w:val="24"/>
          <w:lang w:val="en-GB"/>
        </w:rPr>
        <w:t>设计技术措施</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numPr>
          <w:ilvl w:val="0"/>
          <w:numId w:val="15"/>
        </w:numPr>
        <w:spacing w:line="400" w:lineRule="exact"/>
        <w:jc w:val="left"/>
        <w:rPr>
          <w:rFonts w:hAnsi="宋体"/>
          <w:b/>
          <w:kern w:val="24"/>
          <w:szCs w:val="21"/>
        </w:rPr>
      </w:pPr>
      <w:r>
        <w:rPr>
          <w:rFonts w:hint="eastAsia" w:hAnsi="宋体"/>
          <w:b/>
          <w:kern w:val="24"/>
          <w:szCs w:val="21"/>
        </w:rPr>
        <w:t>暖通空调设计满足现行国家与浙江省规范与标准的强制性条文要求。</w:t>
      </w:r>
    </w:p>
    <w:p>
      <w:pPr>
        <w:widowControl/>
        <w:spacing w:line="400" w:lineRule="exact"/>
        <w:ind w:left="420" w:hanging="420"/>
        <w:jc w:val="left"/>
        <w:rPr>
          <w:rFonts w:hAnsi="宋体"/>
          <w:b/>
          <w:kern w:val="24"/>
          <w:szCs w:val="21"/>
        </w:rPr>
      </w:pPr>
      <w:r>
        <w:rPr>
          <w:rFonts w:hint="eastAsia" w:hAnsi="宋体"/>
          <w:b/>
          <w:kern w:val="24"/>
          <w:szCs w:val="21"/>
        </w:rPr>
        <w:t>未采用电直接加热设备作为供暖空调系统的供暖热源和空气加湿热源。</w:t>
      </w:r>
    </w:p>
    <w:p>
      <w:pPr>
        <w:widowControl/>
        <w:spacing w:line="400" w:lineRule="exact"/>
        <w:ind w:left="420" w:hanging="420"/>
        <w:jc w:val="left"/>
        <w:rPr>
          <w:rFonts w:hAnsi="宋体"/>
          <w:b/>
          <w:bCs/>
          <w:kern w:val="0"/>
          <w:szCs w:val="21"/>
        </w:rPr>
      </w:pPr>
      <w:r>
        <w:rPr>
          <w:rFonts w:hint="eastAsia" w:hAnsi="宋体"/>
          <w:b/>
          <w:kern w:val="24"/>
          <w:szCs w:val="21"/>
        </w:rPr>
        <w:t>冷热源、输配系统和照明等各部分能耗进行独立分项计量。</w:t>
      </w:r>
    </w:p>
    <w:p>
      <w:pPr>
        <w:widowControl/>
        <w:spacing w:line="400" w:lineRule="exact"/>
        <w:ind w:left="420" w:hanging="420"/>
        <w:jc w:val="left"/>
        <w:rPr>
          <w:rFonts w:hAnsi="宋体"/>
          <w:b/>
          <w:bCs/>
          <w:kern w:val="0"/>
          <w:szCs w:val="21"/>
        </w:rPr>
      </w:pPr>
      <w:r>
        <w:rPr>
          <w:rFonts w:hint="eastAsia" w:hAnsi="宋体"/>
          <w:b/>
          <w:szCs w:val="21"/>
        </w:rPr>
        <w:t>采用集中供暖空调系统的建筑，房间内的温度、湿度、新风量等设计参数符合现行国家标准《民用建筑供暖通风与空气调节设计规范》</w:t>
      </w:r>
      <w:r>
        <w:rPr>
          <w:rFonts w:hAnsi="宋体"/>
          <w:b/>
          <w:szCs w:val="21"/>
        </w:rPr>
        <w:t>GB 50736</w:t>
      </w:r>
      <w:r>
        <w:rPr>
          <w:rFonts w:hint="eastAsia" w:hAnsi="宋体"/>
          <w:b/>
          <w:szCs w:val="21"/>
        </w:rPr>
        <w:t>的规定。</w:t>
      </w:r>
      <w:r>
        <w:rPr>
          <w:rFonts w:hint="eastAsia" w:hAnsi="宋体"/>
          <w:b/>
          <w:kern w:val="24"/>
          <w:szCs w:val="21"/>
        </w:rPr>
        <w:t>根据建筑空间功能设置分区温度，合理降低室内过渡区空间的温度设定标准。</w:t>
      </w:r>
    </w:p>
    <w:p>
      <w:pPr>
        <w:widowControl/>
        <w:spacing w:line="400" w:lineRule="exact"/>
        <w:ind w:left="420" w:hanging="420"/>
        <w:jc w:val="left"/>
        <w:rPr>
          <w:rFonts w:hAnsi="宋体"/>
          <w:b/>
          <w:bCs/>
          <w:kern w:val="0"/>
          <w:szCs w:val="21"/>
        </w:rPr>
      </w:pPr>
      <w:r>
        <w:rPr>
          <w:rFonts w:hint="eastAsia" w:hAnsi="宋体"/>
          <w:b/>
          <w:bCs/>
          <w:kern w:val="0"/>
          <w:szCs w:val="21"/>
        </w:rPr>
        <w:t>根据房间的朝向及内部功能，合理划分供暖、空调区域，对系统进行分区控制。</w:t>
      </w:r>
    </w:p>
    <w:p>
      <w:pPr>
        <w:widowControl/>
        <w:spacing w:line="400" w:lineRule="exact"/>
        <w:ind w:left="420" w:hanging="420"/>
        <w:jc w:val="left"/>
        <w:rPr>
          <w:rFonts w:hAnsi="宋体"/>
          <w:b/>
          <w:bCs/>
          <w:kern w:val="0"/>
          <w:szCs w:val="21"/>
        </w:rPr>
      </w:pPr>
      <w:r>
        <w:rPr>
          <w:rFonts w:hint="eastAsia" w:hAnsi="宋体"/>
          <w:b/>
          <w:bCs/>
          <w:kern w:val="0"/>
          <w:szCs w:val="21"/>
        </w:rPr>
        <w:t>采取措施避免吸烟室、复印室、打印室、垃圾间、清洁间、公共卫生间、地下车库等产生的异味或污染物影响人员活动区域。住宅厨房及卫生间的排气道的设计符合相关国家标准，并采取防倒灌的措施。</w:t>
      </w:r>
    </w:p>
    <w:p>
      <w:pPr>
        <w:widowControl/>
        <w:spacing w:line="400" w:lineRule="exact"/>
        <w:jc w:val="left"/>
        <w:rPr>
          <w:rFonts w:hAnsi="宋体"/>
          <w:b/>
          <w:bCs/>
          <w:kern w:val="0"/>
          <w:szCs w:val="21"/>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numPr>
          <w:ilvl w:val="0"/>
          <w:numId w:val="16"/>
        </w:numPr>
        <w:spacing w:before="156" w:beforeLines="50" w:line="400" w:lineRule="exact"/>
        <w:jc w:val="left"/>
        <w:rPr>
          <w:rFonts w:hAnsi="宋体"/>
          <w:kern w:val="24"/>
          <w:szCs w:val="21"/>
          <w:u w:val="single"/>
        </w:rPr>
      </w:pPr>
      <w:r>
        <w:rPr>
          <w:rFonts w:hint="eastAsia" w:hAnsi="宋体"/>
          <w:kern w:val="24"/>
          <w:szCs w:val="21"/>
        </w:rPr>
        <w:t xml:space="preserve">室外空气计算参数 </w:t>
      </w:r>
      <w:r>
        <w:rPr>
          <w:rFonts w:hAnsi="宋体"/>
          <w:kern w:val="24"/>
          <w:szCs w:val="21"/>
        </w:rPr>
        <w:t>(</w:t>
      </w:r>
      <w:r>
        <w:rPr>
          <w:rFonts w:hint="eastAsia" w:hAnsi="宋体"/>
          <w:kern w:val="24"/>
          <w:szCs w:val="21"/>
        </w:rPr>
        <w:t>杭州市气象参数</w:t>
      </w:r>
      <w:r>
        <w:rPr>
          <w:rFonts w:hAnsi="宋体"/>
          <w:kern w:val="24"/>
          <w:szCs w:val="21"/>
        </w:rPr>
        <w:t>)</w:t>
      </w:r>
      <w:r>
        <w:rPr>
          <w:rFonts w:hint="eastAsia" w:hAnsi="宋体"/>
          <w:kern w:val="24"/>
          <w:szCs w:val="21"/>
        </w:rPr>
        <w:t>：</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6"/>
        <w:gridCol w:w="1262"/>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jc w:val="center"/>
              <w:rPr>
                <w:rFonts w:hAnsi="宋体" w:cs="宋体"/>
                <w:b/>
                <w:bCs/>
                <w:szCs w:val="21"/>
              </w:rPr>
            </w:pPr>
            <w:r>
              <w:rPr>
                <w:rFonts w:hint="eastAsia" w:hAnsi="宋体" w:cs="宋体"/>
                <w:b/>
                <w:bCs/>
                <w:szCs w:val="21"/>
              </w:rPr>
              <w:t>设计用室外气象参数</w:t>
            </w:r>
          </w:p>
        </w:tc>
        <w:tc>
          <w:tcPr>
            <w:tcW w:w="591" w:type="pct"/>
            <w:shd w:val="clear" w:color="auto" w:fill="auto"/>
            <w:vAlign w:val="bottom"/>
          </w:tcPr>
          <w:p>
            <w:pPr>
              <w:jc w:val="center"/>
              <w:rPr>
                <w:rFonts w:hAnsi="宋体" w:cs="宋体"/>
                <w:b/>
                <w:bCs/>
                <w:szCs w:val="21"/>
              </w:rPr>
            </w:pPr>
            <w:r>
              <w:rPr>
                <w:rFonts w:hint="eastAsia" w:hAnsi="宋体" w:cs="宋体"/>
                <w:b/>
                <w:bCs/>
                <w:szCs w:val="21"/>
              </w:rPr>
              <w:t>单位</w:t>
            </w:r>
          </w:p>
        </w:tc>
        <w:tc>
          <w:tcPr>
            <w:tcW w:w="1456" w:type="pct"/>
            <w:shd w:val="clear" w:color="auto" w:fill="auto"/>
            <w:vAlign w:val="bottom"/>
          </w:tcPr>
          <w:p>
            <w:pPr>
              <w:jc w:val="center"/>
              <w:rPr>
                <w:rFonts w:hAnsi="宋体" w:cs="宋体"/>
                <w:b/>
                <w:bCs/>
                <w:szCs w:val="21"/>
              </w:rPr>
            </w:pPr>
            <w:r>
              <w:rPr>
                <w:rFonts w:hint="eastAsia" w:hAnsi="宋体" w:cs="宋体"/>
                <w:b/>
                <w:bCs/>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采暖室外计算温度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冬季通风室外计算温度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夏季通风室外计算温度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夏季通风室外计算相对湿度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冬季空气调节室外计算温度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冬季空气调节室外计算相对湿度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夏季空气调节室外计算干球温度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夏季空气调节室外计算湿球温度</w:t>
            </w:r>
          </w:p>
        </w:tc>
        <w:tc>
          <w:tcPr>
            <w:tcW w:w="591" w:type="pct"/>
            <w:shd w:val="clear" w:color="auto" w:fill="auto"/>
            <w:vAlign w:val="bottom"/>
          </w:tcPr>
          <w:p>
            <w:pPr>
              <w:jc w:val="center"/>
              <w:rPr>
                <w:rFonts w:hAnsi="宋体" w:cs="宋体"/>
                <w:szCs w:val="21"/>
              </w:rPr>
            </w:pPr>
            <w:r>
              <w:rPr>
                <w:rFonts w:hint="eastAsia" w:hAnsi="宋体" w:cs="宋体"/>
                <w:szCs w:val="21"/>
              </w:rPr>
              <w:t>℃</w:t>
            </w:r>
          </w:p>
        </w:tc>
        <w:tc>
          <w:tcPr>
            <w:tcW w:w="1456" w:type="pct"/>
            <w:shd w:val="clear" w:color="auto" w:fill="auto"/>
            <w:vAlign w:val="bottom"/>
          </w:tcPr>
          <w:p>
            <w:pPr>
              <w:jc w:val="center"/>
              <w:rPr>
                <w:rFonts w:hAnsi="宋体" w:cs="宋体"/>
                <w:szCs w:val="21"/>
              </w:rPr>
            </w:pPr>
            <w:r>
              <w:rPr>
                <w:rFonts w:hint="eastAsia" w:hAnsi="宋体" w:cs="宋体"/>
                <w:szCs w:val="21"/>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冬季室外大气压力</w:t>
            </w:r>
          </w:p>
        </w:tc>
        <w:tc>
          <w:tcPr>
            <w:tcW w:w="591" w:type="pct"/>
            <w:shd w:val="clear" w:color="auto" w:fill="auto"/>
            <w:vAlign w:val="bottom"/>
          </w:tcPr>
          <w:p>
            <w:pPr>
              <w:jc w:val="center"/>
              <w:rPr>
                <w:rFonts w:hAnsi="宋体" w:cs="宋体"/>
                <w:szCs w:val="21"/>
              </w:rPr>
            </w:pPr>
            <w:r>
              <w:rPr>
                <w:rFonts w:hint="eastAsia" w:hAnsi="宋体" w:cs="宋体"/>
                <w:szCs w:val="21"/>
              </w:rPr>
              <w:t>hPa</w:t>
            </w:r>
          </w:p>
        </w:tc>
        <w:tc>
          <w:tcPr>
            <w:tcW w:w="1456" w:type="pct"/>
            <w:shd w:val="clear" w:color="auto" w:fill="auto"/>
            <w:vAlign w:val="bottom"/>
          </w:tcPr>
          <w:p>
            <w:pPr>
              <w:jc w:val="center"/>
              <w:rPr>
                <w:rFonts w:hAnsi="宋体" w:cs="宋体"/>
                <w:szCs w:val="21"/>
              </w:rPr>
            </w:pPr>
            <w:r>
              <w:rPr>
                <w:rFonts w:hint="eastAsia" w:hAnsi="宋体" w:cs="宋体"/>
                <w:szCs w:val="21"/>
              </w:rPr>
              <w:t>1021.1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954" w:type="pct"/>
            <w:shd w:val="clear" w:color="auto" w:fill="auto"/>
            <w:vAlign w:val="bottom"/>
          </w:tcPr>
          <w:p>
            <w:pPr>
              <w:rPr>
                <w:rFonts w:hAnsi="宋体" w:cs="宋体"/>
                <w:szCs w:val="21"/>
              </w:rPr>
            </w:pPr>
            <w:r>
              <w:rPr>
                <w:rFonts w:hint="eastAsia" w:hAnsi="宋体" w:cs="宋体"/>
                <w:szCs w:val="21"/>
              </w:rPr>
              <w:t>夏季室外大气压力</w:t>
            </w:r>
          </w:p>
        </w:tc>
        <w:tc>
          <w:tcPr>
            <w:tcW w:w="591" w:type="pct"/>
            <w:shd w:val="clear" w:color="auto" w:fill="auto"/>
            <w:vAlign w:val="bottom"/>
          </w:tcPr>
          <w:p>
            <w:pPr>
              <w:jc w:val="center"/>
              <w:rPr>
                <w:rFonts w:hAnsi="宋体" w:cs="宋体"/>
                <w:szCs w:val="21"/>
              </w:rPr>
            </w:pPr>
            <w:r>
              <w:rPr>
                <w:rFonts w:hint="eastAsia" w:hAnsi="宋体" w:cs="宋体"/>
                <w:szCs w:val="21"/>
              </w:rPr>
              <w:t>hPa</w:t>
            </w:r>
          </w:p>
        </w:tc>
        <w:tc>
          <w:tcPr>
            <w:tcW w:w="1456" w:type="pct"/>
            <w:shd w:val="clear" w:color="auto" w:fill="auto"/>
            <w:vAlign w:val="bottom"/>
          </w:tcPr>
          <w:p>
            <w:pPr>
              <w:jc w:val="center"/>
              <w:rPr>
                <w:rFonts w:hAnsi="宋体" w:cs="宋体"/>
                <w:szCs w:val="21"/>
              </w:rPr>
            </w:pPr>
            <w:r>
              <w:rPr>
                <w:rFonts w:hint="eastAsia" w:hAnsi="宋体" w:cs="宋体"/>
                <w:szCs w:val="21"/>
              </w:rPr>
              <w:t>1000.9</w:t>
            </w:r>
          </w:p>
        </w:tc>
      </w:tr>
    </w:tbl>
    <w:p>
      <w:pPr>
        <w:widowControl/>
        <w:spacing w:before="156" w:beforeLines="50" w:line="400" w:lineRule="exact"/>
        <w:ind w:left="424" w:hanging="424" w:hangingChars="202"/>
        <w:jc w:val="left"/>
        <w:rPr>
          <w:rFonts w:hAnsi="宋体"/>
          <w:kern w:val="24"/>
          <w:szCs w:val="21"/>
        </w:rPr>
      </w:pPr>
      <w:r>
        <w:rPr>
          <w:rFonts w:hint="eastAsia" w:hAnsi="宋体"/>
          <w:kern w:val="24"/>
          <w:szCs w:val="21"/>
        </w:rPr>
        <w:t>本项目空调房间的设计参数[主要依据</w:t>
      </w:r>
      <w:r>
        <w:rPr>
          <w:rFonts w:hAnsi="宋体"/>
          <w:kern w:val="24"/>
          <w:szCs w:val="21"/>
        </w:rPr>
        <w:t>DB33/1036-</w:t>
      </w:r>
      <w:r>
        <w:rPr>
          <w:rFonts w:hint="eastAsia" w:hAnsi="宋体" w:cs="宋体"/>
          <w:szCs w:val="21"/>
        </w:rPr>
        <w:t>(     )</w:t>
      </w:r>
      <w:r>
        <w:rPr>
          <w:rFonts w:hint="eastAsia" w:hAnsi="宋体"/>
          <w:kern w:val="24"/>
          <w:szCs w:val="21"/>
        </w:rPr>
        <w:t>和</w:t>
      </w:r>
      <w:r>
        <w:rPr>
          <w:rFonts w:hAnsi="宋体"/>
          <w:kern w:val="24"/>
          <w:szCs w:val="21"/>
        </w:rPr>
        <w:t>GB50736-</w:t>
      </w:r>
      <w:r>
        <w:rPr>
          <w:rFonts w:hint="eastAsia" w:hAnsi="宋体" w:cs="宋体"/>
          <w:szCs w:val="21"/>
        </w:rPr>
        <w:t>(     )</w:t>
      </w:r>
      <w:r>
        <w:rPr>
          <w:rFonts w:hint="eastAsia" w:hAnsi="宋体"/>
          <w:kern w:val="24"/>
          <w:szCs w:val="21"/>
        </w:rPr>
        <w:t>执行]：</w:t>
      </w:r>
    </w:p>
    <w:tbl>
      <w:tblPr>
        <w:tblStyle w:val="44"/>
        <w:tblW w:w="5000" w:type="pct"/>
        <w:jc w:val="center"/>
        <w:tblLayout w:type="fixed"/>
        <w:tblCellMar>
          <w:top w:w="0" w:type="dxa"/>
          <w:left w:w="108" w:type="dxa"/>
          <w:bottom w:w="0" w:type="dxa"/>
          <w:right w:w="108" w:type="dxa"/>
        </w:tblCellMar>
      </w:tblPr>
      <w:tblGrid>
        <w:gridCol w:w="755"/>
        <w:gridCol w:w="1224"/>
        <w:gridCol w:w="1030"/>
        <w:gridCol w:w="1059"/>
        <w:gridCol w:w="910"/>
        <w:gridCol w:w="914"/>
        <w:gridCol w:w="1220"/>
        <w:gridCol w:w="1373"/>
        <w:gridCol w:w="1066"/>
        <w:gridCol w:w="1123"/>
      </w:tblGrid>
      <w:tr>
        <w:tblPrEx>
          <w:tblCellMar>
            <w:top w:w="0" w:type="dxa"/>
            <w:left w:w="108" w:type="dxa"/>
            <w:bottom w:w="0" w:type="dxa"/>
            <w:right w:w="108" w:type="dxa"/>
          </w:tblCellMar>
        </w:tblPrEx>
        <w:trPr>
          <w:trHeight w:val="648" w:hRule="exact"/>
          <w:tblHeader/>
          <w:jc w:val="center"/>
        </w:trPr>
        <w:tc>
          <w:tcPr>
            <w:tcW w:w="353"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序号</w:t>
            </w:r>
          </w:p>
        </w:tc>
        <w:tc>
          <w:tcPr>
            <w:tcW w:w="573"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房间名称</w:t>
            </w:r>
          </w:p>
        </w:tc>
        <w:tc>
          <w:tcPr>
            <w:tcW w:w="978" w:type="pct"/>
            <w:gridSpan w:val="2"/>
            <w:tcBorders>
              <w:top w:val="single" w:color="auto" w:sz="8" w:space="0"/>
              <w:left w:val="nil"/>
              <w:bottom w:val="single" w:color="auto" w:sz="8" w:space="0"/>
              <w:right w:val="single" w:color="000000" w:sz="8" w:space="0"/>
            </w:tcBorders>
            <w:shd w:val="clear" w:color="auto" w:fill="auto"/>
            <w:noWrap/>
            <w:vAlign w:val="center"/>
          </w:tcPr>
          <w:p>
            <w:pPr>
              <w:jc w:val="center"/>
              <w:rPr>
                <w:rFonts w:hAnsi="宋体" w:cs="宋体"/>
                <w:szCs w:val="21"/>
              </w:rPr>
            </w:pPr>
            <w:r>
              <w:rPr>
                <w:rFonts w:hint="eastAsia" w:hAnsi="宋体" w:cs="宋体"/>
                <w:szCs w:val="21"/>
              </w:rPr>
              <w:t>温度（℃）</w:t>
            </w:r>
          </w:p>
        </w:tc>
        <w:tc>
          <w:tcPr>
            <w:tcW w:w="854" w:type="pct"/>
            <w:gridSpan w:val="2"/>
            <w:tcBorders>
              <w:top w:val="single" w:color="auto" w:sz="8" w:space="0"/>
              <w:left w:val="nil"/>
              <w:bottom w:val="single" w:color="auto" w:sz="8"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相对湿度（％）</w:t>
            </w: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r>
              <w:rPr>
                <w:rFonts w:hint="eastAsia" w:hAnsi="宋体" w:cs="宋体"/>
                <w:szCs w:val="21"/>
              </w:rPr>
              <w:t>人员密度</w:t>
            </w:r>
          </w:p>
        </w:tc>
        <w:tc>
          <w:tcPr>
            <w:tcW w:w="642" w:type="pct"/>
            <w:tcBorders>
              <w:top w:val="single" w:color="auto" w:sz="8"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新风量</w:t>
            </w:r>
          </w:p>
        </w:tc>
        <w:tc>
          <w:tcPr>
            <w:tcW w:w="499" w:type="pct"/>
            <w:tcBorders>
              <w:top w:val="single" w:color="auto" w:sz="8" w:space="0"/>
              <w:left w:val="single" w:color="auto" w:sz="4" w:space="0"/>
              <w:bottom w:val="single" w:color="auto" w:sz="4" w:space="0"/>
              <w:right w:val="single" w:color="auto" w:sz="8" w:space="0"/>
            </w:tcBorders>
            <w:shd w:val="clear" w:color="auto" w:fill="auto"/>
            <w:vAlign w:val="center"/>
          </w:tcPr>
          <w:p>
            <w:pPr>
              <w:jc w:val="center"/>
              <w:rPr>
                <w:rFonts w:hAnsi="宋体" w:cs="宋体"/>
                <w:szCs w:val="21"/>
              </w:rPr>
            </w:pPr>
            <w:r>
              <w:rPr>
                <w:rFonts w:hint="eastAsia" w:hAnsi="宋体" w:cs="宋体"/>
                <w:szCs w:val="21"/>
              </w:rPr>
              <w:t>照明功率密度</w:t>
            </w:r>
          </w:p>
        </w:tc>
        <w:tc>
          <w:tcPr>
            <w:tcW w:w="526" w:type="pct"/>
            <w:tcBorders>
              <w:top w:val="single" w:color="auto" w:sz="8" w:space="0"/>
              <w:left w:val="nil"/>
              <w:bottom w:val="single" w:color="auto" w:sz="4" w:space="0"/>
              <w:right w:val="single" w:color="auto" w:sz="8" w:space="0"/>
            </w:tcBorders>
            <w:shd w:val="clear" w:color="auto" w:fill="auto"/>
            <w:vAlign w:val="center"/>
          </w:tcPr>
          <w:p>
            <w:pPr>
              <w:jc w:val="center"/>
              <w:rPr>
                <w:rFonts w:hAnsi="宋体" w:cs="宋体"/>
                <w:szCs w:val="21"/>
              </w:rPr>
            </w:pPr>
            <w:r>
              <w:rPr>
                <w:rFonts w:hint="eastAsia" w:hAnsi="宋体" w:cs="宋体"/>
                <w:szCs w:val="21"/>
              </w:rPr>
              <w:t>噪声声级</w:t>
            </w:r>
          </w:p>
        </w:tc>
      </w:tr>
      <w:tr>
        <w:tblPrEx>
          <w:tblCellMar>
            <w:top w:w="0" w:type="dxa"/>
            <w:left w:w="108" w:type="dxa"/>
            <w:bottom w:w="0" w:type="dxa"/>
            <w:right w:w="108" w:type="dxa"/>
          </w:tblCellMar>
        </w:tblPrEx>
        <w:trPr>
          <w:trHeight w:val="700" w:hRule="exact"/>
          <w:tblHeader/>
          <w:jc w:val="center"/>
        </w:trPr>
        <w:tc>
          <w:tcPr>
            <w:tcW w:w="353" w:type="pct"/>
            <w:vMerge w:val="continue"/>
            <w:tcBorders>
              <w:top w:val="single" w:color="auto" w:sz="8" w:space="0"/>
              <w:left w:val="single" w:color="auto" w:sz="8" w:space="0"/>
              <w:bottom w:val="single" w:color="000000" w:sz="8" w:space="0"/>
              <w:right w:val="single" w:color="auto" w:sz="8" w:space="0"/>
            </w:tcBorders>
            <w:vAlign w:val="center"/>
          </w:tcPr>
          <w:p>
            <w:pPr>
              <w:jc w:val="center"/>
              <w:rPr>
                <w:rFonts w:hAnsi="宋体" w:cs="宋体"/>
                <w:szCs w:val="21"/>
              </w:rPr>
            </w:pPr>
          </w:p>
        </w:tc>
        <w:tc>
          <w:tcPr>
            <w:tcW w:w="573" w:type="pct"/>
            <w:vMerge w:val="continue"/>
            <w:tcBorders>
              <w:top w:val="single" w:color="auto" w:sz="8" w:space="0"/>
              <w:left w:val="single" w:color="auto" w:sz="8" w:space="0"/>
              <w:bottom w:val="single" w:color="000000" w:sz="8" w:space="0"/>
              <w:right w:val="single" w:color="auto" w:sz="8" w:space="0"/>
            </w:tcBorders>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夏季</w:t>
            </w: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冬季</w:t>
            </w:r>
          </w:p>
        </w:tc>
        <w:tc>
          <w:tcPr>
            <w:tcW w:w="4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夏季</w:t>
            </w: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冬季</w:t>
            </w:r>
          </w:p>
        </w:tc>
        <w:tc>
          <w:tcPr>
            <w:tcW w:w="571" w:type="pct"/>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(人/ m²)</w:t>
            </w:r>
          </w:p>
        </w:tc>
        <w:tc>
          <w:tcPr>
            <w:tcW w:w="642" w:type="pct"/>
            <w:tcBorders>
              <w:top w:val="single" w:color="auto" w:sz="4" w:space="0"/>
              <w:left w:val="single" w:color="auto" w:sz="4" w:space="0"/>
              <w:bottom w:val="single" w:color="000000" w:sz="8" w:space="0"/>
              <w:right w:val="single" w:color="auto" w:sz="4" w:space="0"/>
            </w:tcBorders>
          </w:tcPr>
          <w:p>
            <w:pPr>
              <w:jc w:val="center"/>
              <w:rPr>
                <w:rFonts w:hAnsi="宋体" w:cs="宋体"/>
                <w:szCs w:val="21"/>
              </w:rPr>
            </w:pPr>
            <w:r>
              <w:rPr>
                <w:rFonts w:hint="eastAsia" w:hAnsi="宋体" w:cs="宋体"/>
                <w:szCs w:val="21"/>
              </w:rPr>
              <w:t>(m³/h/人)</w:t>
            </w:r>
          </w:p>
          <w:p>
            <w:pPr>
              <w:jc w:val="center"/>
              <w:rPr>
                <w:rFonts w:hAnsi="宋体" w:cs="宋体"/>
                <w:szCs w:val="21"/>
              </w:rPr>
            </w:pPr>
            <w:r>
              <w:rPr>
                <w:rFonts w:hint="eastAsia" w:hAnsi="宋体" w:cs="宋体"/>
                <w:szCs w:val="21"/>
              </w:rPr>
              <w:t>次/h</w:t>
            </w:r>
          </w:p>
        </w:tc>
        <w:tc>
          <w:tcPr>
            <w:tcW w:w="499" w:type="pct"/>
            <w:tcBorders>
              <w:top w:val="single" w:color="auto" w:sz="4" w:space="0"/>
              <w:left w:val="single" w:color="auto" w:sz="4" w:space="0"/>
              <w:bottom w:val="single" w:color="000000" w:sz="8" w:space="0"/>
              <w:right w:val="single" w:color="auto" w:sz="8" w:space="0"/>
            </w:tcBorders>
            <w:shd w:val="clear" w:color="auto" w:fill="auto"/>
            <w:vAlign w:val="center"/>
          </w:tcPr>
          <w:p>
            <w:pPr>
              <w:jc w:val="center"/>
              <w:rPr>
                <w:rFonts w:hAnsi="宋体" w:cs="宋体"/>
                <w:szCs w:val="21"/>
              </w:rPr>
            </w:pPr>
            <w:r>
              <w:rPr>
                <w:rFonts w:hint="eastAsia" w:hAnsi="宋体" w:cs="宋体"/>
                <w:szCs w:val="21"/>
              </w:rPr>
              <w:t>(</w:t>
            </w:r>
            <w:r>
              <w:rPr>
                <w:rFonts w:hAnsi="宋体" w:cs="宋体"/>
                <w:szCs w:val="21"/>
              </w:rPr>
              <w:t>W/m</w:t>
            </w:r>
            <w:r>
              <w:rPr>
                <w:rFonts w:hint="eastAsia" w:hAnsi="宋体" w:cs="宋体"/>
                <w:szCs w:val="21"/>
                <w:vertAlign w:val="superscript"/>
              </w:rPr>
              <w:t>2</w:t>
            </w:r>
            <w:r>
              <w:rPr>
                <w:rFonts w:hint="eastAsia" w:hAnsi="宋体" w:cs="宋体"/>
                <w:szCs w:val="21"/>
              </w:rPr>
              <w:t>)</w:t>
            </w:r>
          </w:p>
        </w:tc>
        <w:tc>
          <w:tcPr>
            <w:tcW w:w="526" w:type="pct"/>
            <w:tcBorders>
              <w:top w:val="single" w:color="auto" w:sz="4" w:space="0"/>
              <w:left w:val="nil"/>
              <w:bottom w:val="single" w:color="000000" w:sz="8" w:space="0"/>
              <w:right w:val="single" w:color="auto" w:sz="8" w:space="0"/>
            </w:tcBorders>
            <w:shd w:val="clear" w:color="auto" w:fill="auto"/>
            <w:vAlign w:val="center"/>
          </w:tcPr>
          <w:p>
            <w:pPr>
              <w:jc w:val="center"/>
              <w:rPr>
                <w:rFonts w:hAnsi="宋体" w:cs="宋体"/>
                <w:szCs w:val="21"/>
              </w:rPr>
            </w:pPr>
            <w:r>
              <w:rPr>
                <w:rFonts w:hint="eastAsia" w:hAnsi="宋体" w:cs="宋体"/>
                <w:szCs w:val="21"/>
              </w:rPr>
              <w:t>dB（A）</w:t>
            </w: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1</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2</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3</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4</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5</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6</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r>
        <w:tblPrEx>
          <w:tblCellMar>
            <w:top w:w="0" w:type="dxa"/>
            <w:left w:w="108" w:type="dxa"/>
            <w:bottom w:w="0" w:type="dxa"/>
            <w:right w:w="108" w:type="dxa"/>
          </w:tblCellMar>
        </w:tblPrEx>
        <w:trPr>
          <w:trHeight w:val="340" w:hRule="exact"/>
          <w:jc w:val="center"/>
        </w:trPr>
        <w:tc>
          <w:tcPr>
            <w:tcW w:w="353" w:type="pct"/>
            <w:tcBorders>
              <w:top w:val="nil"/>
              <w:left w:val="single" w:color="auto" w:sz="8" w:space="0"/>
              <w:bottom w:val="single" w:color="auto" w:sz="8" w:space="0"/>
              <w:right w:val="single" w:color="auto" w:sz="8" w:space="0"/>
            </w:tcBorders>
            <w:shd w:val="clear" w:color="auto" w:fill="auto"/>
            <w:noWrap/>
            <w:vAlign w:val="center"/>
          </w:tcPr>
          <w:p>
            <w:pPr>
              <w:jc w:val="center"/>
              <w:rPr>
                <w:rFonts w:hAnsi="宋体" w:cs="宋体"/>
                <w:szCs w:val="21"/>
              </w:rPr>
            </w:pPr>
            <w:r>
              <w:rPr>
                <w:rFonts w:hint="eastAsia" w:hAnsi="宋体" w:cs="宋体"/>
                <w:szCs w:val="21"/>
              </w:rPr>
              <w:t>7</w:t>
            </w:r>
          </w:p>
        </w:tc>
        <w:tc>
          <w:tcPr>
            <w:tcW w:w="573"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82"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9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c>
          <w:tcPr>
            <w:tcW w:w="426" w:type="pct"/>
            <w:tcBorders>
              <w:top w:val="nil"/>
              <w:left w:val="nil"/>
              <w:bottom w:val="single" w:color="auto" w:sz="8" w:space="0"/>
              <w:right w:val="single" w:color="auto" w:sz="8" w:space="0"/>
            </w:tcBorders>
            <w:shd w:val="clear" w:color="auto" w:fill="auto"/>
            <w:noWrap/>
          </w:tcPr>
          <w:p>
            <w:pPr>
              <w:jc w:val="center"/>
              <w:rPr>
                <w:rFonts w:hAnsi="宋体" w:cs="宋体"/>
                <w:szCs w:val="21"/>
              </w:rPr>
            </w:pPr>
          </w:p>
        </w:tc>
        <w:tc>
          <w:tcPr>
            <w:tcW w:w="427" w:type="pct"/>
            <w:tcBorders>
              <w:top w:val="nil"/>
              <w:left w:val="nil"/>
              <w:bottom w:val="single" w:color="auto" w:sz="8" w:space="0"/>
              <w:right w:val="single" w:color="auto" w:sz="4" w:space="0"/>
            </w:tcBorders>
            <w:shd w:val="clear" w:color="auto" w:fill="auto"/>
            <w:noWrap/>
            <w:vAlign w:val="center"/>
          </w:tcPr>
          <w:p>
            <w:pPr>
              <w:jc w:val="center"/>
              <w:rPr>
                <w:rFonts w:hAnsi="宋体" w:cs="宋体"/>
                <w:szCs w:val="21"/>
              </w:rPr>
            </w:pPr>
          </w:p>
        </w:tc>
        <w:tc>
          <w:tcPr>
            <w:tcW w:w="571" w:type="pct"/>
            <w:tcBorders>
              <w:top w:val="single" w:color="auto" w:sz="4" w:space="0"/>
              <w:left w:val="single" w:color="auto" w:sz="4" w:space="0"/>
              <w:bottom w:val="single" w:color="auto" w:sz="4" w:space="0"/>
              <w:right w:val="single" w:color="auto" w:sz="4" w:space="0"/>
            </w:tcBorders>
          </w:tcPr>
          <w:p>
            <w:pPr>
              <w:jc w:val="center"/>
              <w:rPr>
                <w:rFonts w:hAnsi="宋体" w:cs="宋体"/>
                <w:szCs w:val="21"/>
              </w:rPr>
            </w:pPr>
          </w:p>
        </w:tc>
        <w:tc>
          <w:tcPr>
            <w:tcW w:w="642" w:type="pct"/>
            <w:tcBorders>
              <w:top w:val="nil"/>
              <w:left w:val="single" w:color="auto" w:sz="4" w:space="0"/>
              <w:bottom w:val="single" w:color="auto" w:sz="8" w:space="0"/>
              <w:right w:val="single" w:color="auto" w:sz="4" w:space="0"/>
            </w:tcBorders>
          </w:tcPr>
          <w:p>
            <w:pPr>
              <w:jc w:val="center"/>
              <w:rPr>
                <w:rFonts w:hAnsi="宋体" w:cs="宋体"/>
                <w:szCs w:val="21"/>
              </w:rPr>
            </w:pPr>
          </w:p>
        </w:tc>
        <w:tc>
          <w:tcPr>
            <w:tcW w:w="499" w:type="pct"/>
            <w:tcBorders>
              <w:top w:val="nil"/>
              <w:left w:val="single" w:color="auto" w:sz="4" w:space="0"/>
              <w:bottom w:val="single" w:color="auto" w:sz="8" w:space="0"/>
              <w:right w:val="single" w:color="auto" w:sz="8" w:space="0"/>
            </w:tcBorders>
            <w:shd w:val="clear" w:color="auto" w:fill="auto"/>
            <w:noWrap/>
            <w:vAlign w:val="center"/>
          </w:tcPr>
          <w:p>
            <w:pPr>
              <w:jc w:val="center"/>
              <w:rPr>
                <w:rFonts w:hAnsi="宋体" w:cs="宋体"/>
                <w:szCs w:val="21"/>
              </w:rPr>
            </w:pPr>
          </w:p>
        </w:tc>
        <w:tc>
          <w:tcPr>
            <w:tcW w:w="526" w:type="pct"/>
            <w:tcBorders>
              <w:top w:val="nil"/>
              <w:left w:val="nil"/>
              <w:bottom w:val="single" w:color="auto" w:sz="8" w:space="0"/>
              <w:right w:val="single" w:color="auto" w:sz="8" w:space="0"/>
            </w:tcBorders>
            <w:shd w:val="clear" w:color="auto" w:fill="auto"/>
            <w:noWrap/>
            <w:vAlign w:val="center"/>
          </w:tcPr>
          <w:p>
            <w:pPr>
              <w:jc w:val="center"/>
              <w:rPr>
                <w:rFonts w:hAnsi="宋体" w:cs="宋体"/>
                <w:szCs w:val="21"/>
              </w:rPr>
            </w:pPr>
          </w:p>
        </w:tc>
      </w:tr>
    </w:tbl>
    <w:p>
      <w:pPr>
        <w:widowControl/>
        <w:spacing w:before="156" w:beforeLines="50" w:line="400" w:lineRule="exact"/>
        <w:ind w:left="424" w:hanging="424" w:hangingChars="202"/>
        <w:jc w:val="left"/>
        <w:rPr>
          <w:rFonts w:hAnsi="宋体"/>
          <w:kern w:val="24"/>
          <w:szCs w:val="21"/>
        </w:rPr>
      </w:pPr>
      <w:r>
        <w:rPr>
          <w:rFonts w:hint="eastAsia" w:hAnsi="宋体"/>
          <w:kern w:val="24"/>
          <w:szCs w:val="21"/>
        </w:rPr>
        <w:t>室内通风换气设计参数：</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648"/>
        <w:gridCol w:w="1499"/>
        <w:gridCol w:w="1595"/>
        <w:gridCol w:w="1885"/>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vMerge w:val="restart"/>
            <w:shd w:val="clear" w:color="auto" w:fill="auto"/>
            <w:vAlign w:val="center"/>
          </w:tcPr>
          <w:p>
            <w:pPr>
              <w:jc w:val="center"/>
              <w:rPr>
                <w:rFonts w:hAnsi="宋体" w:cs="宋体"/>
                <w:szCs w:val="21"/>
              </w:rPr>
            </w:pPr>
            <w:r>
              <w:rPr>
                <w:rFonts w:hint="eastAsia" w:hAnsi="宋体" w:cs="宋体"/>
                <w:szCs w:val="21"/>
              </w:rPr>
              <w:t>名称</w:t>
            </w:r>
          </w:p>
        </w:tc>
        <w:tc>
          <w:tcPr>
            <w:tcW w:w="1474" w:type="pct"/>
            <w:gridSpan w:val="2"/>
            <w:shd w:val="clear" w:color="auto" w:fill="auto"/>
            <w:vAlign w:val="center"/>
          </w:tcPr>
          <w:p>
            <w:pPr>
              <w:jc w:val="center"/>
              <w:rPr>
                <w:rFonts w:hAnsi="宋体" w:cs="宋体"/>
                <w:szCs w:val="21"/>
              </w:rPr>
            </w:pPr>
            <w:r>
              <w:rPr>
                <w:rFonts w:hint="eastAsia" w:hAnsi="宋体" w:cs="宋体"/>
                <w:szCs w:val="21"/>
              </w:rPr>
              <w:t>排风</w:t>
            </w:r>
          </w:p>
        </w:tc>
        <w:tc>
          <w:tcPr>
            <w:tcW w:w="1630" w:type="pct"/>
            <w:gridSpan w:val="2"/>
            <w:shd w:val="clear" w:color="auto" w:fill="auto"/>
            <w:vAlign w:val="center"/>
          </w:tcPr>
          <w:p>
            <w:pPr>
              <w:jc w:val="center"/>
              <w:rPr>
                <w:rFonts w:hAnsi="宋体" w:cs="宋体"/>
                <w:szCs w:val="21"/>
              </w:rPr>
            </w:pPr>
            <w:r>
              <w:rPr>
                <w:rFonts w:hint="eastAsia" w:hAnsi="宋体" w:cs="宋体"/>
                <w:szCs w:val="21"/>
              </w:rPr>
              <w:t>送风</w:t>
            </w:r>
          </w:p>
        </w:tc>
        <w:tc>
          <w:tcPr>
            <w:tcW w:w="818" w:type="pct"/>
            <w:vMerge w:val="restart"/>
            <w:shd w:val="clear" w:color="auto" w:fill="auto"/>
            <w:vAlign w:val="center"/>
          </w:tcPr>
          <w:p>
            <w:pPr>
              <w:jc w:val="center"/>
              <w:rPr>
                <w:rFonts w:hAnsi="宋体" w:cs="宋体"/>
                <w:szCs w:val="21"/>
              </w:rPr>
            </w:pPr>
            <w:r>
              <w:rPr>
                <w:rFonts w:hint="eastAsia"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vMerge w:val="continue"/>
            <w:vAlign w:val="center"/>
          </w:tcPr>
          <w:p>
            <w:pPr>
              <w:rPr>
                <w:rFonts w:hAnsi="宋体" w:cs="宋体"/>
                <w:szCs w:val="21"/>
              </w:rPr>
            </w:pPr>
          </w:p>
        </w:tc>
        <w:tc>
          <w:tcPr>
            <w:tcW w:w="772" w:type="pct"/>
            <w:shd w:val="clear" w:color="auto" w:fill="auto"/>
            <w:vAlign w:val="center"/>
          </w:tcPr>
          <w:p>
            <w:pPr>
              <w:jc w:val="center"/>
              <w:rPr>
                <w:rFonts w:hAnsi="宋体" w:cs="宋体"/>
                <w:szCs w:val="21"/>
              </w:rPr>
            </w:pPr>
            <w:r>
              <w:rPr>
                <w:rFonts w:hint="eastAsia" w:hAnsi="宋体" w:cs="宋体"/>
                <w:szCs w:val="21"/>
              </w:rPr>
              <w:t>风量指标</w:t>
            </w:r>
          </w:p>
        </w:tc>
        <w:tc>
          <w:tcPr>
            <w:tcW w:w="702" w:type="pct"/>
            <w:shd w:val="clear" w:color="auto" w:fill="auto"/>
            <w:vAlign w:val="center"/>
          </w:tcPr>
          <w:p>
            <w:pPr>
              <w:jc w:val="center"/>
              <w:rPr>
                <w:rFonts w:hAnsi="宋体" w:cs="宋体"/>
                <w:szCs w:val="21"/>
              </w:rPr>
            </w:pPr>
            <w:r>
              <w:rPr>
                <w:rFonts w:hint="eastAsia" w:hAnsi="宋体" w:cs="宋体"/>
                <w:szCs w:val="21"/>
              </w:rPr>
              <w:t>方式</w:t>
            </w:r>
          </w:p>
        </w:tc>
        <w:tc>
          <w:tcPr>
            <w:tcW w:w="747" w:type="pct"/>
            <w:shd w:val="clear" w:color="auto" w:fill="auto"/>
            <w:vAlign w:val="center"/>
          </w:tcPr>
          <w:p>
            <w:pPr>
              <w:jc w:val="center"/>
              <w:rPr>
                <w:rFonts w:hAnsi="宋体" w:cs="宋体"/>
                <w:szCs w:val="21"/>
              </w:rPr>
            </w:pPr>
            <w:r>
              <w:rPr>
                <w:rFonts w:hint="eastAsia" w:hAnsi="宋体" w:cs="宋体"/>
                <w:szCs w:val="21"/>
              </w:rPr>
              <w:t>风量指标</w:t>
            </w:r>
          </w:p>
        </w:tc>
        <w:tc>
          <w:tcPr>
            <w:tcW w:w="883" w:type="pct"/>
            <w:shd w:val="clear" w:color="auto" w:fill="auto"/>
            <w:vAlign w:val="center"/>
          </w:tcPr>
          <w:p>
            <w:pPr>
              <w:jc w:val="center"/>
              <w:rPr>
                <w:rFonts w:hAnsi="宋体" w:cs="宋体"/>
                <w:szCs w:val="21"/>
              </w:rPr>
            </w:pPr>
            <w:r>
              <w:rPr>
                <w:rFonts w:hint="eastAsia" w:hAnsi="宋体" w:cs="宋体"/>
                <w:szCs w:val="21"/>
              </w:rPr>
              <w:t>方式</w:t>
            </w:r>
          </w:p>
        </w:tc>
        <w:tc>
          <w:tcPr>
            <w:tcW w:w="818" w:type="pct"/>
            <w:vMerge w:val="continue"/>
            <w:vAlign w:val="center"/>
          </w:tcPr>
          <w:p>
            <w:pP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shd w:val="clear" w:color="auto" w:fill="auto"/>
            <w:vAlign w:val="center"/>
          </w:tcPr>
          <w:p>
            <w:pPr>
              <w:jc w:val="center"/>
              <w:rPr>
                <w:rFonts w:hAnsi="宋体" w:cs="宋体"/>
                <w:szCs w:val="21"/>
              </w:rPr>
            </w:pPr>
          </w:p>
        </w:tc>
        <w:tc>
          <w:tcPr>
            <w:tcW w:w="772" w:type="pct"/>
            <w:shd w:val="clear" w:color="auto" w:fill="auto"/>
            <w:vAlign w:val="center"/>
          </w:tcPr>
          <w:p>
            <w:pPr>
              <w:jc w:val="center"/>
              <w:rPr>
                <w:rFonts w:hAnsi="宋体" w:cs="宋体"/>
                <w:szCs w:val="21"/>
              </w:rPr>
            </w:pPr>
          </w:p>
        </w:tc>
        <w:tc>
          <w:tcPr>
            <w:tcW w:w="702" w:type="pct"/>
            <w:shd w:val="clear" w:color="auto" w:fill="auto"/>
            <w:vAlign w:val="center"/>
          </w:tcPr>
          <w:p>
            <w:pPr>
              <w:jc w:val="center"/>
              <w:rPr>
                <w:rFonts w:hAnsi="宋体" w:cs="宋体"/>
                <w:szCs w:val="21"/>
              </w:rPr>
            </w:pPr>
          </w:p>
        </w:tc>
        <w:tc>
          <w:tcPr>
            <w:tcW w:w="747" w:type="pct"/>
            <w:shd w:val="clear" w:color="auto" w:fill="auto"/>
            <w:vAlign w:val="center"/>
          </w:tcPr>
          <w:p>
            <w:pPr>
              <w:jc w:val="center"/>
              <w:rPr>
                <w:rFonts w:hAnsi="宋体" w:cs="宋体"/>
                <w:szCs w:val="21"/>
              </w:rPr>
            </w:pPr>
          </w:p>
        </w:tc>
        <w:tc>
          <w:tcPr>
            <w:tcW w:w="883" w:type="pct"/>
            <w:shd w:val="clear" w:color="auto" w:fill="auto"/>
            <w:vAlign w:val="center"/>
          </w:tcPr>
          <w:p>
            <w:pPr>
              <w:jc w:val="center"/>
              <w:rPr>
                <w:rFonts w:hAnsi="宋体" w:cs="宋体"/>
                <w:szCs w:val="21"/>
              </w:rPr>
            </w:pPr>
          </w:p>
        </w:tc>
        <w:tc>
          <w:tcPr>
            <w:tcW w:w="818" w:type="pct"/>
            <w:shd w:val="clear" w:color="auto" w:fill="auto"/>
            <w:vAlign w:val="center"/>
          </w:tcPr>
          <w:p>
            <w:pPr>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shd w:val="clear" w:color="auto" w:fill="auto"/>
            <w:vAlign w:val="center"/>
          </w:tcPr>
          <w:p>
            <w:pPr>
              <w:jc w:val="center"/>
              <w:rPr>
                <w:rFonts w:hAnsi="宋体" w:cs="宋体"/>
                <w:szCs w:val="21"/>
              </w:rPr>
            </w:pPr>
          </w:p>
        </w:tc>
        <w:tc>
          <w:tcPr>
            <w:tcW w:w="772" w:type="pct"/>
            <w:shd w:val="clear" w:color="auto" w:fill="auto"/>
            <w:vAlign w:val="center"/>
          </w:tcPr>
          <w:p>
            <w:pPr>
              <w:jc w:val="center"/>
              <w:rPr>
                <w:rFonts w:hAnsi="宋体" w:cs="宋体"/>
                <w:szCs w:val="21"/>
              </w:rPr>
            </w:pPr>
          </w:p>
        </w:tc>
        <w:tc>
          <w:tcPr>
            <w:tcW w:w="702" w:type="pct"/>
            <w:shd w:val="clear" w:color="auto" w:fill="auto"/>
            <w:vAlign w:val="center"/>
          </w:tcPr>
          <w:p>
            <w:pPr>
              <w:jc w:val="center"/>
              <w:rPr>
                <w:rFonts w:hAnsi="宋体" w:cs="宋体"/>
                <w:szCs w:val="21"/>
              </w:rPr>
            </w:pPr>
          </w:p>
        </w:tc>
        <w:tc>
          <w:tcPr>
            <w:tcW w:w="747" w:type="pct"/>
            <w:shd w:val="clear" w:color="auto" w:fill="auto"/>
            <w:vAlign w:val="center"/>
          </w:tcPr>
          <w:p>
            <w:pPr>
              <w:jc w:val="center"/>
              <w:rPr>
                <w:rFonts w:hAnsi="宋体" w:cs="宋体"/>
                <w:szCs w:val="21"/>
              </w:rPr>
            </w:pPr>
          </w:p>
        </w:tc>
        <w:tc>
          <w:tcPr>
            <w:tcW w:w="883" w:type="pct"/>
            <w:shd w:val="clear" w:color="auto" w:fill="auto"/>
            <w:vAlign w:val="center"/>
          </w:tcPr>
          <w:p>
            <w:pPr>
              <w:jc w:val="center"/>
              <w:rPr>
                <w:rFonts w:hAnsi="宋体" w:cs="宋体"/>
                <w:szCs w:val="21"/>
              </w:rPr>
            </w:pPr>
          </w:p>
        </w:tc>
        <w:tc>
          <w:tcPr>
            <w:tcW w:w="818" w:type="pct"/>
            <w:shd w:val="clear" w:color="auto" w:fill="auto"/>
            <w:vAlign w:val="center"/>
          </w:tcPr>
          <w:p>
            <w:pPr>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shd w:val="clear" w:color="auto" w:fill="auto"/>
            <w:vAlign w:val="center"/>
          </w:tcPr>
          <w:p>
            <w:pPr>
              <w:jc w:val="center"/>
              <w:rPr>
                <w:rFonts w:hAnsi="宋体" w:cs="宋体"/>
                <w:szCs w:val="21"/>
              </w:rPr>
            </w:pPr>
          </w:p>
        </w:tc>
        <w:tc>
          <w:tcPr>
            <w:tcW w:w="772" w:type="pct"/>
            <w:shd w:val="clear" w:color="auto" w:fill="auto"/>
            <w:vAlign w:val="center"/>
          </w:tcPr>
          <w:p>
            <w:pPr>
              <w:jc w:val="center"/>
              <w:rPr>
                <w:rFonts w:hAnsi="宋体" w:cs="宋体"/>
                <w:szCs w:val="21"/>
              </w:rPr>
            </w:pPr>
          </w:p>
        </w:tc>
        <w:tc>
          <w:tcPr>
            <w:tcW w:w="702" w:type="pct"/>
            <w:shd w:val="clear" w:color="auto" w:fill="auto"/>
            <w:vAlign w:val="center"/>
          </w:tcPr>
          <w:p>
            <w:pPr>
              <w:jc w:val="center"/>
              <w:rPr>
                <w:rFonts w:hAnsi="宋体" w:cs="宋体"/>
                <w:szCs w:val="21"/>
              </w:rPr>
            </w:pPr>
          </w:p>
        </w:tc>
        <w:tc>
          <w:tcPr>
            <w:tcW w:w="747" w:type="pct"/>
            <w:shd w:val="clear" w:color="auto" w:fill="auto"/>
            <w:vAlign w:val="center"/>
          </w:tcPr>
          <w:p>
            <w:pPr>
              <w:jc w:val="center"/>
              <w:rPr>
                <w:rFonts w:hAnsi="宋体" w:cs="宋体"/>
                <w:szCs w:val="21"/>
              </w:rPr>
            </w:pPr>
          </w:p>
        </w:tc>
        <w:tc>
          <w:tcPr>
            <w:tcW w:w="883" w:type="pct"/>
            <w:shd w:val="clear" w:color="auto" w:fill="auto"/>
            <w:vAlign w:val="center"/>
          </w:tcPr>
          <w:p>
            <w:pPr>
              <w:jc w:val="center"/>
              <w:rPr>
                <w:rFonts w:hAnsi="宋体" w:cs="宋体"/>
                <w:szCs w:val="21"/>
              </w:rPr>
            </w:pPr>
          </w:p>
        </w:tc>
        <w:tc>
          <w:tcPr>
            <w:tcW w:w="818" w:type="pct"/>
            <w:shd w:val="clear" w:color="auto" w:fill="auto"/>
            <w:vAlign w:val="center"/>
          </w:tcPr>
          <w:p>
            <w:pPr>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shd w:val="clear" w:color="auto" w:fill="auto"/>
            <w:vAlign w:val="center"/>
          </w:tcPr>
          <w:p>
            <w:pPr>
              <w:jc w:val="center"/>
              <w:rPr>
                <w:rFonts w:hAnsi="宋体" w:cs="宋体"/>
                <w:szCs w:val="21"/>
              </w:rPr>
            </w:pPr>
          </w:p>
        </w:tc>
        <w:tc>
          <w:tcPr>
            <w:tcW w:w="772" w:type="pct"/>
            <w:shd w:val="clear" w:color="auto" w:fill="auto"/>
            <w:vAlign w:val="center"/>
          </w:tcPr>
          <w:p>
            <w:pPr>
              <w:jc w:val="center"/>
              <w:rPr>
                <w:rFonts w:hAnsi="宋体" w:cs="宋体"/>
                <w:szCs w:val="21"/>
              </w:rPr>
            </w:pPr>
          </w:p>
        </w:tc>
        <w:tc>
          <w:tcPr>
            <w:tcW w:w="702" w:type="pct"/>
            <w:shd w:val="clear" w:color="auto" w:fill="auto"/>
            <w:vAlign w:val="center"/>
          </w:tcPr>
          <w:p>
            <w:pPr>
              <w:jc w:val="center"/>
              <w:rPr>
                <w:rFonts w:hAnsi="宋体" w:cs="宋体"/>
                <w:szCs w:val="21"/>
              </w:rPr>
            </w:pPr>
          </w:p>
        </w:tc>
        <w:tc>
          <w:tcPr>
            <w:tcW w:w="747" w:type="pct"/>
            <w:shd w:val="clear" w:color="auto" w:fill="auto"/>
            <w:vAlign w:val="center"/>
          </w:tcPr>
          <w:p>
            <w:pPr>
              <w:jc w:val="center"/>
              <w:rPr>
                <w:rFonts w:hAnsi="宋体" w:cs="宋体"/>
                <w:szCs w:val="21"/>
              </w:rPr>
            </w:pPr>
          </w:p>
        </w:tc>
        <w:tc>
          <w:tcPr>
            <w:tcW w:w="883" w:type="pct"/>
            <w:shd w:val="clear" w:color="auto" w:fill="auto"/>
            <w:vAlign w:val="center"/>
          </w:tcPr>
          <w:p>
            <w:pPr>
              <w:jc w:val="center"/>
              <w:rPr>
                <w:rFonts w:hAnsi="宋体" w:cs="宋体"/>
                <w:szCs w:val="21"/>
              </w:rPr>
            </w:pPr>
          </w:p>
        </w:tc>
        <w:tc>
          <w:tcPr>
            <w:tcW w:w="818" w:type="pct"/>
            <w:shd w:val="clear" w:color="auto" w:fill="auto"/>
            <w:vAlign w:val="center"/>
          </w:tcPr>
          <w:p>
            <w:pPr>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9" w:type="pct"/>
            <w:shd w:val="clear" w:color="auto" w:fill="auto"/>
            <w:vAlign w:val="center"/>
          </w:tcPr>
          <w:p>
            <w:pPr>
              <w:jc w:val="center"/>
              <w:rPr>
                <w:rFonts w:hAnsi="宋体" w:cs="宋体"/>
                <w:szCs w:val="21"/>
              </w:rPr>
            </w:pPr>
          </w:p>
        </w:tc>
        <w:tc>
          <w:tcPr>
            <w:tcW w:w="772" w:type="pct"/>
            <w:shd w:val="clear" w:color="auto" w:fill="auto"/>
            <w:vAlign w:val="center"/>
          </w:tcPr>
          <w:p>
            <w:pPr>
              <w:jc w:val="center"/>
              <w:rPr>
                <w:rFonts w:hAnsi="宋体" w:cs="宋体"/>
                <w:szCs w:val="21"/>
              </w:rPr>
            </w:pPr>
          </w:p>
        </w:tc>
        <w:tc>
          <w:tcPr>
            <w:tcW w:w="702" w:type="pct"/>
            <w:shd w:val="clear" w:color="auto" w:fill="auto"/>
            <w:vAlign w:val="center"/>
          </w:tcPr>
          <w:p>
            <w:pPr>
              <w:jc w:val="center"/>
              <w:rPr>
                <w:rFonts w:hAnsi="宋体" w:cs="宋体"/>
                <w:szCs w:val="21"/>
              </w:rPr>
            </w:pPr>
          </w:p>
        </w:tc>
        <w:tc>
          <w:tcPr>
            <w:tcW w:w="747" w:type="pct"/>
            <w:shd w:val="clear" w:color="auto" w:fill="auto"/>
            <w:vAlign w:val="center"/>
          </w:tcPr>
          <w:p>
            <w:pPr>
              <w:jc w:val="center"/>
              <w:rPr>
                <w:rFonts w:hAnsi="宋体" w:cs="宋体"/>
                <w:szCs w:val="21"/>
              </w:rPr>
            </w:pPr>
          </w:p>
        </w:tc>
        <w:tc>
          <w:tcPr>
            <w:tcW w:w="883" w:type="pct"/>
            <w:shd w:val="clear" w:color="auto" w:fill="auto"/>
            <w:vAlign w:val="center"/>
          </w:tcPr>
          <w:p>
            <w:pPr>
              <w:jc w:val="center"/>
              <w:rPr>
                <w:rFonts w:hAnsi="宋体" w:cs="宋体"/>
                <w:szCs w:val="21"/>
              </w:rPr>
            </w:pPr>
          </w:p>
        </w:tc>
        <w:tc>
          <w:tcPr>
            <w:tcW w:w="818" w:type="pct"/>
            <w:shd w:val="clear" w:color="auto" w:fill="auto"/>
            <w:vAlign w:val="center"/>
          </w:tcPr>
          <w:p>
            <w:pPr>
              <w:jc w:val="center"/>
              <w:rPr>
                <w:rFonts w:hAnsi="宋体" w:cs="宋体"/>
                <w:szCs w:val="21"/>
              </w:rPr>
            </w:pPr>
          </w:p>
        </w:tc>
      </w:tr>
    </w:tbl>
    <w:p>
      <w:pPr>
        <w:widowControl/>
        <w:spacing w:before="156" w:beforeLines="50" w:line="400" w:lineRule="exact"/>
        <w:ind w:left="424" w:hanging="424" w:hangingChars="202"/>
        <w:jc w:val="left"/>
        <w:rPr>
          <w:rFonts w:hAnsi="宋体"/>
          <w:kern w:val="24"/>
          <w:szCs w:val="21"/>
        </w:rPr>
      </w:pPr>
      <w:r>
        <w:rPr>
          <w:rFonts w:hint="eastAsia" w:hAnsi="宋体"/>
          <w:kern w:val="24"/>
          <w:szCs w:val="21"/>
        </w:rPr>
        <w:t xml:space="preserve">本项目  </w:t>
      </w:r>
      <w:r>
        <w:rPr>
          <w:rFonts w:hint="eastAsia" w:hAnsi="宋体"/>
          <w:szCs w:val="21"/>
        </w:rPr>
        <w:t>□未设空调  □设计空调系统，并</w:t>
      </w:r>
      <w:r>
        <w:rPr>
          <w:rFonts w:hint="eastAsia" w:hAnsi="宋体"/>
          <w:kern w:val="24"/>
          <w:szCs w:val="21"/>
        </w:rPr>
        <w:t>逐时逐项空调冷负荷及空调热负荷均采用</w:t>
      </w:r>
      <w:r>
        <w:rPr>
          <w:rFonts w:hint="eastAsia" w:hAnsi="宋体"/>
          <w:kern w:val="24"/>
          <w:szCs w:val="21"/>
          <w:u w:val="single"/>
        </w:rPr>
        <w:t xml:space="preserve">          </w:t>
      </w:r>
      <w:r>
        <w:rPr>
          <w:rFonts w:hint="eastAsia" w:hAnsi="宋体"/>
          <w:kern w:val="24"/>
          <w:szCs w:val="21"/>
        </w:rPr>
        <w:t>计算</w:t>
      </w:r>
    </w:p>
    <w:p>
      <w:pPr>
        <w:spacing w:line="380" w:lineRule="exact"/>
        <w:rPr>
          <w:rFonts w:hAnsi="宋体"/>
          <w:szCs w:val="21"/>
        </w:rPr>
      </w:pPr>
      <w:r>
        <w:rPr>
          <w:rFonts w:hint="eastAsia" w:hAnsi="宋体"/>
          <w:szCs w:val="21"/>
          <w:u w:val="single"/>
        </w:rPr>
        <w:t>（鉴定情况：          ）</w:t>
      </w:r>
      <w:r>
        <w:rPr>
          <w:rFonts w:hint="eastAsia" w:hAnsi="宋体"/>
          <w:szCs w:val="21"/>
        </w:rPr>
        <w:t>。详细负荷见“负荷计算书”。</w:t>
      </w:r>
    </w:p>
    <w:p>
      <w:pPr>
        <w:spacing w:line="380" w:lineRule="exact"/>
        <w:rPr>
          <w:rFonts w:hAnsi="宋体"/>
          <w:szCs w:val="21"/>
        </w:rPr>
      </w:pPr>
      <w:r>
        <w:rPr>
          <w:rFonts w:hint="eastAsia" w:hAnsi="宋体"/>
          <w:szCs w:val="21"/>
        </w:rPr>
        <w:t>经逐时逐项计算，各空调区域夏季设计冷负荷与冬季设计热负荷分别如下：</w:t>
      </w:r>
    </w:p>
    <w:tbl>
      <w:tblPr>
        <w:tblStyle w:val="44"/>
        <w:tblW w:w="5000" w:type="pct"/>
        <w:jc w:val="center"/>
        <w:tblLayout w:type="autofit"/>
        <w:tblCellMar>
          <w:top w:w="0" w:type="dxa"/>
          <w:left w:w="108" w:type="dxa"/>
          <w:bottom w:w="0" w:type="dxa"/>
          <w:right w:w="108" w:type="dxa"/>
        </w:tblCellMar>
      </w:tblPr>
      <w:tblGrid>
        <w:gridCol w:w="2848"/>
        <w:gridCol w:w="1601"/>
        <w:gridCol w:w="1601"/>
        <w:gridCol w:w="1601"/>
        <w:gridCol w:w="1601"/>
        <w:gridCol w:w="1422"/>
      </w:tblGrid>
      <w:tr>
        <w:tblPrEx>
          <w:tblCellMar>
            <w:top w:w="0" w:type="dxa"/>
            <w:left w:w="108" w:type="dxa"/>
            <w:bottom w:w="0" w:type="dxa"/>
            <w:right w:w="108" w:type="dxa"/>
          </w:tblCellMar>
        </w:tblPrEx>
        <w:trPr>
          <w:trHeight w:val="270" w:hRule="atLeast"/>
          <w:jc w:val="center"/>
        </w:trPr>
        <w:tc>
          <w:tcPr>
            <w:tcW w:w="1334"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空调区域</w:t>
            </w:r>
          </w:p>
        </w:tc>
        <w:tc>
          <w:tcPr>
            <w:tcW w:w="750" w:type="pct"/>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建筑面积</w:t>
            </w:r>
          </w:p>
        </w:tc>
        <w:tc>
          <w:tcPr>
            <w:tcW w:w="750" w:type="pct"/>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设计冷负荷</w:t>
            </w:r>
          </w:p>
        </w:tc>
        <w:tc>
          <w:tcPr>
            <w:tcW w:w="750" w:type="pct"/>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设计冷指标</w:t>
            </w:r>
          </w:p>
        </w:tc>
        <w:tc>
          <w:tcPr>
            <w:tcW w:w="750" w:type="pct"/>
            <w:tcBorders>
              <w:top w:val="single" w:color="auto" w:sz="4" w:space="0"/>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设计热负荷</w:t>
            </w:r>
          </w:p>
        </w:tc>
        <w:tc>
          <w:tcPr>
            <w:tcW w:w="666" w:type="pct"/>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设计热指标</w:t>
            </w:r>
          </w:p>
        </w:tc>
      </w:tr>
      <w:tr>
        <w:tblPrEx>
          <w:tblCellMar>
            <w:top w:w="0" w:type="dxa"/>
            <w:left w:w="108" w:type="dxa"/>
            <w:bottom w:w="0" w:type="dxa"/>
            <w:right w:w="108" w:type="dxa"/>
          </w:tblCellMar>
        </w:tblPrEx>
        <w:trPr>
          <w:trHeight w:val="270" w:hRule="atLeast"/>
          <w:jc w:val="center"/>
        </w:trPr>
        <w:tc>
          <w:tcPr>
            <w:tcW w:w="1334" w:type="pct"/>
            <w:vMerge w:val="continue"/>
            <w:tcBorders>
              <w:left w:val="single" w:color="auto" w:sz="4" w:space="0"/>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Ansi="宋体" w:cs="宋体"/>
                <w:szCs w:val="21"/>
              </w:rPr>
              <w:t>m²</w:t>
            </w: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k</w:t>
            </w:r>
            <w:r>
              <w:rPr>
                <w:rFonts w:hAnsi="宋体" w:cs="宋体"/>
                <w:szCs w:val="21"/>
              </w:rPr>
              <w:t>W</w:t>
            </w: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Ansi="宋体" w:cs="宋体"/>
                <w:szCs w:val="21"/>
              </w:rPr>
              <w:t>W/m²</w:t>
            </w: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r>
              <w:rPr>
                <w:rFonts w:hint="eastAsia" w:hAnsi="宋体" w:cs="宋体"/>
                <w:szCs w:val="21"/>
              </w:rPr>
              <w:t>k</w:t>
            </w:r>
            <w:r>
              <w:rPr>
                <w:rFonts w:hAnsi="宋体" w:cs="宋体"/>
                <w:szCs w:val="21"/>
              </w:rPr>
              <w:t>W</w:t>
            </w:r>
          </w:p>
        </w:tc>
        <w:tc>
          <w:tcPr>
            <w:tcW w:w="666" w:type="pct"/>
            <w:tcBorders>
              <w:top w:val="nil"/>
              <w:left w:val="nil"/>
              <w:bottom w:val="single" w:color="auto" w:sz="4" w:space="0"/>
              <w:right w:val="single" w:color="auto" w:sz="4" w:space="0"/>
            </w:tcBorders>
            <w:vAlign w:val="center"/>
          </w:tcPr>
          <w:p>
            <w:pPr>
              <w:jc w:val="center"/>
              <w:rPr>
                <w:rFonts w:hAnsi="宋体" w:cs="宋体"/>
                <w:szCs w:val="21"/>
              </w:rPr>
            </w:pPr>
            <w:r>
              <w:rPr>
                <w:rFonts w:hAnsi="宋体" w:cs="宋体"/>
                <w:szCs w:val="21"/>
              </w:rPr>
              <w:t>W/m²</w:t>
            </w:r>
          </w:p>
        </w:tc>
      </w:tr>
      <w:tr>
        <w:tblPrEx>
          <w:tblCellMar>
            <w:top w:w="0" w:type="dxa"/>
            <w:left w:w="108" w:type="dxa"/>
            <w:bottom w:w="0" w:type="dxa"/>
            <w:right w:w="108" w:type="dxa"/>
          </w:tblCellMar>
        </w:tblPrEx>
        <w:trPr>
          <w:trHeight w:val="270" w:hRule="atLeast"/>
          <w:jc w:val="center"/>
        </w:trPr>
        <w:tc>
          <w:tcPr>
            <w:tcW w:w="1334" w:type="pct"/>
            <w:tcBorders>
              <w:left w:val="single" w:color="auto" w:sz="4" w:space="0"/>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666" w:type="pct"/>
            <w:tcBorders>
              <w:top w:val="nil"/>
              <w:left w:val="nil"/>
              <w:bottom w:val="single" w:color="auto" w:sz="4" w:space="0"/>
              <w:right w:val="single" w:color="auto" w:sz="4" w:space="0"/>
            </w:tcBorders>
            <w:vAlign w:val="center"/>
          </w:tcPr>
          <w:p>
            <w:pPr>
              <w:jc w:val="center"/>
              <w:rPr>
                <w:rFonts w:hAnsi="宋体" w:cs="宋体"/>
                <w:szCs w:val="21"/>
              </w:rPr>
            </w:pPr>
          </w:p>
        </w:tc>
      </w:tr>
      <w:tr>
        <w:tblPrEx>
          <w:tblCellMar>
            <w:top w:w="0" w:type="dxa"/>
            <w:left w:w="108" w:type="dxa"/>
            <w:bottom w:w="0" w:type="dxa"/>
            <w:right w:w="108" w:type="dxa"/>
          </w:tblCellMar>
        </w:tblPrEx>
        <w:trPr>
          <w:trHeight w:val="270" w:hRule="atLeast"/>
          <w:jc w:val="center"/>
        </w:trPr>
        <w:tc>
          <w:tcPr>
            <w:tcW w:w="1334" w:type="pct"/>
            <w:tcBorders>
              <w:left w:val="single" w:color="auto" w:sz="4" w:space="0"/>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750" w:type="pct"/>
            <w:tcBorders>
              <w:top w:val="nil"/>
              <w:left w:val="nil"/>
              <w:bottom w:val="single" w:color="auto" w:sz="4" w:space="0"/>
              <w:right w:val="single" w:color="auto" w:sz="4" w:space="0"/>
            </w:tcBorders>
            <w:shd w:val="clear" w:color="auto" w:fill="auto"/>
            <w:noWrap/>
            <w:vAlign w:val="center"/>
          </w:tcPr>
          <w:p>
            <w:pPr>
              <w:jc w:val="center"/>
              <w:rPr>
                <w:rFonts w:hAnsi="宋体" w:cs="宋体"/>
                <w:szCs w:val="21"/>
              </w:rPr>
            </w:pPr>
          </w:p>
        </w:tc>
        <w:tc>
          <w:tcPr>
            <w:tcW w:w="666" w:type="pct"/>
            <w:tcBorders>
              <w:top w:val="nil"/>
              <w:left w:val="nil"/>
              <w:bottom w:val="single" w:color="auto" w:sz="4" w:space="0"/>
              <w:right w:val="single" w:color="auto" w:sz="4" w:space="0"/>
            </w:tcBorders>
            <w:vAlign w:val="center"/>
          </w:tcPr>
          <w:p>
            <w:pPr>
              <w:jc w:val="center"/>
              <w:rPr>
                <w:rFonts w:hAnsi="宋体" w:cs="宋体"/>
                <w:szCs w:val="21"/>
              </w:rPr>
            </w:pPr>
          </w:p>
        </w:tc>
      </w:tr>
    </w:tbl>
    <w:p>
      <w:pPr>
        <w:widowControl/>
        <w:spacing w:before="156" w:beforeLines="50" w:line="400" w:lineRule="exact"/>
        <w:ind w:left="424" w:hanging="424" w:hangingChars="202"/>
        <w:jc w:val="left"/>
        <w:rPr>
          <w:rFonts w:hAnsi="宋体"/>
          <w:kern w:val="24"/>
          <w:szCs w:val="21"/>
        </w:rPr>
      </w:pPr>
      <w:r>
        <w:rPr>
          <w:rFonts w:hint="eastAsia" w:hAnsi="宋体"/>
          <w:kern w:val="24"/>
          <w:szCs w:val="21"/>
        </w:rPr>
        <w:t>空调冷热源：</w:t>
      </w:r>
    </w:p>
    <w:p>
      <w:pPr>
        <w:widowControl/>
        <w:numPr>
          <w:ilvl w:val="1"/>
          <w:numId w:val="16"/>
        </w:numPr>
        <w:spacing w:before="156" w:beforeLines="50" w:line="400" w:lineRule="exact"/>
        <w:jc w:val="left"/>
        <w:rPr>
          <w:rFonts w:hAnsi="宋体"/>
          <w:szCs w:val="21"/>
        </w:rPr>
      </w:pPr>
      <w:r>
        <w:rPr>
          <w:rFonts w:hint="eastAsia" w:hAnsi="宋体"/>
          <w:szCs w:val="21"/>
        </w:rPr>
        <w:t xml:space="preserve">本项目：□未采用水冷冷水机组+锅炉；□ </w:t>
      </w:r>
      <w:r>
        <w:rPr>
          <w:rFonts w:hint="eastAsia" w:hAnsi="宋体"/>
          <w:szCs w:val="21"/>
          <w:u w:val="single"/>
        </w:rPr>
        <w:t xml:space="preserve">          </w:t>
      </w:r>
      <w:r>
        <w:rPr>
          <w:rFonts w:hint="eastAsia" w:hAnsi="宋体"/>
          <w:szCs w:val="21"/>
        </w:rPr>
        <w:t>区域采用水冷冷水机组+锅炉。</w:t>
      </w:r>
    </w:p>
    <w:p>
      <w:pPr>
        <w:widowControl/>
        <w:numPr>
          <w:ilvl w:val="2"/>
          <w:numId w:val="0"/>
        </w:numPr>
        <w:spacing w:line="400" w:lineRule="exact"/>
        <w:ind w:left="1050" w:leftChars="200" w:hanging="630" w:hangingChars="300"/>
        <w:rPr>
          <w:rFonts w:hAnsi="宋体"/>
          <w:szCs w:val="21"/>
          <w:u w:val="single"/>
        </w:rPr>
      </w:pPr>
      <w:r>
        <w:rPr>
          <w:rFonts w:hint="eastAsia" w:hAnsi="宋体"/>
          <w:szCs w:val="21"/>
        </w:rPr>
        <w:t>冷源选用</w:t>
      </w:r>
      <w:r>
        <w:rPr>
          <w:rFonts w:hAnsi="宋体"/>
          <w:szCs w:val="21"/>
          <w:u w:val="single"/>
        </w:rPr>
        <w:t xml:space="preserve">        </w:t>
      </w:r>
      <w:r>
        <w:rPr>
          <w:rFonts w:hint="eastAsia" w:hAnsi="宋体"/>
          <w:szCs w:val="21"/>
        </w:rPr>
        <w:t>台制冷量为</w:t>
      </w:r>
      <w:r>
        <w:rPr>
          <w:rFonts w:hAnsi="宋体"/>
          <w:szCs w:val="21"/>
          <w:u w:val="single"/>
        </w:rPr>
        <w:t xml:space="preserve">      </w:t>
      </w:r>
      <w:r>
        <w:rPr>
          <w:rFonts w:hAnsi="宋体"/>
          <w:szCs w:val="21"/>
        </w:rPr>
        <w:t>kW</w:t>
      </w:r>
      <w:r>
        <w:rPr>
          <w:rFonts w:hint="eastAsia" w:hAnsi="宋体"/>
          <w:szCs w:val="21"/>
        </w:rPr>
        <w:t>的水冷离心式冷水机组与</w:t>
      </w:r>
      <w:r>
        <w:rPr>
          <w:rFonts w:hAnsi="宋体"/>
          <w:szCs w:val="21"/>
          <w:u w:val="single"/>
        </w:rPr>
        <w:t xml:space="preserve">      </w:t>
      </w:r>
      <w:r>
        <w:rPr>
          <w:rFonts w:hint="eastAsia" w:hAnsi="宋体"/>
          <w:szCs w:val="21"/>
        </w:rPr>
        <w:t>台制冷量为</w:t>
      </w:r>
      <w:r>
        <w:rPr>
          <w:rFonts w:hAnsi="宋体"/>
          <w:szCs w:val="21"/>
          <w:u w:val="single"/>
        </w:rPr>
        <w:t xml:space="preserve">      </w:t>
      </w:r>
      <w:r>
        <w:rPr>
          <w:rFonts w:hAnsi="宋体"/>
          <w:szCs w:val="21"/>
        </w:rPr>
        <w:t>kW</w:t>
      </w:r>
      <w:r>
        <w:rPr>
          <w:rFonts w:hint="eastAsia" w:hAnsi="宋体"/>
          <w:szCs w:val="21"/>
        </w:rPr>
        <w:t>的水冷螺杆式冷水机组。总装机制冷容量与负荷比值为</w:t>
      </w:r>
      <w:r>
        <w:rPr>
          <w:rFonts w:hint="eastAsia" w:hAnsi="宋体"/>
          <w:szCs w:val="21"/>
          <w:u w:val="single"/>
        </w:rPr>
        <w:t xml:space="preserve">      </w:t>
      </w:r>
      <w:r>
        <w:rPr>
          <w:rFonts w:hint="eastAsia" w:hAnsi="宋体"/>
          <w:szCs w:val="21"/>
        </w:rPr>
        <w:t>％。其中</w:t>
      </w:r>
      <w:r>
        <w:rPr>
          <w:rFonts w:hAnsi="宋体"/>
          <w:szCs w:val="21"/>
          <w:u w:val="single"/>
        </w:rPr>
        <w:t xml:space="preserve">     </w:t>
      </w:r>
      <w:r>
        <w:rPr>
          <w:rFonts w:hint="eastAsia" w:hAnsi="宋体"/>
          <w:szCs w:val="21"/>
        </w:rPr>
        <w:t>台 □离心式 □螺杆式 冷水机组□不配置 □配置冷凝热回收，</w:t>
      </w:r>
      <w:r>
        <w:rPr>
          <w:rFonts w:hAnsi="宋体"/>
          <w:szCs w:val="21"/>
        </w:rPr>
        <w:t>热回收量</w:t>
      </w:r>
      <w:r>
        <w:rPr>
          <w:rFonts w:hint="eastAsia" w:hAnsi="宋体"/>
          <w:szCs w:val="21"/>
        </w:rPr>
        <w:t>为</w:t>
      </w:r>
      <w:r>
        <w:rPr>
          <w:rFonts w:hint="eastAsia" w:hAnsi="宋体"/>
          <w:szCs w:val="21"/>
          <w:u w:val="single"/>
        </w:rPr>
        <w:t xml:space="preserve">       </w:t>
      </w:r>
      <w:r>
        <w:rPr>
          <w:rFonts w:hint="eastAsia" w:hAnsi="宋体"/>
          <w:szCs w:val="21"/>
        </w:rPr>
        <w:t>kW，热回收</w:t>
      </w:r>
      <w:r>
        <w:rPr>
          <w:rFonts w:hAnsi="宋体"/>
          <w:szCs w:val="21"/>
        </w:rPr>
        <w:t>效率</w:t>
      </w:r>
      <w:r>
        <w:rPr>
          <w:rFonts w:hint="eastAsia" w:hAnsi="宋体"/>
          <w:szCs w:val="21"/>
        </w:rPr>
        <w:t>为</w:t>
      </w:r>
      <w:r>
        <w:rPr>
          <w:rFonts w:hint="eastAsia" w:hAnsi="宋体"/>
          <w:szCs w:val="21"/>
          <w:u w:val="single"/>
        </w:rPr>
        <w:t xml:space="preserve">      </w:t>
      </w:r>
      <w:r>
        <w:rPr>
          <w:rFonts w:hint="eastAsia" w:hAnsi="宋体"/>
          <w:szCs w:val="21"/>
        </w:rPr>
        <w:t>％。</w:t>
      </w:r>
    </w:p>
    <w:p>
      <w:pPr>
        <w:widowControl/>
        <w:numPr>
          <w:ilvl w:val="2"/>
          <w:numId w:val="0"/>
        </w:numPr>
        <w:spacing w:line="400" w:lineRule="exact"/>
        <w:ind w:left="1050" w:leftChars="200" w:hanging="630" w:hangingChars="300"/>
        <w:rPr>
          <w:rFonts w:hAnsi="宋体"/>
          <w:szCs w:val="21"/>
          <w:u w:val="single"/>
        </w:rPr>
      </w:pPr>
      <w:r>
        <w:rPr>
          <w:rFonts w:hint="eastAsia" w:hAnsi="宋体"/>
          <w:szCs w:val="21"/>
        </w:rPr>
        <w:t>□不设置 □设置水水板式换热器</w:t>
      </w:r>
      <w:r>
        <w:rPr>
          <w:rFonts w:hint="eastAsia" w:hAnsi="宋体"/>
          <w:szCs w:val="21"/>
          <w:u w:val="single"/>
        </w:rPr>
        <w:t xml:space="preserve">   台</w:t>
      </w:r>
      <w:r>
        <w:rPr>
          <w:rFonts w:hint="eastAsia" w:hAnsi="宋体"/>
          <w:szCs w:val="21"/>
        </w:rPr>
        <w:t>，换热量为</w:t>
      </w:r>
      <w:r>
        <w:rPr>
          <w:rFonts w:hint="eastAsia" w:hAnsi="宋体"/>
          <w:szCs w:val="21"/>
          <w:u w:val="single"/>
        </w:rPr>
        <w:t xml:space="preserve">       </w:t>
      </w:r>
      <w:r>
        <w:rPr>
          <w:rFonts w:hint="eastAsia" w:hAnsi="宋体"/>
          <w:szCs w:val="21"/>
        </w:rPr>
        <w:t>kW，换热效率</w:t>
      </w:r>
      <w:r>
        <w:rPr>
          <w:rFonts w:hAnsi="宋体"/>
          <w:szCs w:val="21"/>
        </w:rPr>
        <w:t>为</w:t>
      </w:r>
      <w:r>
        <w:rPr>
          <w:rFonts w:hint="eastAsia" w:hAnsi="宋体"/>
          <w:szCs w:val="21"/>
        </w:rPr>
        <w:t xml:space="preserve">    </w:t>
      </w:r>
      <w:r>
        <w:rPr>
          <w:rFonts w:hAnsi="宋体"/>
          <w:szCs w:val="21"/>
        </w:rPr>
        <w:t>%</w:t>
      </w:r>
      <w:r>
        <w:rPr>
          <w:rFonts w:hint="eastAsia" w:hAnsi="宋体"/>
          <w:szCs w:val="21"/>
        </w:rPr>
        <w:t>，过渡季与冬季供冷工况时，利用</w:t>
      </w:r>
      <w:r>
        <w:rPr>
          <w:rFonts w:hAnsi="宋体"/>
          <w:szCs w:val="21"/>
        </w:rPr>
        <w:t>冷却塔冷却后的水作为一次水</w:t>
      </w:r>
      <w:r>
        <w:rPr>
          <w:rFonts w:hint="eastAsia" w:hAnsi="宋体"/>
          <w:szCs w:val="21"/>
        </w:rPr>
        <w:t>，</w:t>
      </w:r>
      <w:r>
        <w:rPr>
          <w:rFonts w:hAnsi="宋体"/>
          <w:szCs w:val="21"/>
        </w:rPr>
        <w:t>通过板式换热器提供二次空调冷水</w:t>
      </w:r>
      <w:r>
        <w:rPr>
          <w:rFonts w:hint="eastAsia" w:hAnsi="宋体"/>
          <w:szCs w:val="21"/>
        </w:rPr>
        <w:t>。</w:t>
      </w:r>
    </w:p>
    <w:p>
      <w:pPr>
        <w:widowControl/>
        <w:numPr>
          <w:ilvl w:val="2"/>
          <w:numId w:val="0"/>
        </w:numPr>
        <w:spacing w:line="400" w:lineRule="exact"/>
        <w:ind w:left="1050" w:leftChars="200" w:hanging="630" w:hangingChars="300"/>
        <w:rPr>
          <w:rFonts w:hAnsi="宋体"/>
          <w:szCs w:val="21"/>
        </w:rPr>
      </w:pPr>
      <w:r>
        <w:rPr>
          <w:rFonts w:hint="eastAsia" w:hAnsi="宋体"/>
          <w:szCs w:val="21"/>
        </w:rPr>
        <w:t>水冷机组冷媒采用</w:t>
      </w:r>
      <w:r>
        <w:rPr>
          <w:rFonts w:hint="eastAsia" w:hAnsi="宋体"/>
          <w:szCs w:val="21"/>
          <w:u w:val="single"/>
        </w:rPr>
        <w:t xml:space="preserve">     </w:t>
      </w:r>
      <w:r>
        <w:rPr>
          <w:rFonts w:hint="eastAsia" w:hAnsi="宋体"/>
          <w:szCs w:val="21"/>
        </w:rPr>
        <w:t>环保冷媒。水冷离心式冷水机组</w:t>
      </w:r>
      <w:r>
        <w:rPr>
          <w:rFonts w:hint="eastAsia" w:hAnsi="宋体"/>
          <w:szCs w:val="21"/>
          <w:u w:val="single"/>
        </w:rPr>
        <w:t>□定频 □变频</w:t>
      </w:r>
      <w:r>
        <w:rPr>
          <w:rFonts w:hint="eastAsia" w:hAnsi="宋体"/>
          <w:szCs w:val="21"/>
        </w:rPr>
        <w:t>，额定工况</w:t>
      </w:r>
      <w:r>
        <w:rPr>
          <w:rFonts w:hAnsi="宋体"/>
          <w:szCs w:val="21"/>
        </w:rPr>
        <w:t>COP</w:t>
      </w:r>
      <w:r>
        <w:rPr>
          <w:rFonts w:hint="eastAsia" w:hAnsi="宋体"/>
          <w:szCs w:val="21"/>
        </w:rPr>
        <w:t>≥</w:t>
      </w:r>
      <w:r>
        <w:rPr>
          <w:rFonts w:hAnsi="宋体"/>
          <w:szCs w:val="21"/>
          <w:u w:val="single"/>
        </w:rPr>
        <w:t xml:space="preserve">       </w:t>
      </w:r>
      <w:r>
        <w:rPr>
          <w:rFonts w:hAnsi="宋体"/>
          <w:szCs w:val="21"/>
        </w:rPr>
        <w:t>W/W</w:t>
      </w:r>
      <w:r>
        <w:rPr>
          <w:rFonts w:hint="eastAsia" w:hAnsi="宋体"/>
          <w:szCs w:val="21"/>
        </w:rPr>
        <w:t>，</w:t>
      </w:r>
      <w:r>
        <w:rPr>
          <w:rFonts w:hAnsi="宋体"/>
          <w:szCs w:val="21"/>
        </w:rPr>
        <w:t>IPLV</w:t>
      </w:r>
      <w:r>
        <w:rPr>
          <w:rFonts w:hint="eastAsia" w:hAnsi="宋体"/>
          <w:szCs w:val="21"/>
        </w:rPr>
        <w:t>≥</w:t>
      </w:r>
      <w:r>
        <w:rPr>
          <w:rFonts w:hAnsi="宋体"/>
          <w:szCs w:val="21"/>
          <w:u w:val="single"/>
        </w:rPr>
        <w:t xml:space="preserve">       </w:t>
      </w:r>
      <w:r>
        <w:rPr>
          <w:rFonts w:hAnsi="宋体"/>
          <w:szCs w:val="21"/>
        </w:rPr>
        <w:t>W/W</w:t>
      </w:r>
      <w:r>
        <w:rPr>
          <w:rFonts w:hint="eastAsia" w:hAnsi="宋体"/>
          <w:szCs w:val="21"/>
        </w:rPr>
        <w:t>；水冷螺杆式冷水机组□定频 □变频，额定工况</w:t>
      </w:r>
      <w:r>
        <w:rPr>
          <w:rFonts w:hAnsi="宋体"/>
          <w:szCs w:val="21"/>
        </w:rPr>
        <w:t>COP</w:t>
      </w:r>
      <w:r>
        <w:rPr>
          <w:rFonts w:hint="eastAsia" w:hAnsi="宋体"/>
          <w:szCs w:val="21"/>
        </w:rPr>
        <w:t>≥</w:t>
      </w:r>
      <w:r>
        <w:rPr>
          <w:rFonts w:hAnsi="宋体"/>
          <w:szCs w:val="21"/>
          <w:u w:val="single"/>
        </w:rPr>
        <w:t xml:space="preserve">      </w:t>
      </w:r>
      <w:r>
        <w:rPr>
          <w:rFonts w:hAnsi="宋体"/>
          <w:szCs w:val="21"/>
        </w:rPr>
        <w:t>W/W</w:t>
      </w:r>
      <w:r>
        <w:rPr>
          <w:rFonts w:hint="eastAsia" w:hAnsi="宋体"/>
          <w:szCs w:val="21"/>
        </w:rPr>
        <w:t>，</w:t>
      </w:r>
      <w:r>
        <w:rPr>
          <w:rFonts w:hAnsi="宋体"/>
          <w:szCs w:val="21"/>
        </w:rPr>
        <w:t>IPLV</w:t>
      </w:r>
      <w:r>
        <w:rPr>
          <w:rFonts w:hint="eastAsia" w:hAnsi="宋体"/>
          <w:szCs w:val="21"/>
        </w:rPr>
        <w:t>≥</w:t>
      </w:r>
      <w:r>
        <w:rPr>
          <w:rFonts w:hAnsi="宋体"/>
          <w:szCs w:val="21"/>
        </w:rPr>
        <w:t xml:space="preserve"> </w:t>
      </w:r>
      <w:r>
        <w:rPr>
          <w:rFonts w:hAnsi="宋体"/>
          <w:szCs w:val="21"/>
          <w:u w:val="single"/>
        </w:rPr>
        <w:t xml:space="preserve">     </w:t>
      </w:r>
      <w:r>
        <w:rPr>
          <w:rFonts w:hAnsi="宋体"/>
          <w:szCs w:val="21"/>
        </w:rPr>
        <w:t>W/W</w:t>
      </w:r>
      <w:r>
        <w:rPr>
          <w:rFonts w:hint="eastAsia" w:hAnsi="宋体"/>
          <w:szCs w:val="21"/>
        </w:rPr>
        <w:t>；冷水机组制冷性能系数（COP）比现行国家标准《建筑节能与可再生能源利用通用规范》GB 55015提高</w:t>
      </w:r>
      <w:r>
        <w:rPr>
          <w:rFonts w:hint="eastAsia" w:hAnsi="宋体"/>
          <w:szCs w:val="21"/>
          <w:u w:val="single"/>
        </w:rPr>
        <w:t xml:space="preserve">    </w:t>
      </w:r>
      <w:r>
        <w:rPr>
          <w:rFonts w:hint="eastAsia" w:hAnsi="宋体"/>
          <w:szCs w:val="21"/>
        </w:rPr>
        <w:t>，且不低于《冷水机组能效限定值及能效等级》GB19577中</w:t>
      </w:r>
      <w:r>
        <w:rPr>
          <w:rFonts w:hint="eastAsia" w:hAnsi="宋体"/>
          <w:szCs w:val="21"/>
          <w:u w:val="single"/>
        </w:rPr>
        <w:t xml:space="preserve">    </w:t>
      </w:r>
      <w:r>
        <w:rPr>
          <w:rFonts w:hint="eastAsia" w:hAnsi="宋体"/>
          <w:szCs w:val="21"/>
        </w:rPr>
        <w:t>级能效的要求；设置机房群控系统，设备智能化管理,减少人工操作，便于及时维护及集中管理。</w:t>
      </w:r>
    </w:p>
    <w:p>
      <w:pPr>
        <w:widowControl/>
        <w:numPr>
          <w:ilvl w:val="2"/>
          <w:numId w:val="0"/>
        </w:numPr>
        <w:spacing w:line="400" w:lineRule="exact"/>
        <w:ind w:left="1050" w:leftChars="200" w:hanging="630" w:hangingChars="300"/>
        <w:rPr>
          <w:rFonts w:hAnsi="宋体"/>
          <w:szCs w:val="21"/>
        </w:rPr>
      </w:pPr>
      <w:r>
        <w:rPr>
          <w:rFonts w:hint="eastAsia" w:hAnsi="宋体"/>
          <w:szCs w:val="21"/>
        </w:rPr>
        <w:t>热源选用</w:t>
      </w:r>
      <w:r>
        <w:rPr>
          <w:rFonts w:hAnsi="宋体"/>
          <w:szCs w:val="21"/>
          <w:u w:val="single"/>
        </w:rPr>
        <w:t xml:space="preserve">      </w:t>
      </w:r>
      <w:r>
        <w:rPr>
          <w:rFonts w:hint="eastAsia" w:hAnsi="宋体"/>
          <w:szCs w:val="21"/>
        </w:rPr>
        <w:t>台制热量为</w:t>
      </w:r>
      <w:r>
        <w:rPr>
          <w:rFonts w:hAnsi="宋体"/>
          <w:szCs w:val="21"/>
          <w:u w:val="single"/>
        </w:rPr>
        <w:t xml:space="preserve">    </w:t>
      </w:r>
      <w:r>
        <w:rPr>
          <w:rFonts w:hAnsi="宋体"/>
          <w:szCs w:val="21"/>
        </w:rPr>
        <w:t xml:space="preserve">  kW</w:t>
      </w:r>
      <w:r>
        <w:rPr>
          <w:rFonts w:hint="eastAsia" w:hAnsi="宋体"/>
          <w:szCs w:val="21"/>
        </w:rPr>
        <w:t>的□燃气□燃油，□真空□常压□承压热水锅炉。总装机供热容量与负荷比值为</w:t>
      </w:r>
      <w:r>
        <w:rPr>
          <w:rFonts w:hint="eastAsia" w:hAnsi="宋体"/>
          <w:szCs w:val="21"/>
          <w:u w:val="single"/>
        </w:rPr>
        <w:t xml:space="preserve">      ％。</w:t>
      </w:r>
      <w:r>
        <w:rPr>
          <w:rFonts w:hint="eastAsia" w:hAnsi="宋体"/>
          <w:szCs w:val="21"/>
        </w:rPr>
        <w:t>锅炉□不采用 □采用</w:t>
      </w:r>
      <w:r>
        <w:rPr>
          <w:rFonts w:hAnsi="宋体"/>
          <w:szCs w:val="21"/>
        </w:rPr>
        <w:t>冷凝热回收装置或冷凝式炉型</w:t>
      </w:r>
      <w:r>
        <w:rPr>
          <w:rFonts w:hint="eastAsia" w:hAnsi="宋体"/>
          <w:szCs w:val="21"/>
        </w:rPr>
        <w:t>。锅炉烟气温度大约在</w:t>
      </w:r>
      <w:r>
        <w:rPr>
          <w:rFonts w:hint="eastAsia" w:hAnsi="宋体"/>
          <w:szCs w:val="21"/>
          <w:u w:val="single"/>
        </w:rPr>
        <w:t xml:space="preserve">       </w:t>
      </w:r>
      <w:r>
        <w:rPr>
          <w:rFonts w:hint="eastAsia" w:hAnsi="宋体" w:cs="宋体"/>
          <w:szCs w:val="21"/>
        </w:rPr>
        <w:t>℃</w:t>
      </w:r>
      <w:r>
        <w:rPr>
          <w:rFonts w:hint="eastAsia" w:hAnsi="宋体"/>
          <w:szCs w:val="21"/>
        </w:rPr>
        <w:t>。锅炉大气污染物排放浓度满足下表要求：</w:t>
      </w:r>
    </w:p>
    <w:tbl>
      <w:tblPr>
        <w:tblStyle w:val="44"/>
        <w:tblW w:w="2965" w:type="pct"/>
        <w:jc w:val="center"/>
        <w:tblLayout w:type="autofit"/>
        <w:tblCellMar>
          <w:top w:w="0" w:type="dxa"/>
          <w:left w:w="108" w:type="dxa"/>
          <w:bottom w:w="0" w:type="dxa"/>
          <w:right w:w="108" w:type="dxa"/>
        </w:tblCellMar>
      </w:tblPr>
      <w:tblGrid>
        <w:gridCol w:w="4575"/>
        <w:gridCol w:w="1755"/>
      </w:tblGrid>
      <w:tr>
        <w:tblPrEx>
          <w:tblCellMar>
            <w:top w:w="0" w:type="dxa"/>
            <w:left w:w="108" w:type="dxa"/>
            <w:bottom w:w="0" w:type="dxa"/>
            <w:right w:w="108" w:type="dxa"/>
          </w:tblCellMar>
        </w:tblPrEx>
        <w:trPr>
          <w:trHeight w:val="519" w:hRule="atLeast"/>
          <w:jc w:val="center"/>
        </w:trPr>
        <w:tc>
          <w:tcPr>
            <w:tcW w:w="36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Ansi="宋体"/>
                <w:szCs w:val="21"/>
              </w:rPr>
            </w:pPr>
            <w:r>
              <w:rPr>
                <w:rFonts w:hint="eastAsia" w:hAnsi="宋体"/>
                <w:szCs w:val="21"/>
              </w:rPr>
              <w:t>污染物项目</w:t>
            </w:r>
          </w:p>
        </w:tc>
        <w:tc>
          <w:tcPr>
            <w:tcW w:w="1386"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left="31"/>
              <w:jc w:val="center"/>
              <w:rPr>
                <w:rFonts w:hAnsi="宋体"/>
                <w:szCs w:val="21"/>
              </w:rPr>
            </w:pPr>
            <w:r>
              <w:rPr>
                <w:rFonts w:hint="eastAsia" w:hAnsi="宋体"/>
                <w:szCs w:val="21"/>
              </w:rPr>
              <w:t>限值</w:t>
            </w:r>
          </w:p>
        </w:tc>
      </w:tr>
      <w:tr>
        <w:tblPrEx>
          <w:tblCellMar>
            <w:top w:w="0" w:type="dxa"/>
            <w:left w:w="108" w:type="dxa"/>
            <w:bottom w:w="0" w:type="dxa"/>
            <w:right w:w="108" w:type="dxa"/>
          </w:tblCellMar>
        </w:tblPrEx>
        <w:trPr>
          <w:trHeight w:val="270" w:hRule="atLeast"/>
          <w:jc w:val="center"/>
        </w:trPr>
        <w:tc>
          <w:tcPr>
            <w:tcW w:w="36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Ansi="宋体"/>
                <w:szCs w:val="21"/>
              </w:rPr>
            </w:pPr>
            <w:r>
              <w:rPr>
                <w:rFonts w:hint="eastAsia" w:hAnsi="宋体"/>
                <w:szCs w:val="21"/>
              </w:rPr>
              <w:t>颗粒物（mg/m³）</w:t>
            </w:r>
          </w:p>
        </w:tc>
        <w:tc>
          <w:tcPr>
            <w:tcW w:w="1386" w:type="pct"/>
            <w:tcBorders>
              <w:top w:val="single" w:color="auto" w:sz="4" w:space="0"/>
              <w:left w:val="nil"/>
              <w:bottom w:val="single" w:color="auto" w:sz="4" w:space="0"/>
              <w:right w:val="single" w:color="auto" w:sz="4" w:space="0"/>
            </w:tcBorders>
            <w:vAlign w:val="center"/>
          </w:tcPr>
          <w:p>
            <w:pPr>
              <w:widowControl/>
              <w:spacing w:line="400" w:lineRule="exact"/>
              <w:ind w:left="31"/>
              <w:jc w:val="center"/>
              <w:rPr>
                <w:rFonts w:hAnsi="宋体"/>
                <w:szCs w:val="21"/>
              </w:rPr>
            </w:pPr>
            <w:r>
              <w:rPr>
                <w:rFonts w:hint="eastAsia" w:hAnsi="宋体"/>
                <w:szCs w:val="21"/>
              </w:rPr>
              <w:t>5</w:t>
            </w:r>
          </w:p>
        </w:tc>
      </w:tr>
      <w:tr>
        <w:tblPrEx>
          <w:tblCellMar>
            <w:top w:w="0" w:type="dxa"/>
            <w:left w:w="108" w:type="dxa"/>
            <w:bottom w:w="0" w:type="dxa"/>
            <w:right w:w="108" w:type="dxa"/>
          </w:tblCellMar>
        </w:tblPrEx>
        <w:trPr>
          <w:trHeight w:val="270" w:hRule="atLeast"/>
          <w:jc w:val="center"/>
        </w:trPr>
        <w:tc>
          <w:tcPr>
            <w:tcW w:w="3614"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Ansi="宋体"/>
                <w:szCs w:val="21"/>
              </w:rPr>
            </w:pPr>
            <w:r>
              <w:rPr>
                <w:rFonts w:hint="eastAsia" w:hAnsi="宋体"/>
                <w:szCs w:val="21"/>
              </w:rPr>
              <w:t>二氧化硫（mg/m³）</w:t>
            </w:r>
          </w:p>
        </w:tc>
        <w:tc>
          <w:tcPr>
            <w:tcW w:w="1386" w:type="pct"/>
            <w:tcBorders>
              <w:top w:val="nil"/>
              <w:left w:val="nil"/>
              <w:bottom w:val="single" w:color="auto" w:sz="4" w:space="0"/>
              <w:right w:val="single" w:color="auto" w:sz="4" w:space="0"/>
            </w:tcBorders>
            <w:vAlign w:val="center"/>
          </w:tcPr>
          <w:p>
            <w:pPr>
              <w:widowControl/>
              <w:spacing w:line="400" w:lineRule="exact"/>
              <w:ind w:left="31"/>
              <w:jc w:val="center"/>
              <w:rPr>
                <w:rFonts w:hAnsi="宋体"/>
                <w:szCs w:val="21"/>
              </w:rPr>
            </w:pPr>
            <w:r>
              <w:rPr>
                <w:rFonts w:hint="eastAsia" w:hAnsi="宋体"/>
                <w:szCs w:val="21"/>
              </w:rPr>
              <w:t>10</w:t>
            </w:r>
          </w:p>
        </w:tc>
      </w:tr>
      <w:tr>
        <w:tblPrEx>
          <w:tblCellMar>
            <w:top w:w="0" w:type="dxa"/>
            <w:left w:w="108" w:type="dxa"/>
            <w:bottom w:w="0" w:type="dxa"/>
            <w:right w:w="108" w:type="dxa"/>
          </w:tblCellMar>
        </w:tblPrEx>
        <w:trPr>
          <w:trHeight w:val="270" w:hRule="atLeast"/>
          <w:jc w:val="center"/>
        </w:trPr>
        <w:tc>
          <w:tcPr>
            <w:tcW w:w="3614"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Ansi="宋体"/>
                <w:szCs w:val="21"/>
              </w:rPr>
            </w:pPr>
            <w:r>
              <w:rPr>
                <w:rFonts w:hint="eastAsia" w:hAnsi="宋体"/>
                <w:szCs w:val="21"/>
              </w:rPr>
              <w:t>氮氧化物（mg/m³）</w:t>
            </w:r>
          </w:p>
        </w:tc>
        <w:tc>
          <w:tcPr>
            <w:tcW w:w="1386" w:type="pct"/>
            <w:tcBorders>
              <w:top w:val="nil"/>
              <w:left w:val="nil"/>
              <w:bottom w:val="single" w:color="auto" w:sz="4" w:space="0"/>
              <w:right w:val="single" w:color="auto" w:sz="4" w:space="0"/>
            </w:tcBorders>
            <w:vAlign w:val="center"/>
          </w:tcPr>
          <w:p>
            <w:pPr>
              <w:widowControl/>
              <w:spacing w:line="400" w:lineRule="exact"/>
              <w:ind w:left="31"/>
              <w:jc w:val="center"/>
              <w:rPr>
                <w:rFonts w:hAnsi="宋体"/>
                <w:szCs w:val="21"/>
              </w:rPr>
            </w:pPr>
            <w:r>
              <w:rPr>
                <w:rFonts w:hint="eastAsia" w:hAnsi="宋体"/>
                <w:szCs w:val="21"/>
              </w:rPr>
              <w:t>30</w:t>
            </w:r>
          </w:p>
        </w:tc>
      </w:tr>
      <w:tr>
        <w:tblPrEx>
          <w:tblCellMar>
            <w:top w:w="0" w:type="dxa"/>
            <w:left w:w="108" w:type="dxa"/>
            <w:bottom w:w="0" w:type="dxa"/>
            <w:right w:w="108" w:type="dxa"/>
          </w:tblCellMar>
        </w:tblPrEx>
        <w:trPr>
          <w:trHeight w:val="270" w:hRule="atLeast"/>
          <w:jc w:val="center"/>
        </w:trPr>
        <w:tc>
          <w:tcPr>
            <w:tcW w:w="3614"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Ansi="宋体"/>
                <w:szCs w:val="21"/>
              </w:rPr>
            </w:pPr>
            <w:r>
              <w:rPr>
                <w:rFonts w:hint="eastAsia" w:hAnsi="宋体"/>
                <w:szCs w:val="21"/>
              </w:rPr>
              <w:t>汞及其化合物（μg/m³）</w:t>
            </w:r>
          </w:p>
        </w:tc>
        <w:tc>
          <w:tcPr>
            <w:tcW w:w="1386" w:type="pct"/>
            <w:tcBorders>
              <w:top w:val="nil"/>
              <w:left w:val="nil"/>
              <w:bottom w:val="single" w:color="auto" w:sz="4" w:space="0"/>
              <w:right w:val="single" w:color="auto" w:sz="4" w:space="0"/>
            </w:tcBorders>
            <w:vAlign w:val="center"/>
          </w:tcPr>
          <w:p>
            <w:pPr>
              <w:widowControl/>
              <w:spacing w:line="400" w:lineRule="exact"/>
              <w:ind w:left="31"/>
              <w:jc w:val="center"/>
              <w:rPr>
                <w:rFonts w:hAnsi="宋体"/>
                <w:szCs w:val="21"/>
              </w:rPr>
            </w:pPr>
            <w:r>
              <w:rPr>
                <w:rFonts w:hint="eastAsia" w:hAnsi="宋体"/>
                <w:szCs w:val="21"/>
              </w:rPr>
              <w:t>0.5</w:t>
            </w:r>
          </w:p>
        </w:tc>
      </w:tr>
      <w:tr>
        <w:tblPrEx>
          <w:tblCellMar>
            <w:top w:w="0" w:type="dxa"/>
            <w:left w:w="108" w:type="dxa"/>
            <w:bottom w:w="0" w:type="dxa"/>
            <w:right w:w="108" w:type="dxa"/>
          </w:tblCellMar>
        </w:tblPrEx>
        <w:trPr>
          <w:trHeight w:val="270" w:hRule="atLeast"/>
          <w:jc w:val="center"/>
        </w:trPr>
        <w:tc>
          <w:tcPr>
            <w:tcW w:w="3614" w:type="pct"/>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Ansi="宋体"/>
                <w:szCs w:val="21"/>
              </w:rPr>
            </w:pPr>
            <w:r>
              <w:rPr>
                <w:rFonts w:hint="eastAsia" w:hAnsi="宋体"/>
                <w:szCs w:val="21"/>
              </w:rPr>
              <w:t>烟气黑毒（林格曼黑度，级）</w:t>
            </w:r>
          </w:p>
        </w:tc>
        <w:tc>
          <w:tcPr>
            <w:tcW w:w="1386" w:type="pct"/>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left="31"/>
              <w:jc w:val="center"/>
              <w:rPr>
                <w:rFonts w:hAnsi="宋体"/>
                <w:szCs w:val="21"/>
              </w:rPr>
            </w:pPr>
            <w:r>
              <w:rPr>
                <w:rFonts w:hint="eastAsia" w:hAnsi="宋体"/>
                <w:szCs w:val="21"/>
              </w:rPr>
              <w:t>1</w:t>
            </w:r>
          </w:p>
        </w:tc>
      </w:tr>
    </w:tbl>
    <w:p>
      <w:pPr>
        <w:widowControl/>
        <w:numPr>
          <w:ilvl w:val="2"/>
          <w:numId w:val="0"/>
        </w:numPr>
        <w:spacing w:line="400" w:lineRule="exact"/>
        <w:ind w:left="1050" w:leftChars="200" w:hanging="630" w:hangingChars="300"/>
        <w:rPr>
          <w:rFonts w:hAnsi="宋体"/>
          <w:szCs w:val="21"/>
        </w:rPr>
      </w:pPr>
      <w:r>
        <w:rPr>
          <w:rFonts w:hint="eastAsia" w:hAnsi="宋体"/>
          <w:szCs w:val="21"/>
        </w:rPr>
        <w:t>空调热源所用的锅炉效率≥</w:t>
      </w:r>
      <w:r>
        <w:rPr>
          <w:rFonts w:hint="eastAsia" w:hAnsi="宋体"/>
          <w:szCs w:val="21"/>
          <w:u w:val="single"/>
        </w:rPr>
        <w:t xml:space="preserve">     </w:t>
      </w:r>
      <w:r>
        <w:rPr>
          <w:rFonts w:hAnsi="宋体"/>
          <w:szCs w:val="21"/>
        </w:rPr>
        <w:t>％</w:t>
      </w:r>
      <w:r>
        <w:rPr>
          <w:rFonts w:hint="eastAsia" w:hAnsi="宋体"/>
          <w:szCs w:val="21"/>
        </w:rPr>
        <w:t>。锅炉热效率比现行国家标准《公共建筑节能设计标准》GB</w:t>
      </w:r>
      <w:r>
        <w:rPr>
          <w:rFonts w:hAnsi="宋体"/>
          <w:szCs w:val="21"/>
        </w:rPr>
        <w:t xml:space="preserve"> </w:t>
      </w:r>
      <w:r>
        <w:rPr>
          <w:rFonts w:hint="eastAsia" w:hAnsi="宋体"/>
          <w:szCs w:val="21"/>
        </w:rPr>
        <w:t>50189提高</w:t>
      </w:r>
      <w:r>
        <w:rPr>
          <w:rFonts w:hint="eastAsia" w:hAnsi="宋体"/>
          <w:szCs w:val="21"/>
          <w:u w:val="single"/>
        </w:rPr>
        <w:t xml:space="preserve">    </w:t>
      </w:r>
      <w:r>
        <w:rPr>
          <w:rFonts w:hint="eastAsia" w:hAnsi="宋体"/>
          <w:szCs w:val="21"/>
        </w:rPr>
        <w:t>；锅炉□不配置 □</w:t>
      </w:r>
      <w:r>
        <w:rPr>
          <w:rFonts w:hAnsi="宋体"/>
          <w:szCs w:val="21"/>
        </w:rPr>
        <w:t>配置比例调节燃烧的炉型</w:t>
      </w:r>
      <w:r>
        <w:rPr>
          <w:rFonts w:hint="eastAsia" w:hAnsi="宋体"/>
          <w:szCs w:val="21"/>
        </w:rPr>
        <w:t>。</w:t>
      </w:r>
    </w:p>
    <w:p>
      <w:pPr>
        <w:widowControl/>
        <w:numPr>
          <w:ilvl w:val="1"/>
          <w:numId w:val="0"/>
        </w:numPr>
        <w:spacing w:before="156" w:beforeLines="50" w:line="400" w:lineRule="exact"/>
        <w:ind w:left="992" w:hanging="567"/>
        <w:jc w:val="left"/>
        <w:rPr>
          <w:rFonts w:hAnsi="宋体"/>
          <w:szCs w:val="21"/>
        </w:rPr>
      </w:pPr>
      <w:r>
        <w:rPr>
          <w:rFonts w:hint="eastAsia" w:hAnsi="宋体"/>
          <w:kern w:val="24"/>
          <w:szCs w:val="21"/>
        </w:rPr>
        <w:t>本项目：</w:t>
      </w:r>
      <w:r>
        <w:rPr>
          <w:rFonts w:hint="eastAsia" w:hAnsi="宋体"/>
          <w:szCs w:val="21"/>
        </w:rPr>
        <w:t>□未采用风冷热泵机组；□</w:t>
      </w:r>
      <w:r>
        <w:rPr>
          <w:rFonts w:hint="eastAsia" w:hAnsi="宋体"/>
          <w:szCs w:val="21"/>
          <w:u w:val="single"/>
        </w:rPr>
        <w:t xml:space="preserve">       </w:t>
      </w:r>
      <w:r>
        <w:rPr>
          <w:rFonts w:hint="eastAsia" w:hAnsi="宋体"/>
          <w:szCs w:val="21"/>
        </w:rPr>
        <w:t>区域采用风冷热泵机组。</w:t>
      </w:r>
    </w:p>
    <w:p>
      <w:pPr>
        <w:widowControl/>
        <w:numPr>
          <w:ilvl w:val="2"/>
          <w:numId w:val="0"/>
        </w:numPr>
        <w:spacing w:line="400" w:lineRule="exact"/>
        <w:ind w:left="1050" w:leftChars="200" w:hanging="630" w:hangingChars="300"/>
        <w:rPr>
          <w:rFonts w:hAnsi="宋体"/>
          <w:szCs w:val="21"/>
        </w:rPr>
      </w:pPr>
      <w:r>
        <w:rPr>
          <w:rFonts w:hint="eastAsia" w:hAnsi="宋体"/>
          <w:szCs w:val="21"/>
        </w:rPr>
        <w:t>选用</w:t>
      </w:r>
      <w:r>
        <w:rPr>
          <w:rFonts w:hint="eastAsia" w:hAnsi="宋体"/>
          <w:szCs w:val="21"/>
          <w:u w:val="single"/>
        </w:rPr>
        <w:t xml:space="preserve">       </w:t>
      </w:r>
      <w:r>
        <w:rPr>
          <w:rFonts w:hint="eastAsia" w:hAnsi="宋体"/>
          <w:szCs w:val="21"/>
        </w:rPr>
        <w:t>台制冷量为</w:t>
      </w:r>
      <w:r>
        <w:rPr>
          <w:rFonts w:hint="eastAsia" w:hAnsi="宋体"/>
          <w:szCs w:val="21"/>
          <w:u w:val="single"/>
        </w:rPr>
        <w:t xml:space="preserve">      </w:t>
      </w:r>
      <w:r>
        <w:rPr>
          <w:rFonts w:hint="eastAsia" w:hAnsi="宋体"/>
          <w:szCs w:val="21"/>
        </w:rPr>
        <w:t>kW、制热量为</w:t>
      </w:r>
      <w:r>
        <w:rPr>
          <w:rFonts w:hint="eastAsia" w:hAnsi="宋体"/>
          <w:szCs w:val="21"/>
          <w:u w:val="single"/>
        </w:rPr>
        <w:t xml:space="preserve">      </w:t>
      </w:r>
      <w:r>
        <w:rPr>
          <w:rFonts w:hint="eastAsia" w:hAnsi="宋体"/>
          <w:szCs w:val="21"/>
        </w:rPr>
        <w:t>kW的 □涡旋式 □螺杆式 风冷热泵机组。总装机制冷容量与负荷比值为</w:t>
      </w:r>
      <w:r>
        <w:rPr>
          <w:rFonts w:hint="eastAsia" w:hAnsi="宋体"/>
          <w:szCs w:val="21"/>
          <w:u w:val="single"/>
        </w:rPr>
        <w:t xml:space="preserve">      </w:t>
      </w:r>
      <w:r>
        <w:rPr>
          <w:rFonts w:hint="eastAsia" w:hAnsi="宋体"/>
          <w:szCs w:val="21"/>
        </w:rPr>
        <w:t>％。</w:t>
      </w:r>
    </w:p>
    <w:p>
      <w:pPr>
        <w:widowControl/>
        <w:numPr>
          <w:ilvl w:val="2"/>
          <w:numId w:val="0"/>
        </w:numPr>
        <w:spacing w:line="400" w:lineRule="exact"/>
        <w:ind w:left="1050" w:leftChars="200" w:hanging="630" w:hangingChars="300"/>
        <w:rPr>
          <w:rFonts w:hAnsi="宋体"/>
          <w:szCs w:val="21"/>
        </w:rPr>
      </w:pPr>
      <w:r>
        <w:rPr>
          <w:rFonts w:hint="eastAsia" w:hAnsi="宋体"/>
          <w:szCs w:val="21"/>
        </w:rPr>
        <w:t>风冷热泵机组冷媒采用</w:t>
      </w:r>
      <w:r>
        <w:rPr>
          <w:rFonts w:hint="eastAsia" w:hAnsi="宋体"/>
          <w:szCs w:val="21"/>
          <w:u w:val="single"/>
        </w:rPr>
        <w:t xml:space="preserve">     </w:t>
      </w:r>
      <w:r>
        <w:rPr>
          <w:rFonts w:hint="eastAsia" w:hAnsi="宋体"/>
          <w:szCs w:val="21"/>
        </w:rPr>
        <w:t>环保冷媒。□涡旋式 □螺杆式 风冷热泵机组额定工况</w:t>
      </w:r>
      <w:r>
        <w:rPr>
          <w:rFonts w:hAnsi="宋体"/>
          <w:szCs w:val="21"/>
        </w:rPr>
        <w:t>COP</w:t>
      </w:r>
      <w:r>
        <w:rPr>
          <w:rFonts w:hint="eastAsia" w:hAnsi="宋体"/>
          <w:szCs w:val="21"/>
        </w:rPr>
        <w:t>≥</w:t>
      </w:r>
      <w:r>
        <w:rPr>
          <w:rFonts w:hAnsi="宋体"/>
          <w:szCs w:val="21"/>
          <w:u w:val="single"/>
        </w:rPr>
        <w:t xml:space="preserve">      </w:t>
      </w:r>
      <w:r>
        <w:rPr>
          <w:rFonts w:hAnsi="宋体"/>
          <w:szCs w:val="21"/>
        </w:rPr>
        <w:t xml:space="preserve"> W/W</w:t>
      </w:r>
      <w:r>
        <w:rPr>
          <w:rFonts w:hint="eastAsia" w:hAnsi="宋体"/>
          <w:szCs w:val="21"/>
        </w:rPr>
        <w:t>，</w:t>
      </w:r>
      <w:r>
        <w:rPr>
          <w:rFonts w:hAnsi="宋体"/>
          <w:szCs w:val="21"/>
        </w:rPr>
        <w:t>IPLV</w:t>
      </w:r>
      <w:r>
        <w:rPr>
          <w:rFonts w:hint="eastAsia" w:hAnsi="宋体"/>
          <w:szCs w:val="21"/>
        </w:rPr>
        <w:t>≥</w:t>
      </w:r>
      <w:r>
        <w:rPr>
          <w:rFonts w:hAnsi="宋体"/>
          <w:szCs w:val="21"/>
          <w:u w:val="single"/>
        </w:rPr>
        <w:t xml:space="preserve">      </w:t>
      </w:r>
      <w:r>
        <w:rPr>
          <w:rFonts w:hAnsi="宋体"/>
          <w:szCs w:val="21"/>
        </w:rPr>
        <w:t xml:space="preserve"> W/W</w:t>
      </w:r>
      <w:r>
        <w:rPr>
          <w:rFonts w:hint="eastAsia" w:hAnsi="宋体"/>
          <w:szCs w:val="21"/>
        </w:rPr>
        <w:t>；风冷热泵机组制冷性能系数（COP）比现行国家标准《建筑节能与可再生能源利用通用规范》GB 55015提高</w:t>
      </w:r>
      <w:r>
        <w:rPr>
          <w:rFonts w:hint="eastAsia" w:hAnsi="宋体"/>
          <w:szCs w:val="21"/>
          <w:u w:val="single"/>
        </w:rPr>
        <w:t xml:space="preserve">    </w:t>
      </w:r>
      <w:r>
        <w:rPr>
          <w:rFonts w:hint="eastAsia" w:hAnsi="宋体"/>
          <w:szCs w:val="21"/>
        </w:rPr>
        <w:t>，且不低于《冷水机组能效限定值及能效等级》GB19577中</w:t>
      </w:r>
      <w:r>
        <w:rPr>
          <w:rFonts w:hint="eastAsia" w:hAnsi="宋体"/>
          <w:szCs w:val="21"/>
          <w:u w:val="single"/>
        </w:rPr>
        <w:t xml:space="preserve">    </w:t>
      </w:r>
      <w:r>
        <w:rPr>
          <w:rFonts w:hint="eastAsia" w:hAnsi="宋体"/>
          <w:szCs w:val="21"/>
        </w:rPr>
        <w:t>级能效的要求。</w:t>
      </w:r>
    </w:p>
    <w:p>
      <w:pPr>
        <w:widowControl/>
        <w:numPr>
          <w:ilvl w:val="1"/>
          <w:numId w:val="0"/>
        </w:numPr>
        <w:spacing w:before="156" w:beforeLines="50" w:line="400" w:lineRule="exact"/>
        <w:ind w:left="992" w:hanging="567"/>
        <w:jc w:val="left"/>
        <w:rPr>
          <w:rFonts w:hAnsi="宋体"/>
          <w:szCs w:val="21"/>
        </w:rPr>
      </w:pPr>
      <w:r>
        <w:rPr>
          <w:rFonts w:hint="eastAsia" w:hAnsi="宋体"/>
          <w:kern w:val="24"/>
          <w:szCs w:val="21"/>
        </w:rPr>
        <w:t>本项目：</w:t>
      </w:r>
      <w:r>
        <w:rPr>
          <w:rFonts w:hint="eastAsia" w:hAnsi="宋体"/>
          <w:szCs w:val="21"/>
        </w:rPr>
        <w:t>□未采用水（地）源热泵机组；□</w:t>
      </w:r>
      <w:r>
        <w:rPr>
          <w:rFonts w:hint="eastAsia" w:hAnsi="宋体"/>
          <w:szCs w:val="21"/>
          <w:u w:val="single"/>
        </w:rPr>
        <w:t xml:space="preserve">       </w:t>
      </w:r>
      <w:r>
        <w:rPr>
          <w:rFonts w:hint="eastAsia" w:hAnsi="宋体"/>
          <w:szCs w:val="21"/>
        </w:rPr>
        <w:t>区域采用水（地）源热泵机组。</w:t>
      </w:r>
    </w:p>
    <w:p>
      <w:pPr>
        <w:widowControl/>
        <w:numPr>
          <w:ilvl w:val="2"/>
          <w:numId w:val="0"/>
        </w:numPr>
        <w:spacing w:line="400" w:lineRule="exact"/>
        <w:ind w:left="1050" w:leftChars="200" w:hanging="630" w:hangingChars="300"/>
        <w:rPr>
          <w:rFonts w:hAnsi="宋体"/>
          <w:szCs w:val="21"/>
        </w:rPr>
      </w:pPr>
      <w:r>
        <w:rPr>
          <w:rFonts w:hint="eastAsia" w:hAnsi="宋体"/>
          <w:szCs w:val="21"/>
        </w:rPr>
        <w:t>选用</w:t>
      </w:r>
      <w:r>
        <w:rPr>
          <w:rFonts w:hAnsi="宋体"/>
          <w:szCs w:val="21"/>
          <w:u w:val="single"/>
        </w:rPr>
        <w:t xml:space="preserve">    </w:t>
      </w:r>
      <w:r>
        <w:rPr>
          <w:rFonts w:hint="eastAsia" w:hAnsi="宋体"/>
          <w:szCs w:val="21"/>
        </w:rPr>
        <w:t>台制冷量为</w:t>
      </w:r>
      <w:r>
        <w:rPr>
          <w:rFonts w:hAnsi="宋体"/>
          <w:szCs w:val="21"/>
          <w:u w:val="single"/>
        </w:rPr>
        <w:t xml:space="preserve">      </w:t>
      </w:r>
      <w:r>
        <w:rPr>
          <w:rFonts w:hAnsi="宋体"/>
          <w:szCs w:val="21"/>
        </w:rPr>
        <w:t>kW</w:t>
      </w:r>
      <w:r>
        <w:rPr>
          <w:rFonts w:hint="eastAsia" w:hAnsi="宋体"/>
          <w:szCs w:val="21"/>
        </w:rPr>
        <w:t>、制热量为</w:t>
      </w:r>
      <w:r>
        <w:rPr>
          <w:rFonts w:hAnsi="宋体"/>
          <w:szCs w:val="21"/>
          <w:u w:val="single"/>
        </w:rPr>
        <w:t xml:space="preserve">   </w:t>
      </w:r>
      <w:r>
        <w:rPr>
          <w:rFonts w:hint="eastAsia" w:hAnsi="宋体"/>
          <w:szCs w:val="21"/>
          <w:u w:val="single"/>
        </w:rPr>
        <w:t xml:space="preserve">  </w:t>
      </w:r>
      <w:r>
        <w:rPr>
          <w:rFonts w:hAnsi="宋体"/>
          <w:szCs w:val="21"/>
        </w:rPr>
        <w:t>kW</w:t>
      </w:r>
      <w:r>
        <w:rPr>
          <w:rFonts w:hint="eastAsia" w:hAnsi="宋体"/>
          <w:szCs w:val="21"/>
        </w:rPr>
        <w:t>的离心式水（地）源热泵机组与</w:t>
      </w:r>
      <w:r>
        <w:rPr>
          <w:rFonts w:hAnsi="宋体"/>
          <w:szCs w:val="21"/>
          <w:u w:val="single"/>
        </w:rPr>
        <w:t xml:space="preserve">   </w:t>
      </w:r>
      <w:r>
        <w:rPr>
          <w:rFonts w:hint="eastAsia" w:hAnsi="宋体"/>
          <w:szCs w:val="21"/>
        </w:rPr>
        <w:t>台制冷量为</w:t>
      </w:r>
      <w:r>
        <w:rPr>
          <w:rFonts w:hint="eastAsia" w:hAnsi="宋体"/>
          <w:szCs w:val="21"/>
          <w:u w:val="single"/>
        </w:rPr>
        <w:t xml:space="preserve">      </w:t>
      </w:r>
      <w:r>
        <w:rPr>
          <w:rFonts w:hint="eastAsia" w:hAnsi="宋体"/>
          <w:szCs w:val="21"/>
        </w:rPr>
        <w:t>kW、制热量为</w:t>
      </w:r>
      <w:r>
        <w:rPr>
          <w:rFonts w:hint="eastAsia" w:hAnsi="宋体"/>
          <w:szCs w:val="21"/>
          <w:u w:val="single"/>
        </w:rPr>
        <w:t xml:space="preserve">     </w:t>
      </w:r>
      <w:r>
        <w:rPr>
          <w:rFonts w:hint="eastAsia" w:hAnsi="宋体"/>
          <w:szCs w:val="21"/>
        </w:rPr>
        <w:t>kW的螺杆式水（地）源热泵机组。总装机制冷容量与负荷比值为</w:t>
      </w:r>
      <w:r>
        <w:rPr>
          <w:rFonts w:hint="eastAsia" w:hAnsi="宋体"/>
          <w:szCs w:val="21"/>
          <w:u w:val="single"/>
        </w:rPr>
        <w:t xml:space="preserve">      ％。□不设置 □设置</w:t>
      </w:r>
      <w:r>
        <w:rPr>
          <w:rFonts w:hint="eastAsia" w:hAnsi="宋体"/>
          <w:szCs w:val="21"/>
        </w:rPr>
        <w:t>闭式冷却塔全冷负荷备用，保持热泵系统全年总释热量和吸热量相平衡的错时调峰使用。</w:t>
      </w:r>
    </w:p>
    <w:p>
      <w:pPr>
        <w:widowControl/>
        <w:numPr>
          <w:ilvl w:val="2"/>
          <w:numId w:val="0"/>
        </w:numPr>
        <w:spacing w:line="400" w:lineRule="exact"/>
        <w:ind w:left="1050" w:leftChars="200" w:hanging="630" w:hangingChars="300"/>
        <w:rPr>
          <w:rFonts w:hAnsi="宋体"/>
          <w:szCs w:val="21"/>
        </w:rPr>
      </w:pPr>
      <w:r>
        <w:rPr>
          <w:rFonts w:hint="eastAsia" w:hAnsi="宋体"/>
          <w:szCs w:val="21"/>
        </w:rPr>
        <w:t>地埋管地源热泵系统勘察报告的测试结果，岩土初始温度</w:t>
      </w:r>
      <w:r>
        <w:rPr>
          <w:rFonts w:hint="eastAsia" w:hAnsi="宋体"/>
          <w:szCs w:val="21"/>
          <w:u w:val="single"/>
        </w:rPr>
        <w:t xml:space="preserve">   °</w:t>
      </w:r>
      <w:r>
        <w:rPr>
          <w:rFonts w:hint="eastAsia" w:hAnsi="宋体"/>
          <w:szCs w:val="21"/>
        </w:rPr>
        <w:t>C；地埋管埋深</w:t>
      </w:r>
      <w:r>
        <w:rPr>
          <w:rFonts w:hint="eastAsia" w:hAnsi="宋体"/>
          <w:szCs w:val="21"/>
          <w:u w:val="single"/>
        </w:rPr>
        <w:t xml:space="preserve">    </w:t>
      </w:r>
      <w:r>
        <w:rPr>
          <w:rFonts w:hint="eastAsia" w:hAnsi="宋体"/>
          <w:szCs w:val="21"/>
        </w:rPr>
        <w:t>m，采用</w:t>
      </w:r>
      <w:r>
        <w:rPr>
          <w:rFonts w:hint="eastAsia" w:hAnsi="宋体"/>
          <w:szCs w:val="21"/>
          <w:u w:val="single"/>
        </w:rPr>
        <w:t xml:space="preserve">     </w:t>
      </w:r>
      <w:r>
        <w:rPr>
          <w:rFonts w:hint="eastAsia" w:hAnsi="宋体"/>
          <w:szCs w:val="21"/>
        </w:rPr>
        <w:t>埋管，运行</w:t>
      </w:r>
      <w:r>
        <w:rPr>
          <w:rFonts w:hint="eastAsia" w:hAnsi="宋体"/>
          <w:szCs w:val="21"/>
          <w:u w:val="single"/>
        </w:rPr>
        <w:t xml:space="preserve">   </w:t>
      </w:r>
      <w:r>
        <w:rPr>
          <w:rFonts w:hint="eastAsia" w:hAnsi="宋体"/>
          <w:szCs w:val="21"/>
        </w:rPr>
        <w:t>小时。夏季排热工况：单位延米井深换热量取</w:t>
      </w:r>
      <w:r>
        <w:rPr>
          <w:rFonts w:hint="eastAsia" w:hAnsi="宋体"/>
          <w:szCs w:val="21"/>
          <w:u w:val="single"/>
        </w:rPr>
        <w:t xml:space="preserve">    </w:t>
      </w:r>
      <w:r>
        <w:rPr>
          <w:rFonts w:hint="eastAsia" w:hAnsi="宋体"/>
          <w:szCs w:val="21"/>
        </w:rPr>
        <w:t xml:space="preserve">W/m；冬季吸热工况：单位延米井深换热量取 </w:t>
      </w:r>
      <w:r>
        <w:rPr>
          <w:rFonts w:hint="eastAsia" w:hAnsi="宋体"/>
          <w:szCs w:val="21"/>
          <w:u w:val="single"/>
        </w:rPr>
        <w:t xml:space="preserve">    </w:t>
      </w:r>
      <w:r>
        <w:rPr>
          <w:rFonts w:hint="eastAsia" w:hAnsi="宋体"/>
          <w:szCs w:val="21"/>
        </w:rPr>
        <w:t>W/m。考虑到热响应试验的试验工况和埋管数量理论计算数据， 埋管数量预留一定的富裕容量，富裕系数取值为</w:t>
      </w:r>
      <w:r>
        <w:rPr>
          <w:rFonts w:hint="eastAsia" w:hAnsi="宋体"/>
          <w:szCs w:val="21"/>
          <w:u w:val="single"/>
        </w:rPr>
        <w:t xml:space="preserve">    </w:t>
      </w:r>
      <w:r>
        <w:rPr>
          <w:rFonts w:hint="eastAsia" w:hAnsi="宋体"/>
          <w:szCs w:val="21"/>
        </w:rPr>
        <w:t xml:space="preserve">%。本次设计共设置地下换热器数量为 </w:t>
      </w:r>
      <w:r>
        <w:rPr>
          <w:rFonts w:hint="eastAsia" w:hAnsi="宋体"/>
          <w:szCs w:val="21"/>
          <w:u w:val="single"/>
        </w:rPr>
        <w:t xml:space="preserve">   </w:t>
      </w:r>
      <w:r>
        <w:rPr>
          <w:rFonts w:hint="eastAsia" w:hAnsi="宋体"/>
          <w:szCs w:val="21"/>
        </w:rPr>
        <w:t>个，孔间距</w:t>
      </w:r>
      <w:r>
        <w:rPr>
          <w:rFonts w:hint="eastAsia" w:hAnsi="宋体"/>
          <w:szCs w:val="21"/>
          <w:u w:val="single"/>
        </w:rPr>
        <w:t xml:space="preserve">    </w:t>
      </w:r>
      <w:r>
        <w:rPr>
          <w:rFonts w:hint="eastAsia" w:hAnsi="宋体"/>
          <w:szCs w:val="21"/>
        </w:rPr>
        <w:t>m，孔径</w:t>
      </w:r>
      <w:r>
        <w:rPr>
          <w:rFonts w:hint="eastAsia" w:hAnsi="宋体"/>
          <w:szCs w:val="21"/>
          <w:u w:val="single"/>
        </w:rPr>
        <w:t xml:space="preserve">    </w:t>
      </w:r>
      <w:r>
        <w:rPr>
          <w:rFonts w:hint="eastAsia" w:hAnsi="宋体"/>
          <w:szCs w:val="21"/>
        </w:rPr>
        <w:t>mm，孔深</w:t>
      </w:r>
      <w:r>
        <w:rPr>
          <w:rFonts w:hint="eastAsia" w:hAnsi="宋体"/>
          <w:szCs w:val="21"/>
          <w:u w:val="single"/>
        </w:rPr>
        <w:t xml:space="preserve">    </w:t>
      </w:r>
      <w:r>
        <w:rPr>
          <w:rFonts w:hint="eastAsia" w:hAnsi="宋体"/>
          <w:szCs w:val="21"/>
        </w:rPr>
        <w:t xml:space="preserve">m，地下埋管有效长度为 </w:t>
      </w:r>
      <w:r>
        <w:rPr>
          <w:rFonts w:hint="eastAsia" w:hAnsi="宋体"/>
          <w:szCs w:val="21"/>
          <w:u w:val="single"/>
        </w:rPr>
        <w:t xml:space="preserve">   </w:t>
      </w:r>
      <w:r>
        <w:rPr>
          <w:rFonts w:hint="eastAsia" w:hAnsi="宋体"/>
          <w:szCs w:val="21"/>
        </w:rPr>
        <w:t>m。</w:t>
      </w:r>
    </w:p>
    <w:p>
      <w:pPr>
        <w:widowControl/>
        <w:numPr>
          <w:ilvl w:val="2"/>
          <w:numId w:val="0"/>
        </w:numPr>
        <w:spacing w:line="360" w:lineRule="exact"/>
        <w:ind w:left="1050" w:leftChars="200" w:hanging="630" w:hangingChars="300"/>
        <w:rPr>
          <w:rFonts w:hAnsi="宋体"/>
          <w:szCs w:val="21"/>
        </w:rPr>
      </w:pPr>
      <w:r>
        <w:rPr>
          <w:rFonts w:hint="eastAsia" w:hAnsi="宋体"/>
          <w:szCs w:val="21"/>
        </w:rPr>
        <w:t>水（地）源热泵机组冷媒采用</w:t>
      </w:r>
      <w:r>
        <w:rPr>
          <w:rFonts w:hint="eastAsia" w:hAnsi="宋体"/>
          <w:szCs w:val="21"/>
          <w:u w:val="single"/>
        </w:rPr>
        <w:t xml:space="preserve">     </w:t>
      </w:r>
      <w:r>
        <w:rPr>
          <w:rFonts w:hint="eastAsia" w:hAnsi="宋体"/>
          <w:szCs w:val="21"/>
        </w:rPr>
        <w:t>环保冷媒。离心式水（地）源热泵机组</w:t>
      </w:r>
      <w:r>
        <w:rPr>
          <w:rFonts w:hint="eastAsia" w:hAnsi="宋体"/>
          <w:szCs w:val="21"/>
          <w:u w:val="single"/>
        </w:rPr>
        <w:t>□定频 □变频</w:t>
      </w:r>
      <w:r>
        <w:rPr>
          <w:rFonts w:hint="eastAsia" w:hAnsi="宋体"/>
          <w:szCs w:val="21"/>
        </w:rPr>
        <w:t>，额定工况</w:t>
      </w:r>
      <w:r>
        <w:rPr>
          <w:rFonts w:hAnsi="宋体"/>
          <w:szCs w:val="21"/>
        </w:rPr>
        <w:t>COP</w:t>
      </w:r>
      <w:r>
        <w:rPr>
          <w:rFonts w:hint="eastAsia" w:hAnsi="宋体"/>
          <w:szCs w:val="21"/>
        </w:rPr>
        <w:t>≥</w:t>
      </w:r>
      <w:r>
        <w:rPr>
          <w:rFonts w:hAnsi="宋体"/>
          <w:szCs w:val="21"/>
          <w:u w:val="single"/>
        </w:rPr>
        <w:t xml:space="preserve">       </w:t>
      </w:r>
      <w:r>
        <w:rPr>
          <w:rFonts w:hAnsi="宋体"/>
          <w:szCs w:val="21"/>
        </w:rPr>
        <w:t>W/W</w:t>
      </w:r>
      <w:r>
        <w:rPr>
          <w:rFonts w:hint="eastAsia" w:hAnsi="宋体"/>
          <w:szCs w:val="21"/>
        </w:rPr>
        <w:t>，</w:t>
      </w:r>
      <w:r>
        <w:rPr>
          <w:rFonts w:hAnsi="宋体"/>
          <w:szCs w:val="21"/>
        </w:rPr>
        <w:t>IPLV</w:t>
      </w:r>
      <w:r>
        <w:rPr>
          <w:rFonts w:hint="eastAsia" w:hAnsi="宋体"/>
          <w:szCs w:val="21"/>
        </w:rPr>
        <w:t>≥</w:t>
      </w:r>
      <w:r>
        <w:rPr>
          <w:rFonts w:hAnsi="宋体"/>
          <w:szCs w:val="21"/>
          <w:u w:val="single"/>
        </w:rPr>
        <w:t xml:space="preserve">       </w:t>
      </w:r>
      <w:r>
        <w:rPr>
          <w:rFonts w:hAnsi="宋体"/>
          <w:szCs w:val="21"/>
        </w:rPr>
        <w:t>W/W</w:t>
      </w:r>
      <w:r>
        <w:rPr>
          <w:rFonts w:hint="eastAsia" w:hAnsi="宋体"/>
          <w:szCs w:val="21"/>
        </w:rPr>
        <w:t>；螺杆式水（地）源热泵机组□定频 □变频，额定工况</w:t>
      </w:r>
      <w:r>
        <w:rPr>
          <w:rFonts w:hAnsi="宋体"/>
          <w:szCs w:val="21"/>
        </w:rPr>
        <w:t>COP</w:t>
      </w:r>
      <w:r>
        <w:rPr>
          <w:rFonts w:hint="eastAsia" w:hAnsi="宋体"/>
          <w:szCs w:val="21"/>
        </w:rPr>
        <w:t>≥</w:t>
      </w:r>
      <w:r>
        <w:rPr>
          <w:rFonts w:hAnsi="宋体"/>
          <w:szCs w:val="21"/>
          <w:u w:val="single"/>
        </w:rPr>
        <w:t xml:space="preserve">      </w:t>
      </w:r>
      <w:r>
        <w:rPr>
          <w:rFonts w:hAnsi="宋体"/>
          <w:szCs w:val="21"/>
        </w:rPr>
        <w:t>W/W</w:t>
      </w:r>
      <w:r>
        <w:rPr>
          <w:rFonts w:hint="eastAsia" w:hAnsi="宋体"/>
          <w:szCs w:val="21"/>
        </w:rPr>
        <w:t>，</w:t>
      </w:r>
      <w:r>
        <w:rPr>
          <w:rFonts w:hAnsi="宋体"/>
          <w:szCs w:val="21"/>
        </w:rPr>
        <w:t>IPLV</w:t>
      </w:r>
      <w:r>
        <w:rPr>
          <w:rFonts w:hint="eastAsia" w:hAnsi="宋体"/>
          <w:szCs w:val="21"/>
        </w:rPr>
        <w:t>≥</w:t>
      </w:r>
      <w:r>
        <w:rPr>
          <w:rFonts w:hAnsi="宋体"/>
          <w:szCs w:val="21"/>
        </w:rPr>
        <w:t xml:space="preserve"> </w:t>
      </w:r>
      <w:r>
        <w:rPr>
          <w:rFonts w:hAnsi="宋体"/>
          <w:szCs w:val="21"/>
          <w:u w:val="single"/>
        </w:rPr>
        <w:t xml:space="preserve">     </w:t>
      </w:r>
      <w:r>
        <w:rPr>
          <w:rFonts w:hAnsi="宋体"/>
          <w:szCs w:val="21"/>
        </w:rPr>
        <w:t>W/W</w:t>
      </w:r>
      <w:r>
        <w:rPr>
          <w:rFonts w:hint="eastAsia" w:hAnsi="宋体"/>
          <w:szCs w:val="21"/>
        </w:rPr>
        <w:t>；水（地）源热泵机组制冷性能系数（COP）比现行国家标准《建筑节能与可再生能源利用通用规范》GB 55015提高</w:t>
      </w:r>
      <w:r>
        <w:rPr>
          <w:rFonts w:hint="eastAsia" w:hAnsi="宋体"/>
          <w:szCs w:val="21"/>
          <w:u w:val="single"/>
        </w:rPr>
        <w:t xml:space="preserve">    </w:t>
      </w:r>
      <w:r>
        <w:rPr>
          <w:rFonts w:hint="eastAsia" w:hAnsi="宋体"/>
          <w:szCs w:val="21"/>
        </w:rPr>
        <w:t>；机组全年综合性能系数（ACOP）不低于《水(地)源热泵机组能效限定值</w:t>
      </w:r>
      <w:r>
        <w:rPr>
          <w:rFonts w:hAnsi="宋体"/>
          <w:szCs w:val="21"/>
        </w:rPr>
        <w:t>及能效等级</w:t>
      </w:r>
      <w:r>
        <w:rPr>
          <w:rFonts w:hint="eastAsia" w:hAnsi="宋体"/>
          <w:szCs w:val="21"/>
        </w:rPr>
        <w:t>》GB</w:t>
      </w:r>
      <w:r>
        <w:rPr>
          <w:rFonts w:hAnsi="宋体"/>
          <w:szCs w:val="21"/>
        </w:rPr>
        <w:t>30721</w:t>
      </w:r>
      <w:r>
        <w:rPr>
          <w:rFonts w:hint="eastAsia" w:hAnsi="宋体"/>
          <w:szCs w:val="21"/>
        </w:rPr>
        <w:t>中</w:t>
      </w:r>
      <w:r>
        <w:rPr>
          <w:rFonts w:hint="eastAsia" w:hAnsi="宋体"/>
          <w:szCs w:val="21"/>
          <w:u w:val="single"/>
        </w:rPr>
        <w:t xml:space="preserve">    </w:t>
      </w:r>
      <w:r>
        <w:rPr>
          <w:rFonts w:hint="eastAsia" w:hAnsi="宋体"/>
          <w:szCs w:val="21"/>
        </w:rPr>
        <w:t>级能效的要求；设置机房群控系统，设备智能化管理,减少人工操作，便于及时维护及集中管理。</w:t>
      </w:r>
    </w:p>
    <w:p>
      <w:pPr>
        <w:widowControl/>
        <w:numPr>
          <w:ilvl w:val="1"/>
          <w:numId w:val="0"/>
        </w:numPr>
        <w:spacing w:before="156" w:beforeLines="50" w:line="400" w:lineRule="exact"/>
        <w:ind w:left="992" w:hanging="567"/>
        <w:jc w:val="left"/>
        <w:rPr>
          <w:rFonts w:hAnsi="宋体"/>
          <w:szCs w:val="21"/>
        </w:rPr>
      </w:pPr>
      <w:r>
        <w:rPr>
          <w:rFonts w:hint="eastAsia" w:hAnsi="宋体"/>
          <w:szCs w:val="21"/>
        </w:rPr>
        <w:t>本项目：□未采用变冷媒流量多联式空调</w:t>
      </w:r>
      <w:r>
        <w:rPr>
          <w:rFonts w:hAnsi="宋体"/>
          <w:szCs w:val="21"/>
        </w:rPr>
        <w:t>(VRF)</w:t>
      </w:r>
      <w:r>
        <w:rPr>
          <w:rFonts w:hint="eastAsia" w:hAnsi="宋体"/>
          <w:szCs w:val="21"/>
        </w:rPr>
        <w:t>系统；□</w:t>
      </w:r>
      <w:r>
        <w:rPr>
          <w:rFonts w:hAnsi="宋体"/>
          <w:szCs w:val="21"/>
          <w:u w:val="single"/>
        </w:rPr>
        <w:t xml:space="preserve">    </w:t>
      </w:r>
      <w:r>
        <w:rPr>
          <w:rFonts w:hint="eastAsia" w:hAnsi="宋体"/>
          <w:szCs w:val="21"/>
          <w:u w:val="single"/>
        </w:rPr>
        <w:t xml:space="preserve">    </w:t>
      </w:r>
      <w:r>
        <w:rPr>
          <w:rFonts w:hint="eastAsia" w:hAnsi="宋体"/>
          <w:szCs w:val="21"/>
        </w:rPr>
        <w:t>区域空调系统采用变冷媒流量多联式空调</w:t>
      </w:r>
      <w:r>
        <w:rPr>
          <w:rFonts w:hAnsi="宋体"/>
          <w:szCs w:val="21"/>
        </w:rPr>
        <w:t>(VRF)</w:t>
      </w:r>
      <w:r>
        <w:rPr>
          <w:rFonts w:hint="eastAsia" w:hAnsi="宋体"/>
          <w:szCs w:val="21"/>
        </w:rPr>
        <w:t>系统。</w:t>
      </w:r>
    </w:p>
    <w:p>
      <w:pPr>
        <w:widowControl/>
        <w:numPr>
          <w:ilvl w:val="2"/>
          <w:numId w:val="0"/>
        </w:numPr>
        <w:spacing w:line="400" w:lineRule="exact"/>
        <w:ind w:left="1050" w:leftChars="200" w:hanging="630" w:hangingChars="300"/>
        <w:rPr>
          <w:rFonts w:hAnsi="宋体"/>
          <w:szCs w:val="21"/>
        </w:rPr>
      </w:pPr>
      <w:r>
        <w:rPr>
          <w:rFonts w:hint="eastAsia" w:hAnsi="宋体"/>
          <w:szCs w:val="21"/>
        </w:rPr>
        <w:t>VRF系统按楼层分区域分别独立设置系统，室外机设置于屋面及各层设备平台，多联机室外机安装位于凹槽内时，</w:t>
      </w:r>
      <w:r>
        <w:rPr>
          <w:rFonts w:hAnsi="宋体"/>
          <w:szCs w:val="21"/>
        </w:rPr>
        <w:t>空调室外机安装在凹槽处的出风面方向建筑面宽</w:t>
      </w:r>
      <w:r>
        <w:rPr>
          <w:rFonts w:hAnsi="宋体"/>
          <w:szCs w:val="21"/>
          <w:u w:val="single"/>
        </w:rPr>
        <w:t xml:space="preserve">         </w:t>
      </w:r>
      <w:r>
        <w:rPr>
          <w:rFonts w:hint="eastAsia" w:hAnsi="宋体"/>
          <w:szCs w:val="21"/>
        </w:rPr>
        <w:t>米，相邻室外机距离</w:t>
      </w:r>
      <w:r>
        <w:rPr>
          <w:rFonts w:hAnsi="宋体"/>
          <w:szCs w:val="21"/>
          <w:u w:val="single"/>
        </w:rPr>
        <w:t xml:space="preserve">         </w:t>
      </w:r>
      <w:r>
        <w:rPr>
          <w:rFonts w:hint="eastAsia" w:hAnsi="宋体"/>
          <w:szCs w:val="21"/>
        </w:rPr>
        <w:t>米；室外机安装位于转角时，多联机室外机距侧墙</w:t>
      </w:r>
      <w:r>
        <w:rPr>
          <w:rFonts w:hAnsi="宋体"/>
          <w:szCs w:val="21"/>
          <w:u w:val="single"/>
        </w:rPr>
        <w:t xml:space="preserve">         </w:t>
      </w:r>
      <w:r>
        <w:rPr>
          <w:rFonts w:hint="eastAsia" w:hAnsi="宋体"/>
          <w:szCs w:val="21"/>
        </w:rPr>
        <w:t>米，相邻室外机距离</w:t>
      </w:r>
      <w:r>
        <w:rPr>
          <w:rFonts w:hAnsi="宋体"/>
          <w:szCs w:val="21"/>
          <w:u w:val="single"/>
        </w:rPr>
        <w:t xml:space="preserve">         </w:t>
      </w:r>
      <w:r>
        <w:rPr>
          <w:rFonts w:hint="eastAsia" w:hAnsi="宋体"/>
          <w:szCs w:val="21"/>
        </w:rPr>
        <w:t>米。室外机安装要求满足浙江省《绿色建筑设计标准》</w:t>
      </w:r>
      <w:r>
        <w:rPr>
          <w:rFonts w:hAnsi="宋体"/>
          <w:szCs w:val="21"/>
          <w:u w:val="single"/>
        </w:rPr>
        <w:t>DB 33/1092</w:t>
      </w:r>
      <w:r>
        <w:rPr>
          <w:rFonts w:hint="eastAsia" w:hAnsi="宋体"/>
          <w:szCs w:val="21"/>
          <w:u w:val="single"/>
        </w:rPr>
        <w:t>-</w:t>
      </w:r>
      <w:r>
        <w:rPr>
          <w:rFonts w:hAnsi="宋体"/>
          <w:szCs w:val="21"/>
          <w:u w:val="single"/>
        </w:rPr>
        <w:t>2021</w:t>
      </w:r>
      <w:r>
        <w:rPr>
          <w:rFonts w:hint="eastAsia" w:hAnsi="宋体"/>
          <w:szCs w:val="21"/>
        </w:rPr>
        <w:t>，通风散热良好。</w:t>
      </w:r>
    </w:p>
    <w:p>
      <w:pPr>
        <w:widowControl/>
        <w:numPr>
          <w:ilvl w:val="2"/>
          <w:numId w:val="0"/>
        </w:numPr>
        <w:spacing w:line="400" w:lineRule="exact"/>
        <w:ind w:left="1050" w:leftChars="200" w:hanging="630" w:hangingChars="300"/>
        <w:rPr>
          <w:rFonts w:hAnsi="宋体"/>
          <w:szCs w:val="21"/>
        </w:rPr>
      </w:pPr>
      <w:r>
        <w:rPr>
          <w:rFonts w:hint="eastAsia" w:hAnsi="宋体"/>
          <w:szCs w:val="21"/>
        </w:rPr>
        <w:t>系统分区域设置，各空调系统采用就地数字控制系统监控，自动化程度高，可根据使用要求独立启停，在部分空调区域使用的情况下可有效地避免空调能耗的浪费。</w:t>
      </w:r>
    </w:p>
    <w:p>
      <w:pPr>
        <w:widowControl/>
        <w:numPr>
          <w:ilvl w:val="2"/>
          <w:numId w:val="0"/>
        </w:numPr>
        <w:spacing w:line="400" w:lineRule="exact"/>
        <w:ind w:left="1050" w:leftChars="200" w:hanging="630" w:hangingChars="300"/>
        <w:rPr>
          <w:rFonts w:hAnsi="宋体"/>
          <w:szCs w:val="21"/>
        </w:rPr>
      </w:pPr>
      <w:r>
        <w:rPr>
          <w:rFonts w:hint="eastAsia" w:hAnsi="宋体"/>
          <w:szCs w:val="21"/>
        </w:rPr>
        <w:t>本项目</w:t>
      </w:r>
      <w:r>
        <w:rPr>
          <w:rFonts w:hAnsi="宋体"/>
          <w:szCs w:val="21"/>
        </w:rPr>
        <w:t>VRF系统冷媒要求采用</w:t>
      </w:r>
      <w:r>
        <w:rPr>
          <w:rFonts w:hint="eastAsia" w:hAnsi="宋体"/>
          <w:szCs w:val="21"/>
          <w:u w:val="single"/>
        </w:rPr>
        <w:t xml:space="preserve">      </w:t>
      </w:r>
      <w:r>
        <w:rPr>
          <w:rFonts w:hAnsi="宋体"/>
          <w:szCs w:val="21"/>
        </w:rPr>
        <w:t>环保冷媒。</w:t>
      </w:r>
    </w:p>
    <w:p>
      <w:pPr>
        <w:widowControl/>
        <w:numPr>
          <w:ilvl w:val="2"/>
          <w:numId w:val="0"/>
        </w:numPr>
        <w:spacing w:line="400" w:lineRule="exact"/>
        <w:ind w:left="1050" w:leftChars="200" w:hanging="630" w:hangingChars="300"/>
        <w:rPr>
          <w:rFonts w:hAnsi="宋体"/>
          <w:szCs w:val="21"/>
        </w:rPr>
      </w:pPr>
      <w:r>
        <w:rPr>
          <w:rFonts w:hAnsi="宋体"/>
          <w:szCs w:val="21"/>
        </w:rPr>
        <w:t>VRF</w:t>
      </w:r>
      <w:r>
        <w:rPr>
          <w:rFonts w:hint="eastAsia" w:hAnsi="宋体"/>
          <w:szCs w:val="21"/>
        </w:rPr>
        <w:t>系统共设置</w:t>
      </w:r>
      <w:r>
        <w:rPr>
          <w:rFonts w:hAnsi="宋体"/>
          <w:szCs w:val="21"/>
          <w:u w:val="single"/>
        </w:rPr>
        <w:t xml:space="preserve">         </w:t>
      </w:r>
      <w:r>
        <w:rPr>
          <w:rFonts w:hint="eastAsia" w:hAnsi="宋体"/>
          <w:szCs w:val="21"/>
        </w:rPr>
        <w:t>套，共计</w:t>
      </w:r>
      <w:r>
        <w:rPr>
          <w:rFonts w:hAnsi="宋体"/>
          <w:szCs w:val="21"/>
          <w:u w:val="single"/>
        </w:rPr>
        <w:t xml:space="preserve">          </w:t>
      </w:r>
      <w:r>
        <w:rPr>
          <w:rFonts w:hint="eastAsia" w:hAnsi="宋体"/>
          <w:szCs w:val="21"/>
        </w:rPr>
        <w:t>kW制冷量。总装机制冷容量与负荷比值为</w:t>
      </w:r>
      <w:r>
        <w:rPr>
          <w:rFonts w:hint="eastAsia" w:hAnsi="宋体"/>
          <w:szCs w:val="21"/>
          <w:u w:val="single"/>
        </w:rPr>
        <w:t xml:space="preserve">      ％。</w:t>
      </w:r>
    </w:p>
    <w:p>
      <w:pPr>
        <w:widowControl/>
        <w:numPr>
          <w:ilvl w:val="2"/>
          <w:numId w:val="0"/>
        </w:numPr>
        <w:spacing w:line="400" w:lineRule="exact"/>
        <w:ind w:left="1050" w:leftChars="200" w:hanging="630" w:hangingChars="300"/>
        <w:rPr>
          <w:rFonts w:hAnsi="宋体"/>
          <w:szCs w:val="21"/>
        </w:rPr>
      </w:pPr>
      <w:r>
        <w:rPr>
          <w:rFonts w:hAnsi="宋体"/>
          <w:szCs w:val="21"/>
        </w:rPr>
        <w:t>VRF</w:t>
      </w:r>
      <w:r>
        <w:rPr>
          <w:rFonts w:hint="eastAsia" w:hAnsi="宋体"/>
          <w:szCs w:val="21"/>
        </w:rPr>
        <w:t>系统室内外机最大配比率为</w:t>
      </w:r>
      <w:r>
        <w:rPr>
          <w:rFonts w:hAnsi="宋体"/>
          <w:szCs w:val="21"/>
          <w:u w:val="single"/>
        </w:rPr>
        <w:t xml:space="preserve">           </w:t>
      </w:r>
      <w:r>
        <w:rPr>
          <w:rFonts w:hint="eastAsia" w:hAnsi="宋体"/>
          <w:szCs w:val="21"/>
        </w:rPr>
        <w:t>。供冷量等效长度修正系数不小于</w:t>
      </w:r>
      <w:r>
        <w:rPr>
          <w:rFonts w:hAnsi="宋体"/>
          <w:szCs w:val="21"/>
          <w:u w:val="single"/>
        </w:rPr>
        <w:t>0.85</w:t>
      </w:r>
      <w:r>
        <w:rPr>
          <w:rFonts w:hint="eastAsia" w:hAnsi="宋体"/>
          <w:szCs w:val="21"/>
        </w:rPr>
        <w:t>；系统冷媒管等效长度满足对应制冷工况下满负荷的性能系数不低于</w:t>
      </w:r>
      <w:r>
        <w:rPr>
          <w:rFonts w:hint="eastAsia" w:hAnsi="宋体"/>
          <w:szCs w:val="21"/>
          <w:u w:val="single"/>
        </w:rPr>
        <w:t>2.8</w:t>
      </w:r>
      <w:r>
        <w:rPr>
          <w:rFonts w:hint="eastAsia" w:hAnsi="宋体"/>
          <w:szCs w:val="21"/>
        </w:rPr>
        <w:t>。</w:t>
      </w:r>
    </w:p>
    <w:p>
      <w:pPr>
        <w:widowControl/>
        <w:numPr>
          <w:ilvl w:val="2"/>
          <w:numId w:val="0"/>
        </w:numPr>
        <w:spacing w:line="360" w:lineRule="exact"/>
        <w:ind w:left="1050" w:leftChars="200" w:hanging="630" w:hangingChars="300"/>
        <w:rPr>
          <w:rFonts w:hAnsi="宋体"/>
          <w:szCs w:val="21"/>
        </w:rPr>
      </w:pPr>
      <w:r>
        <w:rPr>
          <w:rFonts w:hAnsi="宋体"/>
          <w:szCs w:val="21"/>
        </w:rPr>
        <w:t>VRF</w:t>
      </w:r>
      <w:r>
        <w:rPr>
          <w:rFonts w:hint="eastAsia" w:hAnsi="宋体"/>
          <w:szCs w:val="21"/>
        </w:rPr>
        <w:t>机组全年</w:t>
      </w:r>
      <w:r>
        <w:rPr>
          <w:rFonts w:hAnsi="宋体"/>
          <w:szCs w:val="21"/>
        </w:rPr>
        <w:t>性能系数</w:t>
      </w:r>
      <w:r>
        <w:rPr>
          <w:rFonts w:hint="eastAsia" w:hAnsi="宋体"/>
          <w:szCs w:val="21"/>
        </w:rPr>
        <w:t>（</w:t>
      </w:r>
      <w:r>
        <w:rPr>
          <w:rFonts w:hAnsi="宋体"/>
          <w:szCs w:val="21"/>
        </w:rPr>
        <w:t>APF</w:t>
      </w:r>
      <w:r>
        <w:rPr>
          <w:rFonts w:hint="eastAsia" w:hAnsi="宋体"/>
          <w:szCs w:val="21"/>
        </w:rPr>
        <w:t>）符合下表要求,比现行国家标准《建筑节能与可再生能源利用通用规范》GB 55015提高</w:t>
      </w:r>
      <w:r>
        <w:rPr>
          <w:rFonts w:hint="eastAsia" w:hAnsi="宋体"/>
          <w:szCs w:val="21"/>
          <w:u w:val="single"/>
        </w:rPr>
        <w:t xml:space="preserve">    </w:t>
      </w:r>
      <w:r>
        <w:rPr>
          <w:rFonts w:hint="eastAsia" w:hAnsi="宋体"/>
          <w:szCs w:val="21"/>
        </w:rPr>
        <w:t>，且不低于《多联式</w:t>
      </w:r>
      <w:r>
        <w:rPr>
          <w:rFonts w:hAnsi="宋体"/>
          <w:szCs w:val="21"/>
        </w:rPr>
        <w:t>空调（热泵）机组</w:t>
      </w:r>
      <w:r>
        <w:rPr>
          <w:rFonts w:hint="eastAsia" w:hAnsi="宋体"/>
          <w:szCs w:val="21"/>
        </w:rPr>
        <w:t>能效限定值及能效等级》GB</w:t>
      </w:r>
      <w:r>
        <w:rPr>
          <w:rFonts w:hAnsi="宋体"/>
          <w:szCs w:val="21"/>
        </w:rPr>
        <w:t>21454</w:t>
      </w:r>
      <w:r>
        <w:rPr>
          <w:rFonts w:hint="eastAsia" w:hAnsi="宋体"/>
          <w:szCs w:val="21"/>
        </w:rPr>
        <w:t>中</w:t>
      </w:r>
      <w:r>
        <w:rPr>
          <w:rFonts w:hint="eastAsia" w:hAnsi="宋体"/>
          <w:szCs w:val="21"/>
          <w:u w:val="single"/>
        </w:rPr>
        <w:t xml:space="preserve">    </w:t>
      </w:r>
      <w:r>
        <w:rPr>
          <w:rFonts w:hAnsi="宋体"/>
          <w:szCs w:val="21"/>
          <w:u w:val="single"/>
        </w:rPr>
        <w:t xml:space="preserve">   2</w:t>
      </w:r>
      <w:r>
        <w:rPr>
          <w:rFonts w:hint="eastAsia" w:hAnsi="宋体"/>
          <w:szCs w:val="21"/>
        </w:rPr>
        <w:t>级能效的要求。</w:t>
      </w:r>
    </w:p>
    <w:p/>
    <w:tbl>
      <w:tblPr>
        <w:tblStyle w:val="44"/>
        <w:tblW w:w="43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93"/>
        <w:gridCol w:w="3026"/>
        <w:gridCol w:w="3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pct"/>
            <w:vMerge w:val="restart"/>
            <w:vAlign w:val="center"/>
          </w:tcPr>
          <w:p>
            <w:pPr>
              <w:widowControl/>
              <w:spacing w:line="400" w:lineRule="exact"/>
              <w:jc w:val="center"/>
              <w:rPr>
                <w:rFonts w:hAnsi="宋体"/>
                <w:szCs w:val="21"/>
              </w:rPr>
            </w:pPr>
            <w:r>
              <w:rPr>
                <w:rFonts w:hint="eastAsia" w:hAnsi="宋体"/>
                <w:szCs w:val="21"/>
              </w:rPr>
              <w:t>制冷量CC（KW</w:t>
            </w:r>
            <w:r>
              <w:rPr>
                <w:rFonts w:hAnsi="宋体"/>
                <w:szCs w:val="21"/>
              </w:rPr>
              <w:t>)</w:t>
            </w:r>
          </w:p>
        </w:tc>
        <w:tc>
          <w:tcPr>
            <w:tcW w:w="3273" w:type="pct"/>
            <w:gridSpan w:val="2"/>
          </w:tcPr>
          <w:p>
            <w:pPr>
              <w:widowControl/>
              <w:spacing w:line="400" w:lineRule="exact"/>
              <w:jc w:val="center"/>
              <w:rPr>
                <w:rFonts w:hAnsi="宋体"/>
                <w:szCs w:val="21"/>
              </w:rPr>
            </w:pPr>
            <w:r>
              <w:rPr>
                <w:rFonts w:hint="eastAsia" w:hAnsi="宋体"/>
                <w:szCs w:val="21"/>
              </w:rPr>
              <w:t>全年性能系数APF（W.h/W.h)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pct"/>
            <w:vMerge w:val="continue"/>
          </w:tcPr>
          <w:p>
            <w:pPr>
              <w:widowControl/>
              <w:spacing w:line="400" w:lineRule="exact"/>
              <w:jc w:val="center"/>
              <w:rPr>
                <w:rFonts w:hAnsi="宋体"/>
                <w:szCs w:val="21"/>
              </w:rPr>
            </w:pPr>
          </w:p>
        </w:tc>
        <w:tc>
          <w:tcPr>
            <w:tcW w:w="16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Ansi="宋体"/>
                <w:szCs w:val="21"/>
              </w:rPr>
            </w:pPr>
            <w:r>
              <w:rPr>
                <w:rFonts w:hint="eastAsia" w:hAnsi="宋体" w:cs="宋体"/>
                <w:szCs w:val="21"/>
              </w:rPr>
              <w:t>参数要求</w:t>
            </w:r>
          </w:p>
        </w:tc>
        <w:tc>
          <w:tcPr>
            <w:tcW w:w="1636"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szCs w:val="21"/>
              </w:rPr>
            </w:pPr>
            <w:r>
              <w:rPr>
                <w:rFonts w:hint="eastAsia" w:hAnsi="宋体" w:cs="宋体"/>
                <w:szCs w:val="21"/>
              </w:rPr>
              <w:t>设计值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pct"/>
          </w:tcPr>
          <w:p>
            <w:pPr>
              <w:widowControl/>
              <w:spacing w:line="400" w:lineRule="exact"/>
              <w:jc w:val="center"/>
              <w:rPr>
                <w:rFonts w:hAnsi="宋体"/>
                <w:szCs w:val="21"/>
              </w:rPr>
            </w:pPr>
            <w:r>
              <w:rPr>
                <w:rFonts w:hAnsi="宋体"/>
                <w:szCs w:val="21"/>
              </w:rPr>
              <w:t>CC</w:t>
            </w:r>
            <w:r>
              <w:rPr>
                <w:rFonts w:hint="eastAsia" w:hAnsi="宋体"/>
                <w:szCs w:val="21"/>
              </w:rPr>
              <w:t>≤</w:t>
            </w:r>
            <w:r>
              <w:rPr>
                <w:rFonts w:hAnsi="宋体"/>
                <w:szCs w:val="21"/>
              </w:rPr>
              <w:t>14</w:t>
            </w:r>
          </w:p>
        </w:tc>
        <w:tc>
          <w:tcPr>
            <w:tcW w:w="1637" w:type="pct"/>
            <w:vAlign w:val="center"/>
          </w:tcPr>
          <w:p>
            <w:pPr>
              <w:widowControl/>
              <w:spacing w:line="400" w:lineRule="exact"/>
              <w:jc w:val="center"/>
              <w:rPr>
                <w:rFonts w:hAnsi="宋体"/>
                <w:szCs w:val="21"/>
              </w:rPr>
            </w:pPr>
            <w:r>
              <w:rPr>
                <w:rFonts w:hint="eastAsia" w:hAnsi="宋体"/>
                <w:szCs w:val="21"/>
              </w:rPr>
              <w:t>≥</w:t>
            </w:r>
          </w:p>
        </w:tc>
        <w:tc>
          <w:tcPr>
            <w:tcW w:w="1636" w:type="pct"/>
          </w:tcPr>
          <w:p>
            <w:pPr>
              <w:widowControl/>
              <w:spacing w:line="400" w:lineRule="exact"/>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27" w:type="pct"/>
          </w:tcPr>
          <w:p>
            <w:pPr>
              <w:widowControl/>
              <w:spacing w:line="400" w:lineRule="exact"/>
              <w:jc w:val="center"/>
              <w:rPr>
                <w:rFonts w:hAnsi="宋体"/>
                <w:szCs w:val="21"/>
              </w:rPr>
            </w:pPr>
            <w:r>
              <w:rPr>
                <w:rFonts w:hAnsi="宋体"/>
                <w:szCs w:val="21"/>
              </w:rPr>
              <w:t>14&lt;CC</w:t>
            </w:r>
            <w:r>
              <w:rPr>
                <w:rFonts w:hint="eastAsia" w:hAnsi="宋体"/>
                <w:szCs w:val="21"/>
              </w:rPr>
              <w:t>≤</w:t>
            </w:r>
            <w:r>
              <w:rPr>
                <w:rFonts w:hAnsi="宋体"/>
                <w:szCs w:val="21"/>
              </w:rPr>
              <w:t>28</w:t>
            </w:r>
          </w:p>
        </w:tc>
        <w:tc>
          <w:tcPr>
            <w:tcW w:w="1637" w:type="pct"/>
            <w:vAlign w:val="center"/>
          </w:tcPr>
          <w:p>
            <w:pPr>
              <w:widowControl/>
              <w:spacing w:line="400" w:lineRule="exact"/>
              <w:jc w:val="center"/>
              <w:rPr>
                <w:rFonts w:hAnsi="宋体"/>
                <w:szCs w:val="21"/>
              </w:rPr>
            </w:pPr>
            <w:r>
              <w:rPr>
                <w:rFonts w:hint="eastAsia" w:hAnsi="宋体"/>
                <w:szCs w:val="21"/>
              </w:rPr>
              <w:t>≥</w:t>
            </w:r>
          </w:p>
        </w:tc>
        <w:tc>
          <w:tcPr>
            <w:tcW w:w="1636" w:type="pct"/>
          </w:tcPr>
          <w:p>
            <w:pPr>
              <w:widowControl/>
              <w:spacing w:line="400" w:lineRule="exact"/>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pct"/>
          </w:tcPr>
          <w:p>
            <w:pPr>
              <w:widowControl/>
              <w:spacing w:line="400" w:lineRule="exact"/>
              <w:jc w:val="center"/>
              <w:rPr>
                <w:rFonts w:hAnsi="宋体"/>
                <w:szCs w:val="21"/>
              </w:rPr>
            </w:pPr>
            <w:r>
              <w:rPr>
                <w:rFonts w:hAnsi="宋体"/>
                <w:szCs w:val="21"/>
              </w:rPr>
              <w:t>28</w:t>
            </w:r>
            <w:r>
              <w:rPr>
                <w:rFonts w:hint="eastAsia" w:hAnsi="宋体"/>
                <w:szCs w:val="21"/>
              </w:rPr>
              <w:t>&lt;CC≤</w:t>
            </w:r>
            <w:r>
              <w:rPr>
                <w:rFonts w:hAnsi="宋体"/>
                <w:szCs w:val="21"/>
              </w:rPr>
              <w:t>50</w:t>
            </w:r>
          </w:p>
        </w:tc>
        <w:tc>
          <w:tcPr>
            <w:tcW w:w="1637" w:type="pct"/>
            <w:vAlign w:val="center"/>
          </w:tcPr>
          <w:p>
            <w:pPr>
              <w:widowControl/>
              <w:spacing w:line="400" w:lineRule="exact"/>
              <w:jc w:val="center"/>
              <w:rPr>
                <w:rFonts w:hAnsi="宋体"/>
                <w:szCs w:val="21"/>
              </w:rPr>
            </w:pPr>
            <w:r>
              <w:rPr>
                <w:rFonts w:hint="eastAsia" w:hAnsi="宋体"/>
                <w:szCs w:val="21"/>
              </w:rPr>
              <w:t>≥</w:t>
            </w:r>
          </w:p>
        </w:tc>
        <w:tc>
          <w:tcPr>
            <w:tcW w:w="1636" w:type="pct"/>
          </w:tcPr>
          <w:p>
            <w:pPr>
              <w:widowControl/>
              <w:spacing w:line="400" w:lineRule="exact"/>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pct"/>
          </w:tcPr>
          <w:p>
            <w:pPr>
              <w:widowControl/>
              <w:spacing w:line="400" w:lineRule="exact"/>
              <w:jc w:val="center"/>
              <w:rPr>
                <w:rFonts w:hAnsi="宋体"/>
                <w:szCs w:val="21"/>
              </w:rPr>
            </w:pPr>
            <w:r>
              <w:rPr>
                <w:rFonts w:hAnsi="宋体"/>
                <w:szCs w:val="21"/>
              </w:rPr>
              <w:t>50</w:t>
            </w:r>
            <w:r>
              <w:rPr>
                <w:rFonts w:hint="eastAsia" w:hAnsi="宋体"/>
                <w:szCs w:val="21"/>
              </w:rPr>
              <w:t>&lt;CC≤</w:t>
            </w:r>
            <w:r>
              <w:rPr>
                <w:rFonts w:hAnsi="宋体"/>
                <w:szCs w:val="21"/>
              </w:rPr>
              <w:t>68</w:t>
            </w:r>
          </w:p>
        </w:tc>
        <w:tc>
          <w:tcPr>
            <w:tcW w:w="1637" w:type="pct"/>
            <w:vAlign w:val="center"/>
          </w:tcPr>
          <w:p>
            <w:pPr>
              <w:widowControl/>
              <w:spacing w:line="400" w:lineRule="exact"/>
              <w:jc w:val="center"/>
              <w:rPr>
                <w:rFonts w:hAnsi="宋体"/>
                <w:szCs w:val="21"/>
              </w:rPr>
            </w:pPr>
            <w:r>
              <w:rPr>
                <w:rFonts w:hint="eastAsia" w:hAnsi="宋体"/>
                <w:szCs w:val="21"/>
              </w:rPr>
              <w:t>≥</w:t>
            </w:r>
          </w:p>
        </w:tc>
        <w:tc>
          <w:tcPr>
            <w:tcW w:w="1636" w:type="pct"/>
          </w:tcPr>
          <w:p>
            <w:pPr>
              <w:widowControl/>
              <w:spacing w:line="400" w:lineRule="exact"/>
              <w:jc w:val="center"/>
              <w:rPr>
                <w:rFonts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pct"/>
          </w:tcPr>
          <w:p>
            <w:pPr>
              <w:widowControl/>
              <w:spacing w:line="400" w:lineRule="exact"/>
              <w:jc w:val="center"/>
              <w:rPr>
                <w:rFonts w:hAnsi="宋体"/>
                <w:szCs w:val="21"/>
              </w:rPr>
            </w:pPr>
            <w:r>
              <w:rPr>
                <w:rFonts w:hAnsi="宋体"/>
                <w:szCs w:val="21"/>
              </w:rPr>
              <w:t>CC&gt;68</w:t>
            </w:r>
          </w:p>
        </w:tc>
        <w:tc>
          <w:tcPr>
            <w:tcW w:w="1637" w:type="pct"/>
            <w:vAlign w:val="center"/>
          </w:tcPr>
          <w:p>
            <w:pPr>
              <w:widowControl/>
              <w:spacing w:line="400" w:lineRule="exact"/>
              <w:jc w:val="center"/>
              <w:rPr>
                <w:rFonts w:hAnsi="宋体"/>
                <w:szCs w:val="21"/>
              </w:rPr>
            </w:pPr>
            <w:r>
              <w:rPr>
                <w:rFonts w:hint="eastAsia" w:hAnsi="宋体"/>
                <w:szCs w:val="21"/>
              </w:rPr>
              <w:t>≥</w:t>
            </w:r>
          </w:p>
        </w:tc>
        <w:tc>
          <w:tcPr>
            <w:tcW w:w="1636" w:type="pct"/>
          </w:tcPr>
          <w:p>
            <w:pPr>
              <w:widowControl/>
              <w:spacing w:line="400" w:lineRule="exact"/>
              <w:jc w:val="center"/>
              <w:rPr>
                <w:rFonts w:hAnsi="宋体"/>
                <w:szCs w:val="21"/>
              </w:rPr>
            </w:pPr>
          </w:p>
        </w:tc>
      </w:tr>
    </w:tbl>
    <w:p>
      <w:pPr>
        <w:widowControl/>
        <w:numPr>
          <w:ilvl w:val="1"/>
          <w:numId w:val="0"/>
        </w:numPr>
        <w:spacing w:line="400" w:lineRule="exact"/>
        <w:ind w:left="992" w:hanging="567"/>
        <w:jc w:val="left"/>
        <w:rPr>
          <w:rFonts w:hAnsi="宋体"/>
          <w:szCs w:val="21"/>
        </w:rPr>
      </w:pPr>
      <w:r>
        <w:rPr>
          <w:rFonts w:hint="eastAsia" w:hAnsi="宋体"/>
          <w:szCs w:val="21"/>
        </w:rPr>
        <w:t xml:space="preserve">本项目：□未采用分体空调；□ </w:t>
      </w:r>
      <w:r>
        <w:rPr>
          <w:rFonts w:hint="eastAsia" w:hAnsi="宋体"/>
          <w:szCs w:val="21"/>
          <w:u w:val="single"/>
        </w:rPr>
        <w:t xml:space="preserve">          </w:t>
      </w:r>
      <w:r>
        <w:rPr>
          <w:rFonts w:hint="eastAsia" w:hAnsi="宋体"/>
          <w:szCs w:val="21"/>
        </w:rPr>
        <w:t>区域，设置分体式房间空调器。</w:t>
      </w:r>
    </w:p>
    <w:p>
      <w:pPr>
        <w:widowControl/>
        <w:spacing w:line="400" w:lineRule="exact"/>
        <w:ind w:left="992"/>
        <w:jc w:val="left"/>
        <w:rPr>
          <w:rFonts w:hAnsi="宋体"/>
          <w:szCs w:val="21"/>
        </w:rPr>
      </w:pPr>
      <w:r>
        <w:rPr>
          <w:rFonts w:hint="eastAsia" w:hAnsi="宋体"/>
          <w:szCs w:val="21"/>
        </w:rPr>
        <w:t>本项目空调所用的房间空调器所采用的产品应取得中标认证中心节能产品认证，能效等级不低于国家标准《房间空气调节器能效限定值及能效等级》</w:t>
      </w:r>
      <w:r>
        <w:rPr>
          <w:rFonts w:hAnsi="宋体"/>
          <w:szCs w:val="21"/>
        </w:rPr>
        <w:t>GB21455-2019中</w:t>
      </w:r>
      <w:r>
        <w:rPr>
          <w:rFonts w:hint="eastAsia" w:hAnsi="宋体"/>
          <w:szCs w:val="21"/>
          <w:u w:val="single"/>
        </w:rPr>
        <w:t xml:space="preserve">   </w:t>
      </w:r>
      <w:r>
        <w:rPr>
          <w:rFonts w:hAnsi="宋体"/>
          <w:szCs w:val="21"/>
        </w:rPr>
        <w:t>级的要求。</w:t>
      </w:r>
      <w:r>
        <w:rPr>
          <w:rFonts w:hint="eastAsia" w:hAnsi="宋体"/>
          <w:szCs w:val="21"/>
        </w:rPr>
        <w:t>室外机安装要求满足浙江省《绿色建筑设计标准》</w:t>
      </w:r>
      <w:r>
        <w:rPr>
          <w:rFonts w:hAnsi="宋体"/>
          <w:szCs w:val="21"/>
          <w:u w:val="single"/>
        </w:rPr>
        <w:t>DB 33/1092</w:t>
      </w:r>
      <w:r>
        <w:rPr>
          <w:rFonts w:hint="eastAsia" w:hAnsi="宋体"/>
          <w:szCs w:val="21"/>
          <w:u w:val="single"/>
        </w:rPr>
        <w:t>-</w:t>
      </w:r>
      <w:r>
        <w:rPr>
          <w:rFonts w:hAnsi="宋体"/>
          <w:szCs w:val="21"/>
          <w:u w:val="single"/>
        </w:rPr>
        <w:t>2021</w:t>
      </w:r>
      <w:r>
        <w:rPr>
          <w:rFonts w:hint="eastAsia" w:hAnsi="宋体"/>
          <w:szCs w:val="21"/>
        </w:rPr>
        <w:t>，通风散热良好。</w:t>
      </w:r>
    </w:p>
    <w:p>
      <w:pPr>
        <w:widowControl/>
        <w:numPr>
          <w:ilvl w:val="1"/>
          <w:numId w:val="0"/>
        </w:numPr>
        <w:spacing w:before="156" w:beforeLines="50" w:line="400" w:lineRule="exact"/>
        <w:ind w:left="992" w:hanging="567"/>
        <w:jc w:val="left"/>
        <w:rPr>
          <w:rFonts w:hAnsi="宋体"/>
          <w:szCs w:val="21"/>
        </w:rPr>
      </w:pPr>
      <w:r>
        <w:rPr>
          <w:rFonts w:hint="eastAsia" w:hAnsi="宋体"/>
          <w:szCs w:val="21"/>
        </w:rPr>
        <w:t>本项目：□未采用电机驱动压缩机的单元式空气调节机，风管送风式空气调节机组或屋顶式空气调节机组；</w:t>
      </w:r>
    </w:p>
    <w:p>
      <w:pPr>
        <w:widowControl/>
        <w:spacing w:line="400" w:lineRule="exact"/>
        <w:ind w:left="992"/>
        <w:jc w:val="left"/>
        <w:rPr>
          <w:rFonts w:hAnsi="宋体"/>
          <w:szCs w:val="21"/>
        </w:rPr>
      </w:pPr>
      <w:r>
        <w:rPr>
          <w:rFonts w:hint="eastAsia" w:hAnsi="宋体"/>
          <w:szCs w:val="21"/>
        </w:rPr>
        <w:t>□</w:t>
      </w:r>
      <w:r>
        <w:rPr>
          <w:rFonts w:hAnsi="宋体"/>
          <w:szCs w:val="21"/>
          <w:u w:val="single"/>
        </w:rPr>
        <w:t xml:space="preserve">       </w:t>
      </w:r>
      <w:r>
        <w:rPr>
          <w:rFonts w:hint="eastAsia" w:hAnsi="宋体"/>
          <w:szCs w:val="21"/>
        </w:rPr>
        <w:t>区域设置电机驱动压缩机的□单元式空气调节机□风管送风式空气调节机组□屋顶式空气调节机组。</w:t>
      </w:r>
    </w:p>
    <w:p>
      <w:pPr>
        <w:widowControl/>
        <w:numPr>
          <w:ilvl w:val="2"/>
          <w:numId w:val="0"/>
        </w:numPr>
        <w:spacing w:line="400" w:lineRule="exact"/>
        <w:ind w:left="1050" w:leftChars="200" w:hanging="630" w:hangingChars="300"/>
        <w:rPr>
          <w:rFonts w:hAnsi="宋体"/>
          <w:szCs w:val="21"/>
        </w:rPr>
      </w:pPr>
      <w:r>
        <w:rPr>
          <w:rFonts w:hint="eastAsia" w:hAnsi="宋体"/>
          <w:szCs w:val="21"/>
        </w:rPr>
        <w:t>□单元式空气调节机□风管送风式空气调节机组□屋顶式空气调节机组共设置</w:t>
      </w:r>
      <w:r>
        <w:rPr>
          <w:rFonts w:hAnsi="宋体"/>
          <w:szCs w:val="21"/>
          <w:u w:val="single"/>
        </w:rPr>
        <w:t xml:space="preserve">        </w:t>
      </w:r>
      <w:r>
        <w:rPr>
          <w:rFonts w:hAnsi="宋体"/>
          <w:szCs w:val="21"/>
        </w:rPr>
        <w:t xml:space="preserve"> </w:t>
      </w:r>
      <w:r>
        <w:rPr>
          <w:rFonts w:hint="eastAsia" w:hAnsi="宋体"/>
          <w:szCs w:val="21"/>
        </w:rPr>
        <w:t>套。总名义装机制冷量</w:t>
      </w:r>
      <w:r>
        <w:rPr>
          <w:rFonts w:hAnsi="宋体"/>
          <w:szCs w:val="21"/>
          <w:u w:val="single"/>
        </w:rPr>
        <w:t xml:space="preserve">        </w:t>
      </w:r>
      <w:r>
        <w:rPr>
          <w:rFonts w:hint="eastAsia" w:hAnsi="宋体"/>
          <w:szCs w:val="21"/>
        </w:rPr>
        <w:t>k</w:t>
      </w:r>
      <w:r>
        <w:rPr>
          <w:rFonts w:hAnsi="宋体"/>
          <w:szCs w:val="21"/>
        </w:rPr>
        <w:t>W</w:t>
      </w:r>
      <w:r>
        <w:rPr>
          <w:rFonts w:hint="eastAsia" w:hAnsi="宋体"/>
          <w:szCs w:val="21"/>
        </w:rPr>
        <w:t>。室外机安装要求满足</w:t>
      </w:r>
      <w:r>
        <w:rPr>
          <w:rFonts w:hint="eastAsia" w:hAnsi="宋体" w:cs="宋体"/>
          <w:szCs w:val="21"/>
          <w:u w:val="single"/>
        </w:rPr>
        <w:t>浙江省《绿色建筑设计标准》DB</w:t>
      </w:r>
      <w:r>
        <w:rPr>
          <w:rFonts w:hAnsi="宋体" w:cs="宋体"/>
          <w:szCs w:val="21"/>
          <w:u w:val="single"/>
        </w:rPr>
        <w:t xml:space="preserve"> </w:t>
      </w:r>
      <w:r>
        <w:rPr>
          <w:rFonts w:hint="eastAsia" w:hAnsi="宋体" w:cs="宋体"/>
          <w:szCs w:val="21"/>
          <w:u w:val="single"/>
        </w:rPr>
        <w:t>33/1092</w:t>
      </w:r>
      <w:r>
        <w:rPr>
          <w:rFonts w:hint="eastAsia" w:hAnsi="宋体"/>
          <w:szCs w:val="21"/>
          <w:u w:val="single"/>
        </w:rPr>
        <w:t>-</w:t>
      </w:r>
      <w:r>
        <w:rPr>
          <w:rFonts w:hAnsi="宋体"/>
          <w:szCs w:val="21"/>
          <w:u w:val="single"/>
        </w:rPr>
        <w:t>2021</w:t>
      </w:r>
      <w:r>
        <w:rPr>
          <w:rFonts w:hint="eastAsia" w:hAnsi="宋体"/>
          <w:szCs w:val="21"/>
        </w:rPr>
        <w:t>，通风散热良好。</w:t>
      </w:r>
    </w:p>
    <w:p>
      <w:pPr>
        <w:widowControl/>
        <w:numPr>
          <w:ilvl w:val="2"/>
          <w:numId w:val="0"/>
        </w:numPr>
        <w:spacing w:line="360" w:lineRule="exact"/>
        <w:ind w:left="1050" w:leftChars="200" w:hanging="630" w:hangingChars="300"/>
        <w:rPr>
          <w:rFonts w:hAnsi="宋体"/>
          <w:szCs w:val="21"/>
        </w:rPr>
      </w:pPr>
      <w:r>
        <w:rPr>
          <w:rFonts w:hint="eastAsia" w:hAnsi="宋体"/>
          <w:szCs w:val="21"/>
        </w:rPr>
        <w:t>□单元式空气调节机□风管送风式空气调节机组□屋顶式空气调节机组在名义制冷工况和规定条件下，其能效比（</w:t>
      </w:r>
      <w:r>
        <w:rPr>
          <w:rFonts w:hAnsi="宋体"/>
          <w:szCs w:val="21"/>
        </w:rPr>
        <w:t>EER</w:t>
      </w:r>
      <w:r>
        <w:rPr>
          <w:rFonts w:hint="eastAsia" w:hAnsi="宋体"/>
          <w:szCs w:val="21"/>
        </w:rPr>
        <w:t>）符合下表要求，比现行国家标准《建筑节能与可再生能源利用通用规范》GB 55015提高</w:t>
      </w:r>
      <w:r>
        <w:rPr>
          <w:rFonts w:hint="eastAsia" w:hAnsi="宋体"/>
          <w:szCs w:val="21"/>
          <w:u w:val="single"/>
        </w:rPr>
        <w:t xml:space="preserve">    </w:t>
      </w:r>
      <w:r>
        <w:rPr>
          <w:rFonts w:hint="eastAsia" w:hAnsi="宋体"/>
          <w:szCs w:val="21"/>
        </w:rPr>
        <w:t>，且不低于国家现行</w:t>
      </w:r>
      <w:r>
        <w:rPr>
          <w:rFonts w:hAnsi="宋体"/>
          <w:szCs w:val="21"/>
        </w:rPr>
        <w:t>有关标准</w:t>
      </w:r>
      <w:r>
        <w:rPr>
          <w:rFonts w:hint="eastAsia" w:hAnsi="宋体"/>
          <w:szCs w:val="21"/>
          <w:u w:val="single"/>
        </w:rPr>
        <w:t xml:space="preserve">  2</w:t>
      </w:r>
      <w:r>
        <w:rPr>
          <w:rFonts w:hAnsi="宋体"/>
          <w:szCs w:val="21"/>
          <w:u w:val="single"/>
        </w:rPr>
        <w:t xml:space="preserve"> </w:t>
      </w:r>
      <w:r>
        <w:rPr>
          <w:rFonts w:hint="eastAsia" w:hAnsi="宋体"/>
          <w:szCs w:val="21"/>
        </w:rPr>
        <w:t>级能效的要求。</w:t>
      </w:r>
      <w:r>
        <w:rPr>
          <w:rFonts w:hAnsi="宋体"/>
          <w:szCs w:val="21"/>
        </w:rPr>
        <w:t xml:space="preserve"> </w:t>
      </w:r>
    </w:p>
    <w:tbl>
      <w:tblPr>
        <w:tblStyle w:val="44"/>
        <w:tblW w:w="8505" w:type="dxa"/>
        <w:jc w:val="center"/>
        <w:tblLayout w:type="autofit"/>
        <w:tblCellMar>
          <w:top w:w="0" w:type="dxa"/>
          <w:left w:w="108" w:type="dxa"/>
          <w:bottom w:w="0" w:type="dxa"/>
          <w:right w:w="108" w:type="dxa"/>
        </w:tblCellMar>
      </w:tblPr>
      <w:tblGrid>
        <w:gridCol w:w="939"/>
        <w:gridCol w:w="1172"/>
        <w:gridCol w:w="1460"/>
        <w:gridCol w:w="2378"/>
        <w:gridCol w:w="2556"/>
      </w:tblGrid>
      <w:tr>
        <w:tblPrEx>
          <w:tblCellMar>
            <w:top w:w="0" w:type="dxa"/>
            <w:left w:w="108" w:type="dxa"/>
            <w:bottom w:w="0" w:type="dxa"/>
            <w:right w:w="108" w:type="dxa"/>
          </w:tblCellMar>
        </w:tblPrEx>
        <w:trPr>
          <w:trHeight w:val="20" w:hRule="atLeast"/>
          <w:jc w:val="center"/>
        </w:trPr>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类型</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名义制冷量</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热泵式机组全年性能系数</w:t>
            </w:r>
            <w:r>
              <w:rPr>
                <w:rFonts w:hAnsi="宋体"/>
                <w:kern w:val="0"/>
                <w:szCs w:val="21"/>
              </w:rPr>
              <w:t>APF[(W</w:t>
            </w:r>
            <w:r>
              <w:rPr>
                <w:rFonts w:hint="eastAsia" w:ascii="MS Mincho" w:hAnsi="MS Mincho" w:eastAsia="MS Mincho" w:cs="MS Mincho"/>
                <w:kern w:val="0"/>
                <w:szCs w:val="21"/>
              </w:rPr>
              <w:t>・</w:t>
            </w:r>
            <w:r>
              <w:rPr>
                <w:rFonts w:hAnsi="宋体"/>
                <w:kern w:val="0"/>
                <w:szCs w:val="21"/>
              </w:rPr>
              <w:t>h)/(W</w:t>
            </w:r>
            <w:r>
              <w:rPr>
                <w:rFonts w:hint="eastAsia" w:ascii="MS Mincho" w:hAnsi="MS Mincho" w:eastAsia="MS Mincho" w:cs="MS Mincho"/>
                <w:kern w:val="0"/>
                <w:szCs w:val="21"/>
              </w:rPr>
              <w:t>・</w:t>
            </w:r>
            <w:r>
              <w:rPr>
                <w:rFonts w:hAnsi="宋体"/>
                <w:kern w:val="0"/>
                <w:szCs w:val="21"/>
              </w:rPr>
              <w:t>h)]</w:t>
            </w:r>
          </w:p>
        </w:tc>
      </w:tr>
      <w:tr>
        <w:tblPrEx>
          <w:tblCellMar>
            <w:top w:w="0" w:type="dxa"/>
            <w:left w:w="108" w:type="dxa"/>
            <w:bottom w:w="0" w:type="dxa"/>
            <w:right w:w="108" w:type="dxa"/>
          </w:tblCellMar>
        </w:tblPrEx>
        <w:trPr>
          <w:trHeight w:val="20"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tcBorders>
              <w:top w:val="nil"/>
              <w:left w:val="nil"/>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CC（kW）</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Ansi="宋体" w:cs="宋体"/>
                <w:szCs w:val="21"/>
              </w:rPr>
            </w:pPr>
            <w:r>
              <w:rPr>
                <w:rFonts w:hint="eastAsia" w:hAnsi="宋体" w:cs="宋体"/>
                <w:szCs w:val="21"/>
              </w:rPr>
              <w:t>参数要求</w:t>
            </w:r>
          </w:p>
        </w:tc>
        <w:tc>
          <w:tcPr>
            <w:tcW w:w="25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Cs w:val="21"/>
              </w:rPr>
            </w:pPr>
            <w:r>
              <w:rPr>
                <w:rFonts w:hint="eastAsia" w:hAnsi="宋体" w:cs="宋体"/>
                <w:szCs w:val="21"/>
              </w:rPr>
              <w:t>设计值</w:t>
            </w:r>
          </w:p>
        </w:tc>
      </w:tr>
      <w:tr>
        <w:tblPrEx>
          <w:tblCellMar>
            <w:top w:w="0" w:type="dxa"/>
            <w:left w:w="108" w:type="dxa"/>
            <w:bottom w:w="0" w:type="dxa"/>
            <w:right w:w="108" w:type="dxa"/>
          </w:tblCellMar>
        </w:tblPrEx>
        <w:trPr>
          <w:trHeight w:val="2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风冷式</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不接风管</w:t>
            </w:r>
          </w:p>
        </w:tc>
        <w:tc>
          <w:tcPr>
            <w:tcW w:w="0" w:type="auto"/>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7.1</w:t>
            </w:r>
            <w:r>
              <w:rPr>
                <w:rFonts w:hint="eastAsia" w:eastAsia="PMingLiU"/>
                <w:kern w:val="0"/>
                <w:sz w:val="20"/>
                <w:szCs w:val="20"/>
                <w:lang w:eastAsia="en-US"/>
              </w:rPr>
              <w:t>＜</w:t>
            </w:r>
            <w:r>
              <w:rPr>
                <w:rFonts w:eastAsia="PMingLiU"/>
                <w:kern w:val="0"/>
                <w:sz w:val="20"/>
                <w:szCs w:val="20"/>
                <w:lang w:eastAsia="en-US"/>
              </w:rPr>
              <w:t>CC</w:t>
            </w:r>
            <w:r>
              <w:rPr>
                <w:rFonts w:hint="eastAsia" w:hAnsi="宋体" w:cs="宋体"/>
                <w:kern w:val="0"/>
                <w:sz w:val="20"/>
                <w:szCs w:val="20"/>
                <w:lang w:eastAsia="en-US"/>
              </w:rPr>
              <w:t>≤</w:t>
            </w:r>
            <w:r>
              <w:rPr>
                <w:rFonts w:eastAsia="PMingLiU"/>
                <w:kern w:val="0"/>
                <w:sz w:val="20"/>
                <w:szCs w:val="20"/>
                <w:lang w:eastAsia="en-US"/>
              </w:rPr>
              <w:t>14</w:t>
            </w:r>
          </w:p>
        </w:tc>
        <w:tc>
          <w:tcPr>
            <w:tcW w:w="2378"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p>
        </w:tc>
        <w:tc>
          <w:tcPr>
            <w:tcW w:w="0" w:type="auto"/>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14</w:t>
            </w:r>
            <w:r>
              <w:rPr>
                <w:rFonts w:hint="eastAsia" w:eastAsia="PMingLiU"/>
                <w:kern w:val="0"/>
                <w:sz w:val="20"/>
                <w:szCs w:val="20"/>
                <w:lang w:eastAsia="en-US"/>
              </w:rPr>
              <w:t>＜</w:t>
            </w:r>
            <w:r>
              <w:rPr>
                <w:rFonts w:eastAsia="PMingLiU"/>
                <w:kern w:val="0"/>
                <w:sz w:val="20"/>
                <w:szCs w:val="20"/>
                <w:lang w:eastAsia="en-US"/>
              </w:rPr>
              <w:t>CC</w:t>
            </w:r>
            <w:r>
              <w:rPr>
                <w:rFonts w:hint="eastAsia" w:hAnsi="宋体" w:cs="宋体"/>
                <w:kern w:val="0"/>
                <w:sz w:val="20"/>
                <w:szCs w:val="20"/>
                <w:lang w:eastAsia="en-US"/>
              </w:rPr>
              <w:t>≤</w:t>
            </w:r>
            <w:r>
              <w:rPr>
                <w:rFonts w:eastAsia="PMingLiU"/>
                <w:kern w:val="0"/>
                <w:sz w:val="20"/>
                <w:szCs w:val="20"/>
                <w:lang w:eastAsia="en-US"/>
              </w:rPr>
              <w:t>28</w:t>
            </w:r>
          </w:p>
        </w:tc>
        <w:tc>
          <w:tcPr>
            <w:tcW w:w="2378"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szCs w:val="21"/>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CC</w:t>
            </w:r>
            <w:r>
              <w:rPr>
                <w:rFonts w:hint="eastAsia" w:eastAsia="PMingLiU"/>
                <w:kern w:val="0"/>
                <w:sz w:val="20"/>
                <w:szCs w:val="20"/>
                <w:lang w:eastAsia="en-US"/>
              </w:rPr>
              <w:t>＞</w:t>
            </w:r>
            <w:r>
              <w:rPr>
                <w:rFonts w:eastAsia="PMingLiU"/>
                <w:kern w:val="0"/>
                <w:sz w:val="20"/>
                <w:szCs w:val="20"/>
                <w:lang w:eastAsia="en-US"/>
              </w:rPr>
              <w:t>28</w:t>
            </w:r>
          </w:p>
        </w:tc>
        <w:tc>
          <w:tcPr>
            <w:tcW w:w="2378"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接风管</w:t>
            </w:r>
          </w:p>
        </w:tc>
        <w:tc>
          <w:tcPr>
            <w:tcW w:w="0" w:type="auto"/>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7.1</w:t>
            </w:r>
            <w:r>
              <w:rPr>
                <w:rFonts w:hint="eastAsia" w:eastAsia="PMingLiU"/>
                <w:kern w:val="0"/>
                <w:sz w:val="20"/>
                <w:szCs w:val="20"/>
                <w:lang w:eastAsia="en-US"/>
              </w:rPr>
              <w:t>＜</w:t>
            </w:r>
            <w:r>
              <w:rPr>
                <w:rFonts w:eastAsia="PMingLiU"/>
                <w:kern w:val="0"/>
                <w:sz w:val="20"/>
                <w:szCs w:val="20"/>
                <w:lang w:eastAsia="en-US"/>
              </w:rPr>
              <w:t>CC</w:t>
            </w:r>
            <w:r>
              <w:rPr>
                <w:rFonts w:hint="eastAsia" w:hAnsi="宋体" w:cs="宋体"/>
                <w:kern w:val="0"/>
                <w:sz w:val="20"/>
                <w:szCs w:val="20"/>
                <w:lang w:eastAsia="en-US"/>
              </w:rPr>
              <w:t>≤</w:t>
            </w:r>
            <w:r>
              <w:rPr>
                <w:rFonts w:eastAsia="PMingLiU"/>
                <w:kern w:val="0"/>
                <w:sz w:val="20"/>
                <w:szCs w:val="20"/>
                <w:lang w:eastAsia="en-US"/>
              </w:rPr>
              <w:t>14</w:t>
            </w:r>
          </w:p>
        </w:tc>
        <w:tc>
          <w:tcPr>
            <w:tcW w:w="2378"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p>
        </w:tc>
        <w:tc>
          <w:tcPr>
            <w:tcW w:w="0" w:type="auto"/>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14</w:t>
            </w:r>
            <w:r>
              <w:rPr>
                <w:rFonts w:hint="eastAsia" w:eastAsia="PMingLiU"/>
                <w:kern w:val="0"/>
                <w:sz w:val="20"/>
                <w:szCs w:val="20"/>
                <w:lang w:eastAsia="en-US"/>
              </w:rPr>
              <w:t>＜</w:t>
            </w:r>
            <w:r>
              <w:rPr>
                <w:rFonts w:eastAsia="PMingLiU"/>
                <w:kern w:val="0"/>
                <w:sz w:val="20"/>
                <w:szCs w:val="20"/>
                <w:lang w:eastAsia="en-US"/>
              </w:rPr>
              <w:t>CC</w:t>
            </w:r>
            <w:r>
              <w:rPr>
                <w:rFonts w:hint="eastAsia" w:hAnsi="宋体" w:cs="宋体"/>
                <w:kern w:val="0"/>
                <w:sz w:val="20"/>
                <w:szCs w:val="20"/>
                <w:lang w:eastAsia="en-US"/>
              </w:rPr>
              <w:t>≤</w:t>
            </w:r>
            <w:r>
              <w:rPr>
                <w:rFonts w:eastAsia="PMingLiU"/>
                <w:kern w:val="0"/>
                <w:sz w:val="20"/>
                <w:szCs w:val="20"/>
                <w:lang w:eastAsia="en-US"/>
              </w:rPr>
              <w:t>28</w:t>
            </w:r>
          </w:p>
        </w:tc>
        <w:tc>
          <w:tcPr>
            <w:tcW w:w="2378"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szCs w:val="21"/>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0" w:type="auto"/>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CC</w:t>
            </w:r>
            <w:r>
              <w:rPr>
                <w:rFonts w:hint="eastAsia" w:eastAsia="PMingLiU"/>
                <w:kern w:val="0"/>
                <w:sz w:val="20"/>
                <w:szCs w:val="20"/>
                <w:lang w:eastAsia="en-US"/>
              </w:rPr>
              <w:t>＞</w:t>
            </w:r>
            <w:r>
              <w:rPr>
                <w:rFonts w:eastAsia="PMingLiU"/>
                <w:kern w:val="0"/>
                <w:sz w:val="20"/>
                <w:szCs w:val="20"/>
                <w:lang w:eastAsia="en-US"/>
              </w:rPr>
              <w:t>28</w:t>
            </w:r>
          </w:p>
        </w:tc>
        <w:tc>
          <w:tcPr>
            <w:tcW w:w="2378"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bl>
    <w:p/>
    <w:tbl>
      <w:tblPr>
        <w:tblStyle w:val="44"/>
        <w:tblW w:w="8505" w:type="dxa"/>
        <w:jc w:val="center"/>
        <w:tblLayout w:type="autofit"/>
        <w:tblCellMar>
          <w:top w:w="0" w:type="dxa"/>
          <w:left w:w="108" w:type="dxa"/>
          <w:bottom w:w="0" w:type="dxa"/>
          <w:right w:w="108" w:type="dxa"/>
        </w:tblCellMar>
      </w:tblPr>
      <w:tblGrid>
        <w:gridCol w:w="847"/>
        <w:gridCol w:w="1192"/>
        <w:gridCol w:w="1500"/>
        <w:gridCol w:w="2410"/>
        <w:gridCol w:w="2556"/>
      </w:tblGrid>
      <w:tr>
        <w:tblPrEx>
          <w:tblCellMar>
            <w:top w:w="0" w:type="dxa"/>
            <w:left w:w="108" w:type="dxa"/>
            <w:bottom w:w="0" w:type="dxa"/>
            <w:right w:w="108" w:type="dxa"/>
          </w:tblCellMar>
        </w:tblPrEx>
        <w:trPr>
          <w:trHeight w:val="20" w:hRule="atLeast"/>
          <w:jc w:val="center"/>
        </w:trPr>
        <w:tc>
          <w:tcPr>
            <w:tcW w:w="203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类型</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名义制冷量</w:t>
            </w:r>
          </w:p>
        </w:tc>
        <w:tc>
          <w:tcPr>
            <w:tcW w:w="49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综合部分负荷性能系数IPLV</w:t>
            </w:r>
          </w:p>
        </w:tc>
      </w:tr>
      <w:tr>
        <w:tblPrEx>
          <w:tblCellMar>
            <w:top w:w="0" w:type="dxa"/>
            <w:left w:w="108" w:type="dxa"/>
            <w:bottom w:w="0" w:type="dxa"/>
            <w:right w:w="108" w:type="dxa"/>
          </w:tblCellMar>
        </w:tblPrEx>
        <w:trPr>
          <w:trHeight w:val="20" w:hRule="atLeast"/>
          <w:jc w:val="center"/>
        </w:trPr>
        <w:tc>
          <w:tcPr>
            <w:tcW w:w="20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1500" w:type="dxa"/>
            <w:tcBorders>
              <w:top w:val="nil"/>
              <w:left w:val="nil"/>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CC（kW）</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Ansi="宋体" w:cs="宋体"/>
                <w:szCs w:val="21"/>
              </w:rPr>
            </w:pPr>
            <w:r>
              <w:rPr>
                <w:rFonts w:hint="eastAsia" w:hAnsi="宋体" w:cs="宋体"/>
                <w:szCs w:val="21"/>
              </w:rPr>
              <w:t>参数要求</w:t>
            </w:r>
          </w:p>
        </w:tc>
        <w:tc>
          <w:tcPr>
            <w:tcW w:w="25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Cs w:val="21"/>
              </w:rPr>
            </w:pPr>
            <w:r>
              <w:rPr>
                <w:rFonts w:hint="eastAsia" w:hAnsi="宋体" w:cs="宋体"/>
                <w:szCs w:val="21"/>
              </w:rPr>
              <w:t>设计值</w:t>
            </w:r>
          </w:p>
        </w:tc>
      </w:tr>
      <w:tr>
        <w:tblPrEx>
          <w:tblCellMar>
            <w:top w:w="0" w:type="dxa"/>
            <w:left w:w="108" w:type="dxa"/>
            <w:bottom w:w="0" w:type="dxa"/>
            <w:right w:w="108" w:type="dxa"/>
          </w:tblCellMar>
        </w:tblPrEx>
        <w:trPr>
          <w:trHeight w:val="2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left"/>
              <w:rPr>
                <w:rFonts w:hAnsi="宋体"/>
                <w:kern w:val="0"/>
                <w:szCs w:val="21"/>
              </w:rPr>
            </w:pPr>
            <w:r>
              <w:rPr>
                <w:rFonts w:hint="eastAsia" w:hAnsi="宋体"/>
                <w:kern w:val="0"/>
                <w:szCs w:val="21"/>
              </w:rPr>
              <w:t>水冷式</w:t>
            </w:r>
          </w:p>
        </w:tc>
        <w:tc>
          <w:tcPr>
            <w:tcW w:w="119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不接风管</w:t>
            </w:r>
          </w:p>
        </w:tc>
        <w:tc>
          <w:tcPr>
            <w:tcW w:w="15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7.1</w:t>
            </w:r>
            <w:r>
              <w:rPr>
                <w:rFonts w:hint="eastAsia" w:eastAsia="PMingLiU"/>
                <w:kern w:val="0"/>
                <w:sz w:val="20"/>
                <w:szCs w:val="20"/>
                <w:lang w:eastAsia="en-US"/>
              </w:rPr>
              <w:t>＜</w:t>
            </w:r>
            <w:r>
              <w:rPr>
                <w:rFonts w:eastAsia="PMingLiU"/>
                <w:kern w:val="0"/>
                <w:sz w:val="20"/>
                <w:szCs w:val="20"/>
                <w:lang w:eastAsia="en-US"/>
              </w:rPr>
              <w:t>CC</w:t>
            </w:r>
            <w:r>
              <w:rPr>
                <w:rFonts w:hint="eastAsia" w:hAnsi="宋体" w:cs="宋体"/>
                <w:kern w:val="0"/>
                <w:sz w:val="20"/>
                <w:szCs w:val="20"/>
                <w:lang w:eastAsia="en-US"/>
              </w:rPr>
              <w:t>≤</w:t>
            </w:r>
            <w:r>
              <w:rPr>
                <w:rFonts w:eastAsia="PMingLiU"/>
                <w:kern w:val="0"/>
                <w:sz w:val="20"/>
                <w:szCs w:val="20"/>
                <w:lang w:eastAsia="en-US"/>
              </w:rPr>
              <w:t>14</w:t>
            </w:r>
          </w:p>
        </w:tc>
        <w:tc>
          <w:tcPr>
            <w:tcW w:w="2410"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1191" w:type="dxa"/>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150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CC</w:t>
            </w:r>
            <w:r>
              <w:rPr>
                <w:rFonts w:hint="eastAsia" w:eastAsia="PMingLiU"/>
                <w:kern w:val="0"/>
                <w:sz w:val="20"/>
                <w:szCs w:val="20"/>
                <w:lang w:eastAsia="en-US"/>
              </w:rPr>
              <w:t>＞</w:t>
            </w:r>
            <w:r>
              <w:rPr>
                <w:rFonts w:eastAsia="PMingLiU"/>
                <w:kern w:val="0"/>
                <w:sz w:val="20"/>
                <w:szCs w:val="20"/>
                <w:lang w:eastAsia="en-US"/>
              </w:rPr>
              <w:t>14</w:t>
            </w:r>
          </w:p>
        </w:tc>
        <w:tc>
          <w:tcPr>
            <w:tcW w:w="2410"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119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400" w:lineRule="exact"/>
              <w:jc w:val="center"/>
              <w:rPr>
                <w:rFonts w:hAnsi="宋体"/>
                <w:kern w:val="0"/>
                <w:szCs w:val="21"/>
              </w:rPr>
            </w:pPr>
            <w:r>
              <w:rPr>
                <w:rFonts w:hint="eastAsia" w:hAnsi="宋体"/>
                <w:kern w:val="0"/>
                <w:szCs w:val="21"/>
              </w:rPr>
              <w:t>接风管</w:t>
            </w:r>
          </w:p>
        </w:tc>
        <w:tc>
          <w:tcPr>
            <w:tcW w:w="150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7.1</w:t>
            </w:r>
            <w:r>
              <w:rPr>
                <w:rFonts w:hint="eastAsia" w:eastAsia="PMingLiU"/>
                <w:kern w:val="0"/>
                <w:sz w:val="20"/>
                <w:szCs w:val="20"/>
                <w:lang w:eastAsia="en-US"/>
              </w:rPr>
              <w:t>＜</w:t>
            </w:r>
            <w:r>
              <w:rPr>
                <w:rFonts w:eastAsia="PMingLiU"/>
                <w:kern w:val="0"/>
                <w:sz w:val="20"/>
                <w:szCs w:val="20"/>
                <w:lang w:eastAsia="en-US"/>
              </w:rPr>
              <w:t>CC</w:t>
            </w:r>
            <w:r>
              <w:rPr>
                <w:rFonts w:hint="eastAsia" w:hAnsi="宋体" w:cs="宋体"/>
                <w:kern w:val="0"/>
                <w:sz w:val="20"/>
                <w:szCs w:val="20"/>
                <w:lang w:eastAsia="en-US"/>
              </w:rPr>
              <w:t>≤</w:t>
            </w:r>
            <w:r>
              <w:rPr>
                <w:rFonts w:eastAsia="PMingLiU"/>
                <w:kern w:val="0"/>
                <w:sz w:val="20"/>
                <w:szCs w:val="20"/>
                <w:lang w:eastAsia="en-US"/>
              </w:rPr>
              <w:t>14</w:t>
            </w:r>
          </w:p>
        </w:tc>
        <w:tc>
          <w:tcPr>
            <w:tcW w:w="2410"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r>
        <w:tblPrEx>
          <w:tblCellMar>
            <w:top w:w="0" w:type="dxa"/>
            <w:left w:w="108" w:type="dxa"/>
            <w:bottom w:w="0" w:type="dxa"/>
            <w:right w:w="108" w:type="dxa"/>
          </w:tblCellMar>
        </w:tblPrEx>
        <w:trPr>
          <w:trHeight w:val="2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1191" w:type="dxa"/>
            <w:vMerge w:val="continue"/>
            <w:tcBorders>
              <w:top w:val="nil"/>
              <w:left w:val="single" w:color="auto" w:sz="4" w:space="0"/>
              <w:bottom w:val="single" w:color="auto" w:sz="4" w:space="0"/>
              <w:right w:val="single" w:color="auto" w:sz="4" w:space="0"/>
            </w:tcBorders>
            <w:vAlign w:val="center"/>
          </w:tcPr>
          <w:p>
            <w:pPr>
              <w:widowControl/>
              <w:snapToGrid w:val="0"/>
              <w:spacing w:line="400" w:lineRule="exact"/>
              <w:jc w:val="center"/>
              <w:rPr>
                <w:rFonts w:hAnsi="宋体"/>
                <w:kern w:val="0"/>
                <w:szCs w:val="21"/>
              </w:rPr>
            </w:pPr>
          </w:p>
        </w:tc>
        <w:tc>
          <w:tcPr>
            <w:tcW w:w="150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400" w:lineRule="exact"/>
              <w:jc w:val="center"/>
              <w:rPr>
                <w:rFonts w:hAnsi="宋体"/>
                <w:kern w:val="0"/>
                <w:szCs w:val="21"/>
              </w:rPr>
            </w:pPr>
            <w:r>
              <w:rPr>
                <w:rFonts w:eastAsia="PMingLiU"/>
                <w:kern w:val="0"/>
                <w:sz w:val="20"/>
                <w:szCs w:val="20"/>
                <w:lang w:eastAsia="en-US"/>
              </w:rPr>
              <w:t>CC</w:t>
            </w:r>
            <w:r>
              <w:rPr>
                <w:rFonts w:hint="eastAsia" w:eastAsia="PMingLiU"/>
                <w:kern w:val="0"/>
                <w:sz w:val="20"/>
                <w:szCs w:val="20"/>
                <w:lang w:eastAsia="en-US"/>
              </w:rPr>
              <w:t>＞</w:t>
            </w:r>
            <w:r>
              <w:rPr>
                <w:rFonts w:eastAsia="PMingLiU"/>
                <w:kern w:val="0"/>
                <w:sz w:val="20"/>
                <w:szCs w:val="20"/>
                <w:lang w:eastAsia="en-US"/>
              </w:rPr>
              <w:t>14</w:t>
            </w:r>
          </w:p>
        </w:tc>
        <w:tc>
          <w:tcPr>
            <w:tcW w:w="2410" w:type="dxa"/>
            <w:tcBorders>
              <w:top w:val="nil"/>
              <w:left w:val="nil"/>
              <w:bottom w:val="single" w:color="auto" w:sz="4" w:space="0"/>
              <w:right w:val="single" w:color="auto" w:sz="4" w:space="0"/>
            </w:tcBorders>
            <w:shd w:val="clear" w:color="auto" w:fill="auto"/>
            <w:vAlign w:val="center"/>
          </w:tcPr>
          <w:p>
            <w:pPr>
              <w:spacing w:line="400" w:lineRule="exact"/>
              <w:jc w:val="center"/>
              <w:rPr>
                <w:rFonts w:hAnsi="宋体" w:cs="宋体"/>
                <w:szCs w:val="21"/>
                <w:u w:val="single"/>
              </w:rPr>
            </w:pPr>
            <w:r>
              <w:rPr>
                <w:rFonts w:hint="eastAsia" w:hAnsi="宋体"/>
                <w:szCs w:val="21"/>
              </w:rPr>
              <w:t>≥</w:t>
            </w:r>
          </w:p>
        </w:tc>
        <w:tc>
          <w:tcPr>
            <w:tcW w:w="2556" w:type="dxa"/>
            <w:tcBorders>
              <w:top w:val="nil"/>
              <w:left w:val="nil"/>
              <w:bottom w:val="single" w:color="auto" w:sz="4" w:space="0"/>
              <w:right w:val="single" w:color="auto" w:sz="4" w:space="0"/>
            </w:tcBorders>
            <w:vAlign w:val="center"/>
          </w:tcPr>
          <w:p>
            <w:pPr>
              <w:spacing w:line="400" w:lineRule="exact"/>
              <w:jc w:val="center"/>
              <w:rPr>
                <w:rFonts w:hAnsi="宋体" w:cs="宋体"/>
                <w:szCs w:val="21"/>
              </w:rPr>
            </w:pPr>
          </w:p>
        </w:tc>
      </w:tr>
    </w:tbl>
    <w:p>
      <w:pPr>
        <w:widowControl/>
        <w:spacing w:before="156" w:beforeLines="50" w:line="400" w:lineRule="exact"/>
        <w:ind w:left="424" w:hanging="424" w:hangingChars="202"/>
        <w:jc w:val="left"/>
        <w:rPr>
          <w:rFonts w:hAnsi="宋体"/>
          <w:szCs w:val="21"/>
        </w:rPr>
      </w:pPr>
      <w:r>
        <w:rPr>
          <w:rFonts w:hint="eastAsia" w:hAnsi="宋体"/>
          <w:szCs w:val="21"/>
        </w:rPr>
        <w:t>空调末端：</w:t>
      </w:r>
    </w:p>
    <w:p>
      <w:pPr>
        <w:widowControl/>
        <w:numPr>
          <w:ilvl w:val="1"/>
          <w:numId w:val="23"/>
        </w:numPr>
        <w:spacing w:before="156" w:beforeLines="50" w:line="400" w:lineRule="exact"/>
        <w:jc w:val="left"/>
        <w:rPr>
          <w:rFonts w:hAnsi="宋体"/>
          <w:szCs w:val="21"/>
        </w:rPr>
      </w:pPr>
      <w:r>
        <w:rPr>
          <w:rFonts w:hint="eastAsia" w:hAnsi="宋体"/>
          <w:szCs w:val="21"/>
        </w:rPr>
        <w:t>本项目采用全空气一次回风送风单风道系统：□是；□否。</w:t>
      </w:r>
    </w:p>
    <w:p>
      <w:pPr>
        <w:widowControl/>
        <w:numPr>
          <w:ilvl w:val="2"/>
          <w:numId w:val="0"/>
        </w:numPr>
        <w:spacing w:line="400" w:lineRule="exact"/>
        <w:ind w:left="1050" w:leftChars="200" w:hanging="630" w:hangingChars="300"/>
        <w:rPr>
          <w:rFonts w:hAnsi="宋体"/>
          <w:szCs w:val="21"/>
        </w:rPr>
      </w:pPr>
      <w:r>
        <w:rPr>
          <w:rFonts w:hint="eastAsia" w:hAnsi="宋体"/>
          <w:szCs w:val="21"/>
        </w:rPr>
        <w:t>电机功率不小于3kW的全空气空调系统风机采用变频调速技术：□是；□否。</w:t>
      </w:r>
    </w:p>
    <w:p>
      <w:pPr>
        <w:widowControl/>
        <w:numPr>
          <w:ilvl w:val="2"/>
          <w:numId w:val="0"/>
        </w:numPr>
        <w:spacing w:line="400" w:lineRule="exact"/>
        <w:ind w:left="1050" w:leftChars="200" w:hanging="630" w:hangingChars="300"/>
        <w:rPr>
          <w:rFonts w:hAnsi="宋体"/>
          <w:szCs w:val="21"/>
        </w:rPr>
      </w:pPr>
      <w:r>
        <w:rPr>
          <w:rFonts w:hint="eastAsia" w:hAnsi="宋体"/>
          <w:szCs w:val="21"/>
        </w:rPr>
        <w:t>设置</w:t>
      </w:r>
      <w:r>
        <w:rPr>
          <w:rFonts w:hint="eastAsia" w:hAnsi="宋体"/>
          <w:szCs w:val="21"/>
          <w:u w:val="single"/>
        </w:rPr>
        <w:t xml:space="preserve">     </w:t>
      </w:r>
      <w:r>
        <w:rPr>
          <w:rFonts w:hint="eastAsia" w:hAnsi="宋体"/>
          <w:szCs w:val="21"/>
        </w:rPr>
        <w:t>集中回风口，经回风风管接入设备。空调箱漏风率要求不大于1％：□是；□否。</w:t>
      </w:r>
    </w:p>
    <w:p>
      <w:pPr>
        <w:widowControl/>
        <w:numPr>
          <w:ilvl w:val="2"/>
          <w:numId w:val="0"/>
        </w:numPr>
        <w:spacing w:line="400" w:lineRule="exact"/>
        <w:ind w:left="1050" w:leftChars="200" w:hanging="630" w:hangingChars="300"/>
        <w:rPr>
          <w:rFonts w:hAnsi="宋体"/>
          <w:szCs w:val="21"/>
        </w:rPr>
      </w:pPr>
      <w:r>
        <w:rPr>
          <w:rFonts w:hint="eastAsia" w:hAnsi="宋体"/>
          <w:szCs w:val="21"/>
        </w:rPr>
        <w:t>设置CO2浓度检测装置：□是 □否。</w:t>
      </w:r>
    </w:p>
    <w:p>
      <w:pPr>
        <w:widowControl/>
        <w:spacing w:line="400" w:lineRule="exact"/>
        <w:ind w:left="987"/>
        <w:rPr>
          <w:rFonts w:hAnsi="宋体"/>
          <w:szCs w:val="21"/>
        </w:rPr>
      </w:pPr>
      <w:r>
        <w:rPr>
          <w:rFonts w:hint="eastAsia" w:hAnsi="宋体"/>
          <w:szCs w:val="21"/>
          <w:u w:val="single"/>
        </w:rPr>
        <w:t xml:space="preserve">       </w:t>
      </w:r>
      <w:r>
        <w:rPr>
          <w:rFonts w:hint="eastAsia" w:hAnsi="宋体"/>
          <w:szCs w:val="21"/>
        </w:rPr>
        <w:t>区域全空气系统设置CO2浓度检测装置，并联动控制空调通风系统。</w:t>
      </w:r>
    </w:p>
    <w:p>
      <w:pPr>
        <w:widowControl/>
        <w:numPr>
          <w:ilvl w:val="2"/>
          <w:numId w:val="0"/>
        </w:numPr>
        <w:spacing w:line="400" w:lineRule="exact"/>
        <w:ind w:left="1050" w:leftChars="200" w:hanging="630" w:hangingChars="300"/>
        <w:rPr>
          <w:rFonts w:hAnsi="宋体"/>
          <w:szCs w:val="21"/>
        </w:rPr>
      </w:pPr>
      <w:r>
        <w:rPr>
          <w:rFonts w:hint="eastAsia" w:hAnsi="宋体"/>
          <w:szCs w:val="21"/>
        </w:rPr>
        <w:t>全空气系统可实现变新风比工况运行，</w:t>
      </w:r>
      <w:r>
        <w:rPr>
          <w:rFonts w:hAnsi="宋体"/>
          <w:szCs w:val="21"/>
        </w:rPr>
        <w:t>最大</w:t>
      </w:r>
      <w:r>
        <w:rPr>
          <w:rFonts w:hint="eastAsia" w:hAnsi="宋体"/>
          <w:szCs w:val="21"/>
        </w:rPr>
        <w:t>总新风比不低于</w:t>
      </w:r>
      <w:r>
        <w:rPr>
          <w:rFonts w:hint="eastAsia" w:hAnsi="宋体"/>
          <w:szCs w:val="21"/>
          <w:u w:val="single"/>
        </w:rPr>
        <w:t>70％</w:t>
      </w:r>
      <w:r>
        <w:rPr>
          <w:rFonts w:hint="eastAsia" w:hAnsi="宋体"/>
          <w:szCs w:val="21"/>
        </w:rPr>
        <w:t>。</w:t>
      </w:r>
    </w:p>
    <w:p>
      <w:pPr>
        <w:widowControl/>
        <w:numPr>
          <w:ilvl w:val="1"/>
          <w:numId w:val="0"/>
        </w:numPr>
        <w:spacing w:before="156" w:beforeLines="50" w:line="400" w:lineRule="exact"/>
        <w:ind w:left="992" w:hanging="567"/>
        <w:jc w:val="left"/>
        <w:rPr>
          <w:rFonts w:hAnsi="宋体"/>
          <w:szCs w:val="21"/>
        </w:rPr>
      </w:pPr>
      <w:r>
        <w:rPr>
          <w:rFonts w:hint="eastAsia" w:hAnsi="宋体"/>
          <w:szCs w:val="21"/>
        </w:rPr>
        <w:t>本项目采用风机盘管或室内机</w:t>
      </w:r>
      <w:r>
        <w:rPr>
          <w:rFonts w:hAnsi="宋体"/>
          <w:szCs w:val="21"/>
        </w:rPr>
        <w:t>+</w:t>
      </w:r>
      <w:r>
        <w:rPr>
          <w:rFonts w:hint="eastAsia" w:hAnsi="宋体"/>
          <w:szCs w:val="21"/>
        </w:rPr>
        <w:t>新风的空调系统：□是；□否。</w:t>
      </w:r>
    </w:p>
    <w:p>
      <w:pPr>
        <w:widowControl/>
        <w:numPr>
          <w:ilvl w:val="2"/>
          <w:numId w:val="0"/>
        </w:numPr>
        <w:spacing w:line="400" w:lineRule="exact"/>
        <w:ind w:left="1050" w:leftChars="200" w:hanging="630" w:hangingChars="300"/>
        <w:rPr>
          <w:rFonts w:hAnsi="宋体"/>
          <w:szCs w:val="21"/>
        </w:rPr>
      </w:pPr>
      <w:r>
        <w:rPr>
          <w:rFonts w:hint="eastAsia" w:hAnsi="宋体"/>
          <w:szCs w:val="21"/>
        </w:rPr>
        <w:t>内外区相对分隔，分别设置风机盘管机组或室内机，能够独立开启，并进行温湿度、风速调节：□是；□否。</w:t>
      </w:r>
    </w:p>
    <w:p>
      <w:pPr>
        <w:widowControl/>
        <w:numPr>
          <w:ilvl w:val="2"/>
          <w:numId w:val="0"/>
        </w:numPr>
        <w:spacing w:line="400" w:lineRule="exact"/>
        <w:ind w:left="1050" w:leftChars="200" w:hanging="630" w:hangingChars="300"/>
        <w:rPr>
          <w:rFonts w:hAnsi="宋体"/>
          <w:szCs w:val="21"/>
        </w:rPr>
      </w:pPr>
      <w:r>
        <w:rPr>
          <w:rFonts w:hint="eastAsia" w:hAnsi="宋体"/>
          <w:szCs w:val="21"/>
        </w:rPr>
        <w:t>风机盘管或室内机</w:t>
      </w:r>
      <w:r>
        <w:rPr>
          <w:rFonts w:hAnsi="宋体"/>
          <w:szCs w:val="21"/>
        </w:rPr>
        <w:t>+</w:t>
      </w:r>
      <w:r>
        <w:rPr>
          <w:rFonts w:hint="eastAsia" w:hAnsi="宋体"/>
          <w:szCs w:val="21"/>
        </w:rPr>
        <w:t>新风的系统，除图中特殊注明的情况外，新风均直接送入各空调区：□是；□否。</w:t>
      </w:r>
    </w:p>
    <w:p>
      <w:pPr>
        <w:widowControl/>
        <w:numPr>
          <w:ilvl w:val="2"/>
          <w:numId w:val="0"/>
        </w:numPr>
        <w:spacing w:line="360" w:lineRule="exact"/>
        <w:ind w:left="1050" w:leftChars="200" w:hanging="630" w:hangingChars="300"/>
        <w:rPr>
          <w:rFonts w:hAnsi="宋体"/>
          <w:szCs w:val="21"/>
        </w:rPr>
      </w:pPr>
      <w:r>
        <w:rPr>
          <w:rFonts w:hint="eastAsia" w:hAnsi="宋体"/>
          <w:szCs w:val="21"/>
        </w:rPr>
        <w:t>设置CO2浓度检测装置：□是 □否。</w:t>
      </w:r>
    </w:p>
    <w:p>
      <w:pPr>
        <w:widowControl/>
        <w:spacing w:line="360" w:lineRule="exact"/>
        <w:ind w:left="992"/>
        <w:rPr>
          <w:rFonts w:hAnsi="宋体"/>
          <w:szCs w:val="21"/>
        </w:rPr>
      </w:pPr>
      <w:r>
        <w:rPr>
          <w:rFonts w:hint="eastAsia" w:hAnsi="宋体"/>
          <w:szCs w:val="21"/>
          <w:u w:val="single"/>
        </w:rPr>
        <w:t xml:space="preserve">        </w:t>
      </w:r>
      <w:r>
        <w:rPr>
          <w:rFonts w:hint="eastAsia" w:hAnsi="宋体"/>
          <w:szCs w:val="21"/>
        </w:rPr>
        <w:t>区域单一空间独立新风系统设置CO2浓度检测装置，并联动控制空调通风系统。其新风及相应排风</w:t>
      </w:r>
      <w:r>
        <w:rPr>
          <w:rFonts w:hAnsi="宋体"/>
          <w:szCs w:val="21"/>
        </w:rPr>
        <w:t>风机采用</w:t>
      </w:r>
      <w:r>
        <w:rPr>
          <w:rFonts w:hint="eastAsia" w:hAnsi="宋体"/>
          <w:szCs w:val="21"/>
        </w:rPr>
        <w:t>变频调速</w:t>
      </w:r>
      <w:r>
        <w:rPr>
          <w:rFonts w:hAnsi="宋体"/>
          <w:szCs w:val="21"/>
        </w:rPr>
        <w:t>技术</w:t>
      </w:r>
      <w:r>
        <w:rPr>
          <w:rFonts w:hint="eastAsia" w:hAnsi="宋体"/>
          <w:szCs w:val="21"/>
        </w:rPr>
        <w:t>：□是 □否</w:t>
      </w:r>
      <w:r>
        <w:rPr>
          <w:rFonts w:hAnsi="宋体"/>
          <w:szCs w:val="21"/>
        </w:rPr>
        <w:t>。</w:t>
      </w:r>
    </w:p>
    <w:p>
      <w:pPr>
        <w:widowControl/>
        <w:numPr>
          <w:ilvl w:val="1"/>
          <w:numId w:val="23"/>
        </w:numPr>
        <w:spacing w:line="400" w:lineRule="exact"/>
        <w:jc w:val="left"/>
        <w:rPr>
          <w:rFonts w:hAnsi="宋体"/>
          <w:szCs w:val="21"/>
        </w:rPr>
      </w:pPr>
      <w:r>
        <w:rPr>
          <w:rFonts w:hint="eastAsia" w:hAnsi="宋体"/>
          <w:szCs w:val="21"/>
        </w:rPr>
        <w:t>本项目采用排风热回收系统：□是；□否。</w:t>
      </w:r>
    </w:p>
    <w:p>
      <w:pPr>
        <w:widowControl/>
        <w:spacing w:line="400" w:lineRule="exact"/>
        <w:ind w:left="992"/>
        <w:jc w:val="left"/>
        <w:rPr>
          <w:rFonts w:hAnsi="宋体"/>
          <w:szCs w:val="21"/>
        </w:rPr>
      </w:pPr>
      <w:r>
        <w:rPr>
          <w:rFonts w:hAnsi="宋体"/>
          <w:szCs w:val="21"/>
          <w:u w:val="single"/>
        </w:rPr>
        <w:t xml:space="preserve">        </w:t>
      </w:r>
      <w:r>
        <w:rPr>
          <w:rFonts w:hint="eastAsia" w:hAnsi="宋体"/>
          <w:szCs w:val="21"/>
        </w:rPr>
        <w:t>区域采用□全热 □显热 排风热回收系统对排风进行冷热量回收，总回收风量</w:t>
      </w:r>
      <w:r>
        <w:rPr>
          <w:rFonts w:hAnsi="宋体"/>
          <w:szCs w:val="21"/>
          <w:u w:val="single"/>
        </w:rPr>
        <w:t xml:space="preserve">           </w:t>
      </w:r>
      <w:r>
        <w:rPr>
          <w:rFonts w:hAnsi="宋体"/>
          <w:szCs w:val="21"/>
        </w:rPr>
        <w:t>m³</w:t>
      </w:r>
      <w:r>
        <w:rPr>
          <w:rFonts w:hint="eastAsia" w:hAnsi="宋体"/>
          <w:szCs w:val="21"/>
        </w:rPr>
        <w:t>/h，热回收效率不低于</w:t>
      </w:r>
      <w:r>
        <w:rPr>
          <w:rFonts w:hint="eastAsia" w:hAnsi="宋体"/>
          <w:szCs w:val="21"/>
          <w:u w:val="single"/>
        </w:rPr>
        <w:t xml:space="preserve">    </w:t>
      </w:r>
      <w:r>
        <w:rPr>
          <w:rFonts w:hAnsi="宋体"/>
          <w:szCs w:val="21"/>
          <w:u w:val="single"/>
        </w:rPr>
        <w:t xml:space="preserve">  </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本项目</w:t>
      </w:r>
      <w:r>
        <w:rPr>
          <w:rFonts w:hAnsi="宋体"/>
          <w:szCs w:val="21"/>
        </w:rPr>
        <w:t>空调系统的新风和回风</w:t>
      </w:r>
      <w:r>
        <w:rPr>
          <w:rFonts w:hint="eastAsia" w:hAnsi="宋体"/>
          <w:szCs w:val="21"/>
        </w:rPr>
        <w:t>配置净化设施或初效加中效过滤：□是；□否。</w:t>
      </w:r>
    </w:p>
    <w:p>
      <w:pPr>
        <w:widowControl/>
        <w:spacing w:line="400" w:lineRule="exact"/>
        <w:ind w:left="992"/>
        <w:jc w:val="left"/>
        <w:rPr>
          <w:rFonts w:hAnsi="宋体"/>
          <w:szCs w:val="21"/>
        </w:rPr>
      </w:pPr>
      <w:r>
        <w:rPr>
          <w:rFonts w:hint="eastAsia" w:hAnsi="宋体"/>
          <w:szCs w:val="21"/>
          <w:u w:val="single"/>
        </w:rPr>
        <w:t xml:space="preserve">         </w:t>
      </w:r>
      <w:r>
        <w:rPr>
          <w:rFonts w:hint="eastAsia" w:hAnsi="宋体"/>
          <w:szCs w:val="21"/>
        </w:rPr>
        <w:t>系统（设备）设置过滤处理，过滤设施为</w:t>
      </w:r>
      <w:r>
        <w:rPr>
          <w:rFonts w:hint="eastAsia" w:hAnsi="宋体"/>
          <w:szCs w:val="21"/>
          <w:u w:val="single"/>
        </w:rPr>
        <w:t xml:space="preserve">               </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本项目新风取风口距离室外吸烟区直线距离不小于</w:t>
      </w:r>
      <w:r>
        <w:rPr>
          <w:rFonts w:hint="eastAsia" w:hAnsi="宋体"/>
          <w:szCs w:val="21"/>
          <w:u w:val="single"/>
        </w:rPr>
        <w:t xml:space="preserve">    </w:t>
      </w:r>
      <w:r>
        <w:rPr>
          <w:rFonts w:hint="eastAsia" w:hAnsi="宋体"/>
          <w:szCs w:val="21"/>
        </w:rPr>
        <w:t>m。</w:t>
      </w:r>
    </w:p>
    <w:p>
      <w:pPr>
        <w:widowControl/>
        <w:spacing w:before="156" w:beforeLines="50" w:line="400" w:lineRule="exact"/>
        <w:ind w:left="424" w:hanging="424" w:hangingChars="202"/>
        <w:jc w:val="left"/>
        <w:rPr>
          <w:rFonts w:hAnsi="宋体"/>
          <w:szCs w:val="21"/>
        </w:rPr>
      </w:pPr>
      <w:r>
        <w:rPr>
          <w:rFonts w:hint="eastAsia" w:hAnsi="宋体"/>
          <w:szCs w:val="21"/>
        </w:rPr>
        <w:t>管道与输配系统：</w:t>
      </w:r>
    </w:p>
    <w:p>
      <w:pPr>
        <w:widowControl/>
        <w:numPr>
          <w:ilvl w:val="1"/>
          <w:numId w:val="24"/>
        </w:numPr>
        <w:spacing w:line="400" w:lineRule="exact"/>
        <w:jc w:val="left"/>
        <w:rPr>
          <w:rFonts w:hAnsi="宋体"/>
          <w:szCs w:val="21"/>
        </w:rPr>
      </w:pPr>
      <w:r>
        <w:rPr>
          <w:rFonts w:hint="eastAsia" w:hAnsi="宋体"/>
          <w:szCs w:val="21"/>
        </w:rPr>
        <w:t>本项目空调箱风机效率不小于</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；新风机组效率不小于</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；平时通风风机效率不小于</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u w:val="single"/>
        </w:rPr>
        <w:t>；</w:t>
      </w:r>
      <w:r>
        <w:rPr>
          <w:rFonts w:hAnsi="宋体"/>
          <w:szCs w:val="21"/>
          <w:u w:val="single"/>
        </w:rPr>
        <w:t>风机</w:t>
      </w:r>
      <w:r>
        <w:rPr>
          <w:rFonts w:hint="eastAsia" w:hAnsi="宋体"/>
          <w:szCs w:val="21"/>
          <w:u w:val="single"/>
        </w:rPr>
        <w:t>能效</w:t>
      </w:r>
      <w:r>
        <w:rPr>
          <w:rFonts w:hAnsi="宋体"/>
          <w:szCs w:val="21"/>
          <w:u w:val="single"/>
        </w:rPr>
        <w:t>满足</w:t>
      </w:r>
      <w:r>
        <w:rPr>
          <w:rFonts w:hint="eastAsia" w:hAnsi="宋体"/>
          <w:szCs w:val="21"/>
          <w:u w:val="single"/>
        </w:rPr>
        <w:t>《通风机</w:t>
      </w:r>
      <w:r>
        <w:rPr>
          <w:rFonts w:hAnsi="宋体"/>
          <w:szCs w:val="21"/>
          <w:u w:val="single"/>
        </w:rPr>
        <w:t>能效限定值及能效等级</w:t>
      </w:r>
      <w:r>
        <w:rPr>
          <w:rFonts w:hint="eastAsia" w:hAnsi="宋体"/>
          <w:szCs w:val="21"/>
          <w:u w:val="single"/>
        </w:rPr>
        <w:t xml:space="preserve">》GB 19761-2020中 </w:t>
      </w:r>
      <w:r>
        <w:rPr>
          <w:rFonts w:hAnsi="宋体"/>
          <w:szCs w:val="21"/>
          <w:u w:val="single"/>
        </w:rPr>
        <w:t xml:space="preserve">  </w:t>
      </w:r>
      <w:r>
        <w:rPr>
          <w:rFonts w:hint="eastAsia" w:hAnsi="宋体"/>
          <w:szCs w:val="21"/>
          <w:u w:val="single"/>
        </w:rPr>
        <w:t xml:space="preserve"> 级</w:t>
      </w:r>
      <w:r>
        <w:rPr>
          <w:rFonts w:hAnsi="宋体"/>
          <w:szCs w:val="21"/>
          <w:u w:val="single"/>
        </w:rPr>
        <w:t>能效要求</w:t>
      </w:r>
      <w:r>
        <w:rPr>
          <w:rFonts w:hint="eastAsia" w:hAnsi="宋体"/>
          <w:szCs w:val="21"/>
        </w:rPr>
        <w:t>。新风系统单位风量耗功率最大值为</w:t>
      </w:r>
      <w:r>
        <w:rPr>
          <w:rFonts w:hint="eastAsia" w:hAnsi="宋体"/>
          <w:szCs w:val="21"/>
          <w:u w:val="single"/>
        </w:rPr>
        <w:t xml:space="preserve">       </w:t>
      </w:r>
      <w:r>
        <w:rPr>
          <w:rFonts w:hint="eastAsia" w:hAnsi="宋体"/>
          <w:szCs w:val="21"/>
        </w:rPr>
        <w:t>W/(m³/h）；全空气系统单位风量耗功率最大值为</w:t>
      </w:r>
      <w:r>
        <w:rPr>
          <w:rFonts w:hint="eastAsia" w:hAnsi="宋体"/>
          <w:szCs w:val="21"/>
          <w:u w:val="single"/>
        </w:rPr>
        <w:t xml:space="preserve">       </w:t>
      </w:r>
      <w:r>
        <w:rPr>
          <w:rFonts w:hint="eastAsia" w:hAnsi="宋体"/>
          <w:szCs w:val="21"/>
        </w:rPr>
        <w:t>W/(m³/h）；平时通风系统单位风量耗功率最大值为</w:t>
      </w:r>
      <w:r>
        <w:rPr>
          <w:rFonts w:hint="eastAsia" w:hAnsi="宋体"/>
          <w:szCs w:val="21"/>
          <w:u w:val="single"/>
        </w:rPr>
        <w:t xml:space="preserve">       </w:t>
      </w:r>
      <w:r>
        <w:rPr>
          <w:rFonts w:hint="eastAsia" w:hAnsi="宋体"/>
          <w:szCs w:val="21"/>
        </w:rPr>
        <w:t>W/(m³/h）；比现行国家标准《公共建筑节能设计标准》GB50189的规定降低</w:t>
      </w:r>
      <w:r>
        <w:rPr>
          <w:rFonts w:hint="eastAsia" w:hAnsi="宋体"/>
          <w:szCs w:val="21"/>
          <w:u w:val="single"/>
        </w:rPr>
        <w:t xml:space="preserve">     </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本项目设置空调水系统：□是；□否</w:t>
      </w:r>
      <w:r>
        <w:rPr>
          <w:rFonts w:hint="eastAsia" w:hAnsi="宋体" w:cs="宋体"/>
          <w:szCs w:val="21"/>
        </w:rPr>
        <w:t>。</w:t>
      </w:r>
    </w:p>
    <w:p>
      <w:pPr>
        <w:widowControl/>
        <w:spacing w:line="400" w:lineRule="exact"/>
        <w:ind w:left="992"/>
        <w:jc w:val="left"/>
        <w:rPr>
          <w:rFonts w:hAnsi="宋体"/>
          <w:szCs w:val="21"/>
          <w:u w:val="single"/>
        </w:rPr>
      </w:pPr>
      <w:r>
        <w:rPr>
          <w:rFonts w:hint="eastAsia" w:hAnsi="宋体"/>
          <w:szCs w:val="21"/>
        </w:rPr>
        <w:t>空调水系统为 □二管制 □四管制 □二管制局部四管制。空调水系统最远环路总长度</w:t>
      </w:r>
      <w:r>
        <w:rPr>
          <w:rFonts w:hint="eastAsia" w:hAnsi="宋体"/>
          <w:szCs w:val="21"/>
          <w:u w:val="single"/>
        </w:rPr>
        <w:t xml:space="preserve">    </w:t>
      </w:r>
      <w:r>
        <w:rPr>
          <w:rFonts w:hint="eastAsia" w:hAnsi="宋体"/>
          <w:szCs w:val="21"/>
        </w:rPr>
        <w:t>m，采用□</w:t>
      </w:r>
      <w:r>
        <w:rPr>
          <w:rFonts w:hint="eastAsia" w:hAnsi="宋体"/>
          <w:szCs w:val="21"/>
          <w:u w:val="single"/>
        </w:rPr>
        <w:t>一级泵□二级泵□多级泵</w:t>
      </w:r>
      <w:r>
        <w:rPr>
          <w:rFonts w:hint="eastAsia" w:hAnsi="宋体"/>
          <w:szCs w:val="21"/>
        </w:rPr>
        <w:t>系统，单台水泵功率分别为</w:t>
      </w:r>
      <w:r>
        <w:rPr>
          <w:rFonts w:hint="eastAsia" w:hAnsi="宋体"/>
          <w:szCs w:val="21"/>
          <w:u w:val="single"/>
        </w:rPr>
        <w:t xml:space="preserve">         </w:t>
      </w:r>
      <w:r>
        <w:rPr>
          <w:rFonts w:hint="eastAsia" w:hAnsi="宋体"/>
          <w:szCs w:val="21"/>
        </w:rPr>
        <w:t>kW，水泵□变频 □定频 且系统通过供回水干管的压差旁通阀变流量运行。</w:t>
      </w:r>
    </w:p>
    <w:p>
      <w:pPr>
        <w:widowControl/>
        <w:numPr>
          <w:ilvl w:val="1"/>
          <w:numId w:val="0"/>
        </w:numPr>
        <w:spacing w:line="400" w:lineRule="exact"/>
        <w:ind w:left="992" w:hanging="567"/>
        <w:jc w:val="left"/>
        <w:rPr>
          <w:rFonts w:hAnsi="宋体"/>
          <w:szCs w:val="21"/>
        </w:rPr>
      </w:pPr>
      <w:r>
        <w:rPr>
          <w:rFonts w:hint="eastAsia" w:hAnsi="宋体"/>
          <w:szCs w:val="21"/>
        </w:rPr>
        <w:t>空调水系统原则采用 □异程式 □同程式机械循环，异程处设置压差平衡阀。空调冷水供水温度为</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℃，空调冷水回水温度为</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℃；空调热水供水温度为</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℃，空调热水回水温度为</w:t>
      </w:r>
      <w:r>
        <w:rPr>
          <w:rFonts w:hAnsi="宋体"/>
          <w:szCs w:val="21"/>
          <w:u w:val="single"/>
        </w:rPr>
        <w:t xml:space="preserve"> </w:t>
      </w:r>
      <w:r>
        <w:rPr>
          <w:rFonts w:hint="eastAsia" w:hAnsi="宋体"/>
          <w:szCs w:val="21"/>
          <w:u w:val="single"/>
        </w:rPr>
        <w:t xml:space="preserve">  </w:t>
      </w:r>
      <w:r>
        <w:rPr>
          <w:rFonts w:hAnsi="宋体"/>
          <w:szCs w:val="21"/>
          <w:u w:val="single"/>
        </w:rPr>
        <w:t xml:space="preserve">  </w:t>
      </w:r>
      <w:r>
        <w:rPr>
          <w:rFonts w:hint="eastAsia" w:hAnsi="宋体"/>
          <w:szCs w:val="21"/>
        </w:rPr>
        <w:t>℃。冷热水泵 □分设 □合设。水泵效率不小于</w:t>
      </w:r>
      <w:r>
        <w:rPr>
          <w:rFonts w:hAnsi="宋体"/>
          <w:szCs w:val="21"/>
          <w:u w:val="single"/>
        </w:rPr>
        <w:t xml:space="preserve">     </w:t>
      </w:r>
      <w:r>
        <w:rPr>
          <w:rFonts w:hAnsi="宋体"/>
          <w:szCs w:val="21"/>
        </w:rPr>
        <w:t>％</w:t>
      </w:r>
      <w:r>
        <w:rPr>
          <w:rFonts w:hint="eastAsia" w:hAnsi="宋体"/>
          <w:szCs w:val="21"/>
        </w:rPr>
        <w:t>；水泵能效满足《清水离心泵能效</w:t>
      </w:r>
      <w:r>
        <w:rPr>
          <w:rFonts w:hAnsi="宋体"/>
          <w:szCs w:val="21"/>
        </w:rPr>
        <w:t>限定值及节能评价值</w:t>
      </w:r>
      <w:r>
        <w:rPr>
          <w:rFonts w:hint="eastAsia" w:hAnsi="宋体"/>
          <w:szCs w:val="21"/>
        </w:rPr>
        <w:t xml:space="preserve">》GB </w:t>
      </w:r>
      <w:r>
        <w:rPr>
          <w:rFonts w:hAnsi="宋体"/>
          <w:szCs w:val="21"/>
        </w:rPr>
        <w:t>19762</w:t>
      </w:r>
      <w:r>
        <w:rPr>
          <w:rFonts w:hint="eastAsia" w:hAnsi="宋体"/>
          <w:szCs w:val="21"/>
        </w:rPr>
        <w:t>-20</w:t>
      </w:r>
      <w:r>
        <w:rPr>
          <w:rFonts w:hAnsi="宋体"/>
          <w:szCs w:val="21"/>
        </w:rPr>
        <w:t>07</w:t>
      </w:r>
      <w:r>
        <w:rPr>
          <w:rFonts w:hint="eastAsia" w:hAnsi="宋体"/>
          <w:szCs w:val="21"/>
        </w:rPr>
        <w:t>中节能评价值要求。循环水泵耗电输冷比计算值</w:t>
      </w:r>
      <w:r>
        <w:rPr>
          <w:rFonts w:hAnsi="宋体"/>
          <w:szCs w:val="21"/>
          <w:u w:val="single"/>
        </w:rPr>
        <w:t xml:space="preserve">      </w:t>
      </w:r>
      <w:r>
        <w:rPr>
          <w:rFonts w:hint="eastAsia" w:hAnsi="宋体"/>
          <w:szCs w:val="21"/>
        </w:rPr>
        <w:t>，判定值</w:t>
      </w:r>
      <w:r>
        <w:rPr>
          <w:rFonts w:hAnsi="宋体"/>
          <w:szCs w:val="21"/>
          <w:u w:val="single"/>
        </w:rPr>
        <w:t xml:space="preserve">     </w:t>
      </w:r>
      <w:r>
        <w:rPr>
          <w:rFonts w:hint="eastAsia" w:hAnsi="宋体"/>
          <w:szCs w:val="21"/>
        </w:rPr>
        <w:t>；耗电输热比计算值</w:t>
      </w:r>
      <w:r>
        <w:rPr>
          <w:rFonts w:hAnsi="宋体"/>
          <w:szCs w:val="21"/>
          <w:u w:val="single"/>
        </w:rPr>
        <w:t xml:space="preserve">     </w:t>
      </w:r>
      <w:r>
        <w:rPr>
          <w:rFonts w:hint="eastAsia" w:hAnsi="宋体"/>
          <w:szCs w:val="21"/>
        </w:rPr>
        <w:t>，</w:t>
      </w:r>
      <w:r>
        <w:rPr>
          <w:rFonts w:hAnsi="宋体"/>
          <w:szCs w:val="21"/>
        </w:rPr>
        <w:t>判定值</w:t>
      </w:r>
      <w:r>
        <w:rPr>
          <w:rFonts w:hAnsi="宋体"/>
          <w:szCs w:val="21"/>
          <w:u w:val="single"/>
        </w:rPr>
        <w:t xml:space="preserve">     </w:t>
      </w:r>
      <w:r>
        <w:rPr>
          <w:rFonts w:hint="eastAsia" w:hAnsi="宋体"/>
          <w:szCs w:val="21"/>
        </w:rPr>
        <w:t>。</w:t>
      </w:r>
    </w:p>
    <w:p>
      <w:pPr>
        <w:widowControl/>
        <w:numPr>
          <w:ilvl w:val="1"/>
          <w:numId w:val="0"/>
        </w:numPr>
        <w:spacing w:line="400" w:lineRule="exact"/>
        <w:ind w:left="992" w:hanging="567"/>
        <w:jc w:val="left"/>
        <w:rPr>
          <w:rFonts w:hAnsi="宋体"/>
          <w:szCs w:val="21"/>
        </w:rPr>
      </w:pPr>
      <w:r>
        <w:rPr>
          <w:rFonts w:hint="eastAsia" w:hAnsi="宋体"/>
          <w:szCs w:val="21"/>
        </w:rPr>
        <w:t>本项目空调系统电制冷性能系数SCOP≥</w:t>
      </w:r>
      <w:r>
        <w:rPr>
          <w:rFonts w:hAnsi="宋体"/>
          <w:szCs w:val="21"/>
          <w:u w:val="single"/>
        </w:rPr>
        <w:t xml:space="preserve">       </w:t>
      </w:r>
      <w:r>
        <w:rPr>
          <w:rFonts w:hAnsi="宋体"/>
          <w:szCs w:val="21"/>
        </w:rPr>
        <w:t>W/W</w:t>
      </w:r>
      <w:r>
        <w:rPr>
          <w:rFonts w:hint="eastAsia" w:hAnsi="宋体"/>
          <w:szCs w:val="21"/>
        </w:rPr>
        <w:t>，满足</w:t>
      </w:r>
      <w:r>
        <w:rPr>
          <w:rFonts w:hint="eastAsia" w:hAnsi="宋体"/>
          <w:szCs w:val="21"/>
        </w:rPr>
        <w:tab/>
      </w:r>
      <w:r>
        <w:rPr>
          <w:rFonts w:hint="eastAsia" w:hAnsi="宋体"/>
          <w:szCs w:val="21"/>
        </w:rPr>
        <w:t>浙江省《绿色建筑设计标准》 DB 33/1092-2021的规定。</w:t>
      </w:r>
    </w:p>
    <w:p>
      <w:pPr>
        <w:widowControl/>
        <w:numPr>
          <w:ilvl w:val="1"/>
          <w:numId w:val="0"/>
        </w:numPr>
        <w:spacing w:line="400" w:lineRule="exact"/>
        <w:ind w:left="992" w:hanging="567"/>
        <w:jc w:val="left"/>
        <w:rPr>
          <w:rFonts w:hAnsi="宋体"/>
          <w:szCs w:val="21"/>
        </w:rPr>
      </w:pPr>
      <w:r>
        <w:rPr>
          <w:rFonts w:hAnsi="宋体"/>
          <w:szCs w:val="21"/>
        </w:rPr>
        <w:t>循环冷却水系统及空调冷、热水系统设置</w:t>
      </w:r>
      <w:r>
        <w:rPr>
          <w:rFonts w:hint="eastAsia" w:hAnsi="宋体"/>
          <w:szCs w:val="21"/>
          <w:u w:val="single"/>
        </w:rPr>
        <w:t xml:space="preserve">            </w:t>
      </w:r>
      <w:r>
        <w:rPr>
          <w:rFonts w:hAnsi="宋体"/>
          <w:szCs w:val="21"/>
        </w:rPr>
        <w:t>水处理设施。</w:t>
      </w:r>
    </w:p>
    <w:p>
      <w:pPr>
        <w:widowControl/>
        <w:spacing w:before="156" w:beforeLines="50" w:line="400" w:lineRule="exact"/>
        <w:ind w:left="424" w:hanging="424" w:hangingChars="202"/>
        <w:jc w:val="left"/>
        <w:rPr>
          <w:rFonts w:hAnsi="宋体"/>
          <w:szCs w:val="21"/>
        </w:rPr>
      </w:pPr>
      <w:r>
        <w:rPr>
          <w:rFonts w:hint="eastAsia" w:hAnsi="宋体"/>
          <w:szCs w:val="21"/>
        </w:rPr>
        <w:t>保温与隔热：</w:t>
      </w:r>
    </w:p>
    <w:p>
      <w:pPr>
        <w:widowControl/>
        <w:numPr>
          <w:ilvl w:val="1"/>
          <w:numId w:val="18"/>
        </w:numPr>
        <w:spacing w:line="400" w:lineRule="exact"/>
        <w:jc w:val="left"/>
        <w:rPr>
          <w:rFonts w:hAnsi="宋体"/>
          <w:szCs w:val="21"/>
        </w:rPr>
      </w:pPr>
      <w:r>
        <w:rPr>
          <w:rFonts w:hint="eastAsia" w:hAnsi="宋体"/>
          <w:szCs w:val="21"/>
        </w:rPr>
        <w:t>空调风管采用</w:t>
      </w:r>
      <w:r>
        <w:rPr>
          <w:rFonts w:hint="eastAsia" w:hAnsi="宋体"/>
          <w:szCs w:val="21"/>
          <w:u w:val="single"/>
        </w:rPr>
        <w:t xml:space="preserve">         </w:t>
      </w:r>
      <w:r>
        <w:rPr>
          <w:rFonts w:hint="eastAsia" w:hAnsi="宋体"/>
          <w:szCs w:val="21"/>
        </w:rPr>
        <w:t>材料保温，保温热阻</w:t>
      </w:r>
      <w:r>
        <w:rPr>
          <w:rFonts w:hint="eastAsia" w:hAnsi="宋体" w:cs="宋体"/>
          <w:szCs w:val="21"/>
        </w:rPr>
        <w:t>≥</w:t>
      </w:r>
      <w:r>
        <w:rPr>
          <w:rFonts w:hint="eastAsia" w:hAnsi="宋体" w:cs="宋体"/>
          <w:szCs w:val="21"/>
          <w:u w:val="single"/>
        </w:rPr>
        <w:t>0.81</w:t>
      </w:r>
      <w:r>
        <w:rPr>
          <w:rFonts w:hint="eastAsia" w:hAnsi="宋体" w:cs="宋体"/>
          <w:szCs w:val="21"/>
        </w:rPr>
        <w:t>m²·K/W，</w:t>
      </w:r>
      <w:r>
        <w:rPr>
          <w:rFonts w:hint="eastAsia" w:hAnsi="宋体"/>
          <w:szCs w:val="21"/>
        </w:rPr>
        <w:t>保温厚度为</w:t>
      </w:r>
      <w:r>
        <w:rPr>
          <w:rFonts w:hint="eastAsia" w:hAnsi="宋体"/>
          <w:szCs w:val="21"/>
          <w:u w:val="single"/>
        </w:rPr>
        <w:t xml:space="preserve">       </w:t>
      </w:r>
      <w:r>
        <w:rPr>
          <w:rFonts w:hint="eastAsia" w:hAnsi="宋体"/>
          <w:szCs w:val="21"/>
        </w:rPr>
        <w:t>mm。</w:t>
      </w:r>
    </w:p>
    <w:p>
      <w:pPr>
        <w:widowControl/>
        <w:numPr>
          <w:ilvl w:val="1"/>
          <w:numId w:val="0"/>
        </w:numPr>
        <w:spacing w:line="400" w:lineRule="exact"/>
        <w:ind w:left="992" w:hanging="567"/>
        <w:jc w:val="left"/>
        <w:rPr>
          <w:rFonts w:hAnsi="宋体"/>
          <w:szCs w:val="21"/>
        </w:rPr>
      </w:pPr>
      <w:r>
        <w:rPr>
          <w:rFonts w:hint="eastAsia" w:hAnsi="宋体"/>
          <w:szCs w:val="21"/>
        </w:rPr>
        <w:t>空调水管采用</w:t>
      </w:r>
      <w:r>
        <w:rPr>
          <w:rFonts w:hint="eastAsia" w:hAnsi="宋体"/>
          <w:szCs w:val="21"/>
          <w:u w:val="single"/>
        </w:rPr>
        <w:t xml:space="preserve">         </w:t>
      </w:r>
      <w:r>
        <w:rPr>
          <w:rFonts w:hint="eastAsia" w:hAnsi="宋体"/>
          <w:szCs w:val="21"/>
        </w:rPr>
        <w:t>材料保温，保温厚度见下表：</w:t>
      </w:r>
    </w:p>
    <w:tbl>
      <w:tblPr>
        <w:tblStyle w:val="4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1633"/>
        <w:gridCol w:w="1111"/>
        <w:gridCol w:w="205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restart"/>
            <w:tcBorders>
              <w:tl2br w:val="single" w:color="auto" w:sz="4" w:space="0"/>
            </w:tcBorders>
            <w:vAlign w:val="bottom"/>
          </w:tcPr>
          <w:p>
            <w:pPr>
              <w:spacing w:line="400" w:lineRule="exact"/>
              <w:jc w:val="center"/>
              <w:rPr>
                <w:rFonts w:hAnsi="宋体" w:cs="宋体"/>
                <w:szCs w:val="21"/>
              </w:rPr>
            </w:pPr>
            <w:r>
              <w:rPr>
                <w:rFonts w:hint="eastAsia" w:hAnsi="宋体" w:cs="宋体"/>
                <w:szCs w:val="21"/>
              </w:rPr>
              <w:t xml:space="preserve">          </w:t>
            </w:r>
            <w:r>
              <w:rPr>
                <w:rFonts w:hAnsi="宋体" w:cs="宋体"/>
                <w:szCs w:val="21"/>
              </w:rPr>
              <w:t>绝热材料</w:t>
            </w:r>
          </w:p>
          <w:p>
            <w:pPr>
              <w:spacing w:line="400" w:lineRule="exact"/>
              <w:rPr>
                <w:rFonts w:hAnsi="宋体" w:cs="宋体"/>
                <w:szCs w:val="21"/>
              </w:rPr>
            </w:pPr>
            <w:r>
              <w:rPr>
                <w:rFonts w:hAnsi="宋体" w:cs="宋体"/>
                <w:szCs w:val="21"/>
              </w:rPr>
              <w:t>管道类型</w:t>
            </w:r>
          </w:p>
        </w:tc>
        <w:tc>
          <w:tcPr>
            <w:tcW w:w="2835" w:type="dxa"/>
            <w:gridSpan w:val="2"/>
            <w:vAlign w:val="center"/>
          </w:tcPr>
          <w:p>
            <w:pPr>
              <w:spacing w:line="400" w:lineRule="exact"/>
              <w:jc w:val="center"/>
              <w:rPr>
                <w:rFonts w:hAnsi="宋体" w:cs="宋体"/>
                <w:szCs w:val="21"/>
              </w:rPr>
            </w:pPr>
            <w:r>
              <w:rPr>
                <w:rFonts w:hint="eastAsia" w:hAnsi="宋体" w:cs="宋体"/>
                <w:szCs w:val="21"/>
              </w:rPr>
              <w:t>玻璃棉管壳</w:t>
            </w:r>
          </w:p>
        </w:tc>
        <w:tc>
          <w:tcPr>
            <w:tcW w:w="3489" w:type="dxa"/>
            <w:gridSpan w:val="2"/>
            <w:vAlign w:val="center"/>
          </w:tcPr>
          <w:p>
            <w:pPr>
              <w:spacing w:line="400" w:lineRule="exact"/>
              <w:jc w:val="center"/>
              <w:rPr>
                <w:rFonts w:hAnsi="宋体" w:cs="宋体"/>
                <w:szCs w:val="21"/>
              </w:rPr>
            </w:pPr>
            <w:r>
              <w:rPr>
                <w:rFonts w:hAnsi="宋体" w:cs="宋体"/>
                <w:szCs w:val="21"/>
              </w:rPr>
              <w:t>柔性泡沫橡塑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tcBorders>
              <w:tl2br w:val="single" w:color="auto" w:sz="4" w:space="0"/>
            </w:tcBorders>
            <w:vAlign w:val="center"/>
          </w:tcPr>
          <w:p>
            <w:pPr>
              <w:spacing w:line="400" w:lineRule="exact"/>
              <w:jc w:val="center"/>
              <w:rPr>
                <w:rFonts w:hAnsi="宋体" w:cs="宋体"/>
                <w:szCs w:val="21"/>
              </w:rPr>
            </w:pPr>
          </w:p>
        </w:tc>
        <w:tc>
          <w:tcPr>
            <w:tcW w:w="1701" w:type="dxa"/>
            <w:vAlign w:val="center"/>
          </w:tcPr>
          <w:p>
            <w:pPr>
              <w:spacing w:line="400" w:lineRule="exact"/>
              <w:jc w:val="center"/>
              <w:rPr>
                <w:rFonts w:hAnsi="宋体" w:cs="宋体"/>
                <w:szCs w:val="21"/>
              </w:rPr>
            </w:pPr>
            <w:r>
              <w:rPr>
                <w:rFonts w:hAnsi="宋体" w:cs="宋体"/>
                <w:szCs w:val="21"/>
              </w:rPr>
              <w:t>公称管径（mm）</w:t>
            </w:r>
          </w:p>
        </w:tc>
        <w:tc>
          <w:tcPr>
            <w:tcW w:w="1134" w:type="dxa"/>
            <w:vAlign w:val="center"/>
          </w:tcPr>
          <w:p>
            <w:pPr>
              <w:spacing w:line="400" w:lineRule="exact"/>
              <w:jc w:val="center"/>
              <w:rPr>
                <w:rFonts w:hAnsi="宋体" w:cs="宋体"/>
                <w:szCs w:val="21"/>
              </w:rPr>
            </w:pPr>
            <w:r>
              <w:rPr>
                <w:rFonts w:hAnsi="宋体" w:cs="宋体"/>
                <w:szCs w:val="21"/>
              </w:rPr>
              <w:t>厚度（mm）</w:t>
            </w:r>
          </w:p>
        </w:tc>
        <w:tc>
          <w:tcPr>
            <w:tcW w:w="2155" w:type="dxa"/>
            <w:vAlign w:val="center"/>
          </w:tcPr>
          <w:p>
            <w:pPr>
              <w:spacing w:line="400" w:lineRule="exact"/>
              <w:jc w:val="center"/>
              <w:rPr>
                <w:rFonts w:hAnsi="宋体" w:cs="宋体"/>
                <w:szCs w:val="21"/>
              </w:rPr>
            </w:pPr>
            <w:r>
              <w:rPr>
                <w:rFonts w:hAnsi="宋体" w:cs="宋体"/>
                <w:szCs w:val="21"/>
              </w:rPr>
              <w:t>公称管径（mm）</w:t>
            </w:r>
          </w:p>
        </w:tc>
        <w:tc>
          <w:tcPr>
            <w:tcW w:w="1334" w:type="dxa"/>
            <w:vAlign w:val="center"/>
          </w:tcPr>
          <w:p>
            <w:pPr>
              <w:spacing w:line="400" w:lineRule="exact"/>
              <w:jc w:val="center"/>
              <w:rPr>
                <w:rFonts w:hAnsi="宋体" w:cs="宋体"/>
                <w:szCs w:val="21"/>
              </w:rPr>
            </w:pPr>
            <w:r>
              <w:rPr>
                <w:rFonts w:hAnsi="宋体" w:cs="宋体"/>
                <w:szCs w:val="21"/>
              </w:rPr>
              <w:t>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restart"/>
            <w:vAlign w:val="center"/>
          </w:tcPr>
          <w:p>
            <w:pPr>
              <w:spacing w:line="400" w:lineRule="exact"/>
              <w:jc w:val="center"/>
              <w:rPr>
                <w:rFonts w:hAnsi="宋体" w:cs="宋体"/>
                <w:szCs w:val="21"/>
                <w:u w:val="single"/>
              </w:rPr>
            </w:pPr>
            <w:r>
              <w:rPr>
                <w:rFonts w:hAnsi="宋体" w:cs="宋体"/>
                <w:szCs w:val="21"/>
                <w:u w:val="single"/>
              </w:rPr>
              <w:t>单冷管道</w:t>
            </w:r>
          </w:p>
          <w:p>
            <w:pPr>
              <w:spacing w:line="400" w:lineRule="exact"/>
              <w:jc w:val="center"/>
              <w:rPr>
                <w:rFonts w:hAnsi="宋体" w:cs="宋体"/>
                <w:szCs w:val="21"/>
                <w:u w:val="single"/>
              </w:rPr>
            </w:pPr>
            <w:r>
              <w:rPr>
                <w:rFonts w:hAnsi="宋体" w:cs="宋体"/>
                <w:szCs w:val="21"/>
                <w:u w:val="single"/>
              </w:rPr>
              <w:t>（管内介质温度</w:t>
            </w:r>
            <w:r>
              <w:rPr>
                <w:rFonts w:hint="eastAsia" w:hAnsi="宋体" w:cs="宋体"/>
                <w:szCs w:val="21"/>
                <w:u w:val="single"/>
              </w:rPr>
              <w:t>5℃</w:t>
            </w:r>
            <w:r>
              <w:rPr>
                <w:rFonts w:hAnsi="宋体" w:cs="宋体"/>
                <w:szCs w:val="21"/>
                <w:u w:val="single"/>
              </w:rPr>
              <w:t>~常温）</w:t>
            </w: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restart"/>
            <w:vAlign w:val="center"/>
          </w:tcPr>
          <w:p>
            <w:pPr>
              <w:spacing w:line="400" w:lineRule="exact"/>
              <w:jc w:val="center"/>
              <w:rPr>
                <w:rFonts w:hAnsi="宋体" w:cs="宋体"/>
                <w:szCs w:val="21"/>
                <w:u w:val="single"/>
              </w:rPr>
            </w:pPr>
            <w:r>
              <w:rPr>
                <w:rFonts w:hAnsi="宋体" w:cs="宋体"/>
                <w:szCs w:val="21"/>
                <w:u w:val="single"/>
              </w:rPr>
              <w:t>热或冷热合用管道</w:t>
            </w:r>
          </w:p>
          <w:p>
            <w:pPr>
              <w:spacing w:line="400" w:lineRule="exact"/>
              <w:jc w:val="center"/>
              <w:rPr>
                <w:rFonts w:hAnsi="宋体" w:cs="宋体"/>
                <w:szCs w:val="21"/>
                <w:u w:val="single"/>
              </w:rPr>
            </w:pPr>
            <w:r>
              <w:rPr>
                <w:rFonts w:hAnsi="宋体" w:cs="宋体"/>
                <w:szCs w:val="21"/>
                <w:u w:val="single"/>
              </w:rPr>
              <w:t>（管内介质温度</w:t>
            </w:r>
          </w:p>
          <w:p>
            <w:pPr>
              <w:spacing w:line="400" w:lineRule="exact"/>
              <w:jc w:val="center"/>
              <w:rPr>
                <w:rFonts w:hAnsi="宋体" w:cs="宋体"/>
                <w:szCs w:val="21"/>
                <w:u w:val="single"/>
              </w:rPr>
            </w:pPr>
            <w:r>
              <w:rPr>
                <w:rFonts w:hAnsi="宋体" w:cs="宋体"/>
                <w:szCs w:val="21"/>
                <w:u w:val="single"/>
              </w:rPr>
              <w:t>5</w:t>
            </w:r>
            <w:r>
              <w:rPr>
                <w:rFonts w:hint="eastAsia" w:hAnsi="宋体" w:cs="宋体"/>
                <w:szCs w:val="21"/>
                <w:u w:val="single"/>
              </w:rPr>
              <w:t>～</w:t>
            </w:r>
            <w:r>
              <w:rPr>
                <w:rFonts w:hAnsi="宋体" w:cs="宋体"/>
                <w:szCs w:val="21"/>
                <w:u w:val="single"/>
              </w:rPr>
              <w:t>60</w:t>
            </w:r>
            <w:r>
              <w:rPr>
                <w:rFonts w:hint="eastAsia" w:hAnsi="宋体" w:cs="宋体"/>
                <w:szCs w:val="21"/>
                <w:u w:val="single"/>
              </w:rPr>
              <w:t>℃</w:t>
            </w:r>
            <w:r>
              <w:rPr>
                <w:rFonts w:hAnsi="宋体" w:cs="宋体"/>
                <w:szCs w:val="21"/>
                <w:u w:val="single"/>
              </w:rPr>
              <w:t>）</w:t>
            </w: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u w:val="single"/>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ind w:right="-105" w:rightChars="-50"/>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u w:val="single"/>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u w:val="single"/>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2155" w:type="dxa"/>
            <w:vAlign w:val="center"/>
          </w:tcPr>
          <w:p>
            <w:pPr>
              <w:spacing w:line="400" w:lineRule="exact"/>
              <w:jc w:val="center"/>
              <w:rPr>
                <w:rFonts w:hAnsi="宋体" w:cs="宋体"/>
                <w:szCs w:val="21"/>
              </w:rPr>
            </w:pPr>
          </w:p>
        </w:tc>
        <w:tc>
          <w:tcPr>
            <w:tcW w:w="1334" w:type="dxa"/>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restart"/>
            <w:vAlign w:val="center"/>
          </w:tcPr>
          <w:p>
            <w:pPr>
              <w:spacing w:line="400" w:lineRule="exact"/>
              <w:jc w:val="center"/>
              <w:rPr>
                <w:rFonts w:hAnsi="宋体" w:cs="宋体"/>
                <w:szCs w:val="21"/>
                <w:u w:val="single"/>
              </w:rPr>
            </w:pPr>
            <w:r>
              <w:rPr>
                <w:rFonts w:hint="eastAsia" w:hAnsi="宋体" w:cs="宋体"/>
                <w:szCs w:val="21"/>
                <w:u w:val="single"/>
              </w:rPr>
              <w:t>热或冷热合用管道</w:t>
            </w:r>
          </w:p>
          <w:p>
            <w:pPr>
              <w:spacing w:line="400" w:lineRule="exact"/>
              <w:jc w:val="center"/>
              <w:rPr>
                <w:rFonts w:hAnsi="宋体" w:cs="宋体"/>
                <w:szCs w:val="21"/>
                <w:u w:val="single"/>
              </w:rPr>
            </w:pPr>
            <w:r>
              <w:rPr>
                <w:rFonts w:hint="eastAsia" w:hAnsi="宋体" w:cs="宋体"/>
                <w:szCs w:val="21"/>
                <w:u w:val="single"/>
              </w:rPr>
              <w:t>（管内介质温度</w:t>
            </w:r>
          </w:p>
          <w:p>
            <w:pPr>
              <w:spacing w:line="400" w:lineRule="exact"/>
              <w:jc w:val="center"/>
              <w:rPr>
                <w:rFonts w:hAnsi="宋体" w:cs="宋体"/>
                <w:szCs w:val="21"/>
                <w:u w:val="single"/>
              </w:rPr>
            </w:pPr>
            <w:r>
              <w:rPr>
                <w:rFonts w:hAnsi="宋体" w:cs="宋体"/>
                <w:szCs w:val="21"/>
                <w:u w:val="single"/>
              </w:rPr>
              <w:t>0</w:t>
            </w:r>
            <w:r>
              <w:rPr>
                <w:rFonts w:hint="eastAsia" w:hAnsi="宋体" w:cs="宋体"/>
                <w:szCs w:val="21"/>
                <w:u w:val="single"/>
              </w:rPr>
              <w:t>～</w:t>
            </w:r>
            <w:r>
              <w:rPr>
                <w:rFonts w:hAnsi="宋体" w:cs="宋体"/>
                <w:szCs w:val="21"/>
                <w:u w:val="single"/>
              </w:rPr>
              <w:t>95</w:t>
            </w:r>
            <w:r>
              <w:rPr>
                <w:rFonts w:hint="eastAsia" w:hAnsi="宋体" w:cs="宋体"/>
                <w:szCs w:val="21"/>
                <w:u w:val="single"/>
              </w:rPr>
              <w:t>℃</w:t>
            </w:r>
            <w:r>
              <w:rPr>
                <w:rFonts w:hAnsi="宋体" w:cs="宋体"/>
                <w:szCs w:val="21"/>
                <w:u w:val="single"/>
              </w:rPr>
              <w:t>）</w:t>
            </w: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3489" w:type="dxa"/>
            <w:gridSpan w:val="2"/>
            <w:vMerge w:val="restart"/>
            <w:vAlign w:val="center"/>
          </w:tcPr>
          <w:p>
            <w:pPr>
              <w:spacing w:line="400" w:lineRule="exact"/>
              <w:jc w:val="center"/>
              <w:rPr>
                <w:rFonts w:hAnsi="宋体" w:cs="宋体"/>
                <w:szCs w:val="21"/>
              </w:rPr>
            </w:pPr>
            <w:r>
              <w:rPr>
                <w:rFonts w:hint="eastAsia"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u w:val="single"/>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3489" w:type="dxa"/>
            <w:gridSpan w:val="2"/>
            <w:vMerge w:val="continue"/>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u w:val="single"/>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3489" w:type="dxa"/>
            <w:gridSpan w:val="2"/>
            <w:vMerge w:val="continue"/>
            <w:vAlign w:val="center"/>
          </w:tcPr>
          <w:p>
            <w:pPr>
              <w:spacing w:line="400" w:lineRule="exact"/>
              <w:jc w:val="center"/>
              <w:rPr>
                <w:rFonts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52" w:type="dxa"/>
            <w:vMerge w:val="continue"/>
            <w:vAlign w:val="center"/>
          </w:tcPr>
          <w:p>
            <w:pPr>
              <w:spacing w:line="400" w:lineRule="exact"/>
              <w:jc w:val="center"/>
              <w:rPr>
                <w:rFonts w:hAnsi="宋体" w:cs="宋体"/>
                <w:szCs w:val="21"/>
                <w:u w:val="single"/>
              </w:rPr>
            </w:pPr>
          </w:p>
        </w:tc>
        <w:tc>
          <w:tcPr>
            <w:tcW w:w="1701" w:type="dxa"/>
            <w:vAlign w:val="center"/>
          </w:tcPr>
          <w:p>
            <w:pPr>
              <w:spacing w:line="400" w:lineRule="exact"/>
              <w:jc w:val="center"/>
              <w:rPr>
                <w:rFonts w:hAnsi="宋体" w:cs="宋体"/>
                <w:szCs w:val="21"/>
              </w:rPr>
            </w:pPr>
          </w:p>
        </w:tc>
        <w:tc>
          <w:tcPr>
            <w:tcW w:w="1134" w:type="dxa"/>
            <w:vAlign w:val="center"/>
          </w:tcPr>
          <w:p>
            <w:pPr>
              <w:spacing w:line="400" w:lineRule="exact"/>
              <w:jc w:val="center"/>
              <w:rPr>
                <w:rFonts w:hAnsi="宋体" w:cs="宋体"/>
                <w:szCs w:val="21"/>
                <w:u w:val="single"/>
              </w:rPr>
            </w:pPr>
          </w:p>
        </w:tc>
        <w:tc>
          <w:tcPr>
            <w:tcW w:w="3489" w:type="dxa"/>
            <w:gridSpan w:val="2"/>
            <w:vAlign w:val="center"/>
          </w:tcPr>
          <w:p>
            <w:pPr>
              <w:spacing w:line="400" w:lineRule="exact"/>
              <w:jc w:val="center"/>
              <w:rPr>
                <w:rFonts w:hAnsi="宋体" w:cs="宋体"/>
                <w:szCs w:val="21"/>
                <w:u w:val="single"/>
              </w:rPr>
            </w:pPr>
          </w:p>
        </w:tc>
      </w:tr>
    </w:tbl>
    <w:p>
      <w:pPr>
        <w:spacing w:line="400" w:lineRule="exact"/>
        <w:ind w:firstLine="945" w:firstLineChars="450"/>
        <w:jc w:val="left"/>
        <w:rPr>
          <w:rFonts w:hAnsi="宋体"/>
          <w:kern w:val="24"/>
          <w:szCs w:val="21"/>
        </w:rPr>
      </w:pPr>
      <w:r>
        <w:rPr>
          <w:rFonts w:hint="eastAsia" w:hAnsi="宋体"/>
          <w:kern w:val="24"/>
          <w:szCs w:val="21"/>
        </w:rPr>
        <w:t>注：对于潮湿环境下及室外的的水管保温厚度根据表中数据加厚一档设置。</w:t>
      </w:r>
    </w:p>
    <w:p>
      <w:pPr>
        <w:widowControl/>
        <w:numPr>
          <w:ilvl w:val="1"/>
          <w:numId w:val="0"/>
        </w:numPr>
        <w:spacing w:line="400" w:lineRule="exact"/>
        <w:ind w:left="992" w:hanging="567"/>
        <w:jc w:val="left"/>
        <w:rPr>
          <w:rFonts w:hAnsi="宋体"/>
          <w:szCs w:val="21"/>
        </w:rPr>
      </w:pPr>
      <w:r>
        <w:rPr>
          <w:rFonts w:hint="eastAsia" w:hAnsi="宋体"/>
          <w:szCs w:val="21"/>
        </w:rPr>
        <w:t>冷媒管采用</w:t>
      </w:r>
      <w:r>
        <w:rPr>
          <w:rFonts w:hint="eastAsia" w:hAnsi="宋体"/>
          <w:szCs w:val="21"/>
          <w:u w:val="single"/>
        </w:rPr>
        <w:t xml:space="preserve">         </w:t>
      </w:r>
      <w:r>
        <w:rPr>
          <w:rFonts w:hint="eastAsia" w:hAnsi="宋体"/>
          <w:szCs w:val="21"/>
        </w:rPr>
        <w:t>材料保温，其导热系数</w:t>
      </w:r>
      <w:r>
        <w:rPr>
          <w:rFonts w:hint="eastAsia" w:hAnsi="宋体"/>
          <w:szCs w:val="21"/>
          <w:u w:val="single"/>
        </w:rPr>
        <w:t xml:space="preserve">     </w:t>
      </w:r>
      <w:r>
        <w:rPr>
          <w:rFonts w:hint="eastAsia" w:hAnsi="宋体"/>
          <w:szCs w:val="21"/>
        </w:rPr>
        <w:t>，保温厚度为</w:t>
      </w:r>
      <w:r>
        <w:rPr>
          <w:rFonts w:hint="eastAsia" w:hAnsi="宋体"/>
          <w:szCs w:val="21"/>
          <w:u w:val="single"/>
        </w:rPr>
        <w:t xml:space="preserve">       </w:t>
      </w:r>
      <w:r>
        <w:rPr>
          <w:rFonts w:hint="eastAsia" w:hAnsi="宋体"/>
          <w:szCs w:val="21"/>
        </w:rPr>
        <w:t>mm。</w:t>
      </w:r>
    </w:p>
    <w:p>
      <w:pPr>
        <w:widowControl/>
        <w:numPr>
          <w:ilvl w:val="1"/>
          <w:numId w:val="0"/>
        </w:numPr>
        <w:spacing w:line="400" w:lineRule="exact"/>
        <w:ind w:left="992" w:hanging="567"/>
        <w:jc w:val="left"/>
        <w:rPr>
          <w:rFonts w:hAnsi="宋体"/>
          <w:szCs w:val="21"/>
        </w:rPr>
      </w:pPr>
      <w:r>
        <w:rPr>
          <w:rFonts w:hint="eastAsia" w:hAnsi="宋体"/>
          <w:szCs w:val="21"/>
        </w:rPr>
        <w:t>空调冷凝水管采用</w:t>
      </w:r>
      <w:r>
        <w:rPr>
          <w:rFonts w:hint="eastAsia" w:hAnsi="宋体"/>
          <w:szCs w:val="21"/>
          <w:u w:val="single"/>
        </w:rPr>
        <w:t xml:space="preserve">         </w:t>
      </w:r>
      <w:r>
        <w:rPr>
          <w:rFonts w:hint="eastAsia" w:hAnsi="宋体"/>
          <w:szCs w:val="21"/>
        </w:rPr>
        <w:t>材料保温，其导热系数</w:t>
      </w:r>
      <w:r>
        <w:rPr>
          <w:rFonts w:hint="eastAsia" w:hAnsi="宋体"/>
          <w:szCs w:val="21"/>
          <w:u w:val="single"/>
        </w:rPr>
        <w:t xml:space="preserve">     </w:t>
      </w:r>
      <w:r>
        <w:rPr>
          <w:rFonts w:hint="eastAsia" w:hAnsi="宋体"/>
          <w:szCs w:val="21"/>
        </w:rPr>
        <w:t>，保温厚度为</w:t>
      </w:r>
      <w:r>
        <w:rPr>
          <w:rFonts w:hint="eastAsia" w:hAnsi="宋体"/>
          <w:szCs w:val="21"/>
          <w:u w:val="single"/>
        </w:rPr>
        <w:t xml:space="preserve">       </w:t>
      </w:r>
      <w:r>
        <w:rPr>
          <w:rFonts w:hint="eastAsia" w:hAnsi="宋体"/>
          <w:szCs w:val="21"/>
        </w:rPr>
        <w:t>mm。</w:t>
      </w:r>
    </w:p>
    <w:p>
      <w:pPr>
        <w:widowControl/>
        <w:spacing w:before="156" w:beforeLines="50" w:line="400" w:lineRule="exact"/>
        <w:ind w:left="424" w:hanging="424" w:hangingChars="202"/>
        <w:jc w:val="left"/>
        <w:rPr>
          <w:rFonts w:hAnsi="宋体"/>
          <w:szCs w:val="21"/>
        </w:rPr>
      </w:pPr>
      <w:r>
        <w:rPr>
          <w:rFonts w:hint="eastAsia" w:hAnsi="宋体"/>
          <w:szCs w:val="21"/>
        </w:rPr>
        <w:t>空调系统控制：</w:t>
      </w:r>
    </w:p>
    <w:p>
      <w:pPr>
        <w:widowControl/>
        <w:numPr>
          <w:ilvl w:val="1"/>
          <w:numId w:val="0"/>
        </w:numPr>
        <w:spacing w:line="400" w:lineRule="exact"/>
        <w:ind w:left="992" w:hanging="567"/>
        <w:jc w:val="left"/>
        <w:rPr>
          <w:rFonts w:hAnsi="宋体"/>
          <w:szCs w:val="21"/>
        </w:rPr>
      </w:pPr>
      <w:r>
        <w:rPr>
          <w:rFonts w:hint="eastAsia" w:hAnsi="宋体"/>
          <w:szCs w:val="21"/>
        </w:rPr>
        <w:t>本项目空调冷热源中心设置机组群控系统：□是；□否。当采用群控方式时，控制系统能根据负荷变化、系统特性来进行优化运行控制。</w:t>
      </w:r>
    </w:p>
    <w:p>
      <w:pPr>
        <w:widowControl/>
        <w:numPr>
          <w:ilvl w:val="2"/>
          <w:numId w:val="0"/>
        </w:numPr>
        <w:spacing w:line="400" w:lineRule="exact"/>
        <w:ind w:left="1050" w:leftChars="200" w:hanging="630" w:hangingChars="300"/>
        <w:rPr>
          <w:rFonts w:hAnsi="宋体"/>
          <w:szCs w:val="21"/>
        </w:rPr>
      </w:pPr>
      <w:r>
        <w:rPr>
          <w:rFonts w:hint="eastAsia" w:hAnsi="宋体"/>
          <w:szCs w:val="21"/>
        </w:rPr>
        <w:t>空调冷、热源系统的控制应满足下列基本要求：</w:t>
      </w:r>
    </w:p>
    <w:p>
      <w:pPr>
        <w:widowControl/>
        <w:spacing w:line="400" w:lineRule="exact"/>
        <w:ind w:left="987"/>
        <w:rPr>
          <w:rFonts w:hAnsi="宋体"/>
          <w:szCs w:val="21"/>
        </w:rPr>
      </w:pPr>
      <w:r>
        <w:rPr>
          <w:rFonts w:hint="eastAsia" w:hAnsi="宋体"/>
          <w:szCs w:val="21"/>
        </w:rPr>
        <w:t>冷水机组采用冷量优化控制运行台数的方式：□是；□否。</w:t>
      </w:r>
    </w:p>
    <w:p>
      <w:pPr>
        <w:widowControl/>
        <w:spacing w:line="400" w:lineRule="exact"/>
        <w:ind w:left="987"/>
        <w:rPr>
          <w:rFonts w:hAnsi="宋体"/>
          <w:szCs w:val="21"/>
        </w:rPr>
      </w:pPr>
      <w:r>
        <w:rPr>
          <w:rFonts w:hint="eastAsia" w:hAnsi="宋体"/>
          <w:szCs w:val="21"/>
        </w:rPr>
        <w:t>冷水机组或热交换器、水泵、冷却塔的风机等设备连锁启停：□是；□否。</w:t>
      </w:r>
    </w:p>
    <w:p>
      <w:pPr>
        <w:widowControl/>
        <w:spacing w:line="400" w:lineRule="exact"/>
        <w:ind w:left="987"/>
        <w:rPr>
          <w:rFonts w:hAnsi="宋体"/>
          <w:szCs w:val="21"/>
        </w:rPr>
      </w:pPr>
      <w:r>
        <w:rPr>
          <w:rFonts w:hint="eastAsia" w:hAnsi="宋体"/>
          <w:szCs w:val="21"/>
        </w:rPr>
        <w:t>对供、回水温度及压差进行监测：□是；□否。</w:t>
      </w:r>
    </w:p>
    <w:p>
      <w:pPr>
        <w:widowControl/>
        <w:spacing w:line="400" w:lineRule="exact"/>
        <w:ind w:left="987"/>
        <w:rPr>
          <w:rFonts w:hAnsi="宋体"/>
          <w:szCs w:val="21"/>
        </w:rPr>
      </w:pPr>
      <w:r>
        <w:rPr>
          <w:rFonts w:hint="eastAsia" w:hAnsi="宋体"/>
          <w:szCs w:val="21"/>
        </w:rPr>
        <w:t>对设备运行状态进行监测及故障报警：□是；□否。</w:t>
      </w:r>
    </w:p>
    <w:p>
      <w:pPr>
        <w:widowControl/>
        <w:spacing w:line="400" w:lineRule="exact"/>
        <w:ind w:left="987"/>
        <w:rPr>
          <w:rFonts w:hAnsi="宋体"/>
          <w:szCs w:val="21"/>
        </w:rPr>
      </w:pPr>
      <w:r>
        <w:rPr>
          <w:rFonts w:hAnsi="宋体"/>
          <w:szCs w:val="21"/>
        </w:rPr>
        <w:t>根据末端需求进行水泵台数和转速的控制</w:t>
      </w:r>
      <w:r>
        <w:rPr>
          <w:rFonts w:hint="eastAsia" w:hAnsi="宋体"/>
          <w:szCs w:val="21"/>
        </w:rPr>
        <w:t>：□是；□否。</w:t>
      </w:r>
    </w:p>
    <w:p>
      <w:pPr>
        <w:widowControl/>
        <w:numPr>
          <w:ilvl w:val="2"/>
          <w:numId w:val="0"/>
        </w:numPr>
        <w:spacing w:line="400" w:lineRule="exact"/>
        <w:ind w:left="1050" w:leftChars="200" w:hanging="630" w:hangingChars="300"/>
        <w:rPr>
          <w:rFonts w:hAnsi="宋体"/>
          <w:szCs w:val="21"/>
        </w:rPr>
      </w:pPr>
      <w:r>
        <w:rPr>
          <w:rFonts w:hint="eastAsia" w:hAnsi="宋体"/>
          <w:szCs w:val="21"/>
        </w:rPr>
        <w:t>空调风系统应满足下列基本控制要求：</w:t>
      </w:r>
    </w:p>
    <w:p>
      <w:pPr>
        <w:widowControl/>
        <w:spacing w:line="400" w:lineRule="exact"/>
        <w:ind w:left="987"/>
        <w:rPr>
          <w:rFonts w:hAnsi="宋体"/>
          <w:szCs w:val="21"/>
        </w:rPr>
      </w:pPr>
      <w:r>
        <w:rPr>
          <w:rFonts w:hint="eastAsia" w:hAnsi="宋体"/>
          <w:szCs w:val="21"/>
        </w:rPr>
        <w:t>空气温、湿度的监测和控制：□是；□否。</w:t>
      </w:r>
    </w:p>
    <w:p>
      <w:pPr>
        <w:widowControl/>
        <w:spacing w:line="400" w:lineRule="exact"/>
        <w:ind w:left="987"/>
        <w:rPr>
          <w:rFonts w:hAnsi="宋体"/>
          <w:szCs w:val="21"/>
        </w:rPr>
      </w:pPr>
      <w:r>
        <w:rPr>
          <w:rFonts w:hint="eastAsia" w:hAnsi="宋体"/>
          <w:szCs w:val="21"/>
        </w:rPr>
        <w:t>风机、风阀的启停连锁控制：□是；□否。</w:t>
      </w:r>
    </w:p>
    <w:p>
      <w:pPr>
        <w:widowControl/>
        <w:spacing w:line="400" w:lineRule="exact"/>
        <w:ind w:left="987"/>
        <w:rPr>
          <w:rFonts w:hAnsi="宋体"/>
          <w:szCs w:val="21"/>
        </w:rPr>
      </w:pPr>
      <w:r>
        <w:rPr>
          <w:rFonts w:hint="eastAsia" w:hAnsi="宋体"/>
          <w:szCs w:val="21"/>
        </w:rPr>
        <w:t>全空气系统风机采用变速控制方式：□是；□否。</w:t>
      </w:r>
    </w:p>
    <w:p>
      <w:pPr>
        <w:widowControl/>
        <w:spacing w:line="400" w:lineRule="exact"/>
        <w:ind w:left="987"/>
        <w:rPr>
          <w:rFonts w:hAnsi="宋体"/>
          <w:szCs w:val="21"/>
        </w:rPr>
      </w:pPr>
      <w:r>
        <w:rPr>
          <w:rFonts w:hint="eastAsia" w:hAnsi="宋体"/>
          <w:szCs w:val="21"/>
        </w:rPr>
        <w:t>全空气系统通过室内外焓值比较，来确定采用变新风比运行：□是；□否。</w:t>
      </w:r>
    </w:p>
    <w:p>
      <w:pPr>
        <w:widowControl/>
        <w:spacing w:line="400" w:lineRule="exact"/>
        <w:ind w:left="987"/>
        <w:rPr>
          <w:rFonts w:hAnsi="宋体"/>
          <w:szCs w:val="21"/>
        </w:rPr>
      </w:pPr>
      <w:r>
        <w:rPr>
          <w:rFonts w:hint="eastAsia" w:hAnsi="宋体"/>
          <w:szCs w:val="21"/>
        </w:rPr>
        <w:t>设备运行状态的监测及故障报警：□是；□否。</w:t>
      </w:r>
    </w:p>
    <w:p>
      <w:pPr>
        <w:widowControl/>
        <w:spacing w:line="400" w:lineRule="exact"/>
        <w:ind w:left="987"/>
        <w:rPr>
          <w:rFonts w:hAnsi="宋体"/>
          <w:szCs w:val="21"/>
        </w:rPr>
      </w:pPr>
      <w:r>
        <w:rPr>
          <w:rFonts w:hint="eastAsia" w:hAnsi="宋体"/>
          <w:szCs w:val="21"/>
        </w:rPr>
        <w:t>过滤器超压报警或显示：□是；□否。</w:t>
      </w:r>
    </w:p>
    <w:p>
      <w:pPr>
        <w:widowControl/>
        <w:numPr>
          <w:ilvl w:val="1"/>
          <w:numId w:val="0"/>
        </w:numPr>
        <w:spacing w:before="156" w:beforeLines="50" w:line="400" w:lineRule="exact"/>
        <w:ind w:left="992" w:hanging="567"/>
        <w:jc w:val="left"/>
        <w:rPr>
          <w:rFonts w:hAnsi="宋体"/>
          <w:szCs w:val="21"/>
        </w:rPr>
      </w:pPr>
      <w:r>
        <w:rPr>
          <w:rFonts w:hint="eastAsia" w:hAnsi="宋体"/>
          <w:szCs w:val="21"/>
        </w:rPr>
        <w:t>多联式空调（热泵）系统□不设置 □设置集中控制系统。</w:t>
      </w:r>
    </w:p>
    <w:p>
      <w:pPr>
        <w:widowControl/>
        <w:numPr>
          <w:ilvl w:val="1"/>
          <w:numId w:val="0"/>
        </w:numPr>
        <w:spacing w:line="400" w:lineRule="exact"/>
        <w:ind w:left="992" w:hanging="567"/>
        <w:jc w:val="left"/>
        <w:rPr>
          <w:rFonts w:hAnsi="宋体"/>
          <w:szCs w:val="21"/>
        </w:rPr>
      </w:pPr>
      <w:r>
        <w:rPr>
          <w:rFonts w:hint="eastAsia" w:hAnsi="宋体"/>
          <w:szCs w:val="21"/>
        </w:rPr>
        <w:t>锅炉房及换热机房 □不设置 □设置 供热量控制装置。锅炉房、换热机房和制冷机房对燃料的消耗量、耗电量、集中供热系统的供热量、补水量以及集中空调系统冷源的供冷量设置计量，循环水泵耗电量单独计量。</w:t>
      </w:r>
    </w:p>
    <w:p>
      <w:pPr>
        <w:widowControl/>
        <w:numPr>
          <w:ilvl w:val="1"/>
          <w:numId w:val="0"/>
        </w:numPr>
        <w:spacing w:line="400" w:lineRule="exact"/>
        <w:ind w:left="992" w:hanging="567"/>
        <w:jc w:val="left"/>
        <w:rPr>
          <w:rFonts w:hAnsi="宋体"/>
          <w:sz w:val="22"/>
          <w:szCs w:val="21"/>
        </w:rPr>
      </w:pPr>
      <w:r>
        <w:rPr>
          <w:rFonts w:hint="eastAsia" w:hAnsi="宋体"/>
          <w:sz w:val="22"/>
          <w:szCs w:val="21"/>
        </w:rPr>
        <w:t>地下车库□不设置 □设置与排风设备联动的一氧化碳浓度监测装置。CO浓度监控系统监测点每个防烟分区设置</w:t>
      </w:r>
      <w:r>
        <w:rPr>
          <w:rFonts w:hint="eastAsia" w:hAnsi="宋体"/>
          <w:sz w:val="22"/>
          <w:szCs w:val="21"/>
          <w:u w:val="single"/>
        </w:rPr>
        <w:t xml:space="preserve"> </w:t>
      </w:r>
      <w:r>
        <w:rPr>
          <w:rFonts w:hAnsi="宋体"/>
          <w:sz w:val="22"/>
          <w:szCs w:val="21"/>
          <w:u w:val="single"/>
        </w:rPr>
        <w:t xml:space="preserve">    </w:t>
      </w:r>
      <w:r>
        <w:rPr>
          <w:rFonts w:hint="eastAsia" w:hAnsi="宋体"/>
          <w:sz w:val="22"/>
          <w:szCs w:val="21"/>
        </w:rPr>
        <w:t>个，敷设于车库行车通道两侧的结构柱上并远离车库出入口，监测点距离车库地面完成面1.5m。当CO短时间接触浓度（15分钟的时间加权平均浓度）大于20mg/m</w:t>
      </w:r>
      <w:r>
        <w:rPr>
          <w:rFonts w:hint="eastAsia" w:hAnsi="宋体"/>
          <w:sz w:val="22"/>
          <w:szCs w:val="21"/>
          <w:vertAlign w:val="superscript"/>
        </w:rPr>
        <w:t>3</w:t>
      </w:r>
      <w:r>
        <w:rPr>
          <w:rFonts w:hint="eastAsia" w:hAnsi="宋体"/>
          <w:sz w:val="22"/>
          <w:szCs w:val="21"/>
        </w:rPr>
        <w:t>时启动该防烟分区排风机及其联动的进风机运行。</w:t>
      </w:r>
    </w:p>
    <w:p>
      <w:pPr>
        <w:widowControl/>
        <w:numPr>
          <w:ilvl w:val="1"/>
          <w:numId w:val="0"/>
        </w:numPr>
        <w:spacing w:line="400" w:lineRule="exact"/>
        <w:ind w:left="992" w:hanging="567"/>
        <w:jc w:val="left"/>
        <w:rPr>
          <w:rFonts w:hAnsi="宋体"/>
          <w:szCs w:val="21"/>
        </w:rPr>
      </w:pPr>
      <w:r>
        <w:rPr>
          <w:rFonts w:hint="eastAsia" w:hAnsi="宋体"/>
          <w:szCs w:val="21"/>
        </w:rPr>
        <w:t>本项目</w:t>
      </w:r>
      <w:r>
        <w:rPr>
          <w:rFonts w:hAnsi="宋体"/>
          <w:szCs w:val="21"/>
        </w:rPr>
        <w:t>空调系统</w:t>
      </w:r>
      <w:r>
        <w:rPr>
          <w:rFonts w:hint="eastAsia" w:hAnsi="宋体"/>
          <w:szCs w:val="21"/>
        </w:rPr>
        <w:t>□不设置  □设置包含 CO2、PM2.5及PM10的测量功能的室内空气质量监测系统，并具备定时连续测量、显示、记录和数据传输功能，监测系统对污染物的采样周期不得长于10min。</w:t>
      </w:r>
    </w:p>
    <w:p>
      <w:pPr>
        <w:widowControl/>
        <w:spacing w:before="156" w:beforeLines="50" w:line="400" w:lineRule="exact"/>
        <w:ind w:left="424" w:hanging="424" w:hangingChars="202"/>
        <w:jc w:val="left"/>
        <w:rPr>
          <w:rFonts w:hAnsi="宋体"/>
          <w:szCs w:val="21"/>
        </w:rPr>
      </w:pPr>
      <w:r>
        <w:rPr>
          <w:rFonts w:hint="eastAsia" w:hAnsi="宋体"/>
          <w:szCs w:val="21"/>
        </w:rPr>
        <w:t>其它：</w:t>
      </w:r>
    </w:p>
    <w:p>
      <w:pPr>
        <w:widowControl/>
        <w:numPr>
          <w:ilvl w:val="1"/>
          <w:numId w:val="25"/>
        </w:numPr>
        <w:spacing w:line="400" w:lineRule="exact"/>
        <w:jc w:val="left"/>
        <w:rPr>
          <w:rFonts w:hAnsi="宋体"/>
          <w:szCs w:val="21"/>
        </w:rPr>
      </w:pPr>
      <w:r>
        <w:rPr>
          <w:rFonts w:hint="eastAsia" w:hAnsi="宋体"/>
          <w:szCs w:val="21"/>
        </w:rPr>
        <w:t>供暖、通风与空调系统能耗降低幅度经过模拟优化且被评审认定。□否；□是，供暖、通风与空调系统能耗降低幅度</w:t>
      </w:r>
      <w:r>
        <w:rPr>
          <w:rFonts w:hint="eastAsia" w:hAnsi="宋体"/>
          <w:szCs w:val="21"/>
          <w:u w:val="single"/>
        </w:rPr>
        <w:t xml:space="preserve">          。</w:t>
      </w:r>
    </w:p>
    <w:p>
      <w:pPr>
        <w:widowControl/>
        <w:numPr>
          <w:ilvl w:val="1"/>
          <w:numId w:val="0"/>
        </w:numPr>
        <w:spacing w:line="400" w:lineRule="exact"/>
        <w:ind w:left="992" w:hanging="567"/>
        <w:jc w:val="left"/>
        <w:rPr>
          <w:rFonts w:hAnsi="宋体"/>
          <w:szCs w:val="21"/>
        </w:rPr>
      </w:pPr>
      <w:r>
        <w:rPr>
          <w:rFonts w:hint="eastAsia" w:hAnsi="宋体"/>
          <w:szCs w:val="21"/>
        </w:rPr>
        <w:t>其它说明的内容</w:t>
      </w:r>
      <w:r>
        <w:rPr>
          <w:rFonts w:hint="eastAsia" w:hAnsi="宋体"/>
          <w:b/>
          <w:szCs w:val="21"/>
        </w:rPr>
        <w:t>（表中内容罗列了常见暖通空调系统填写内容，对于实际项目中，应根据实际设计中采取的技术措施相应增加与减少对应的条款。）</w:t>
      </w:r>
    </w:p>
    <w:p>
      <w:pPr>
        <w:rPr>
          <w:rFonts w:hAnsi="宋体"/>
        </w:rPr>
      </w:pPr>
    </w:p>
    <w:p>
      <w:pPr>
        <w:rPr>
          <w:rFonts w:hAnsi="宋体"/>
          <w:b/>
          <w:kern w:val="0"/>
          <w:sz w:val="24"/>
        </w:rPr>
      </w:pPr>
    </w:p>
    <w:p>
      <w:pPr>
        <w:rPr>
          <w:rFonts w:hAnsi="宋体"/>
          <w:b/>
          <w:kern w:val="0"/>
          <w:sz w:val="24"/>
        </w:rPr>
      </w:pPr>
    </w:p>
    <w:p>
      <w:pPr>
        <w:rPr>
          <w:rFonts w:hAnsi="宋体"/>
          <w:b/>
          <w:kern w:val="0"/>
          <w:sz w:val="24"/>
        </w:rPr>
      </w:pPr>
    </w:p>
    <w:p>
      <w:pPr>
        <w:rPr>
          <w:rFonts w:hAnsi="宋体"/>
          <w:b/>
          <w:kern w:val="0"/>
          <w:sz w:val="24"/>
        </w:rPr>
      </w:pPr>
    </w:p>
    <w:p>
      <w:pPr>
        <w:rPr>
          <w:rFonts w:hAnsi="宋体"/>
          <w:sz w:val="18"/>
          <w:szCs w:val="18"/>
        </w:rPr>
      </w:pPr>
    </w:p>
    <w:p>
      <w:pPr>
        <w:rPr>
          <w:rFonts w:hAnsi="宋体"/>
        </w:rPr>
      </w:pPr>
    </w:p>
    <w:p>
      <w:pPr>
        <w:rPr>
          <w:rFonts w:hAnsi="宋体"/>
        </w:rPr>
      </w:pPr>
    </w:p>
    <w:p>
      <w:pPr>
        <w:rPr>
          <w:rFonts w:hAnsi="宋体"/>
        </w:rPr>
      </w:pPr>
    </w:p>
    <w:p>
      <w:pPr>
        <w:rPr>
          <w:rFonts w:hAnsi="宋体"/>
        </w:rPr>
      </w:pPr>
    </w:p>
    <w:p>
      <w:pPr>
        <w:widowControl/>
        <w:spacing w:line="360" w:lineRule="auto"/>
        <w:jc w:val="left"/>
        <w:outlineLvl w:val="2"/>
        <w:rPr>
          <w:rFonts w:hAnsi="宋体"/>
          <w:b/>
          <w:bCs/>
          <w:kern w:val="0"/>
          <w:sz w:val="24"/>
        </w:rPr>
        <w:sectPr>
          <w:headerReference r:id="rId11" w:type="default"/>
          <w:pgSz w:w="23814" w:h="16840" w:orient="landscape"/>
          <w:pgMar w:top="1134" w:right="1134" w:bottom="1134" w:left="1134" w:header="851" w:footer="992" w:gutter="0"/>
          <w:cols w:space="630" w:num="2"/>
          <w:docGrid w:type="lines" w:linePitch="312" w:charSpace="0"/>
        </w:sectPr>
      </w:pPr>
    </w:p>
    <w:p>
      <w:pPr>
        <w:widowControl/>
        <w:spacing w:line="360" w:lineRule="auto"/>
        <w:jc w:val="left"/>
        <w:outlineLvl w:val="2"/>
        <w:rPr>
          <w:rFonts w:hAnsi="宋体"/>
          <w:b/>
          <w:bCs/>
          <w:kern w:val="0"/>
          <w:sz w:val="24"/>
        </w:rPr>
      </w:pPr>
      <w:r>
        <w:rPr>
          <w:rFonts w:hint="eastAsia" w:hAnsi="宋体"/>
          <w:b/>
          <w:bCs/>
          <w:kern w:val="0"/>
          <w:sz w:val="24"/>
        </w:rPr>
        <w:t>一、电气及智能化主要设计依据：</w:t>
      </w:r>
    </w:p>
    <w:p>
      <w:pPr>
        <w:widowControl/>
        <w:numPr>
          <w:ilvl w:val="0"/>
          <w:numId w:val="26"/>
        </w:numPr>
        <w:spacing w:line="454" w:lineRule="exact"/>
        <w:rPr>
          <w:rFonts w:hAnsi="宋体"/>
          <w:szCs w:val="21"/>
        </w:rPr>
      </w:pPr>
      <w:r>
        <w:rPr>
          <w:rFonts w:hint="eastAsia" w:hAnsi="宋体"/>
          <w:szCs w:val="21"/>
        </w:rPr>
        <w:t>《浙江省绿色建筑条例》 ；</w:t>
      </w:r>
    </w:p>
    <w:p>
      <w:pPr>
        <w:widowControl/>
        <w:numPr>
          <w:ilvl w:val="0"/>
          <w:numId w:val="26"/>
        </w:numPr>
        <w:spacing w:line="454" w:lineRule="exact"/>
        <w:rPr>
          <w:rFonts w:hAnsi="宋体"/>
          <w:szCs w:val="21"/>
        </w:rPr>
      </w:pPr>
      <w:r>
        <w:rPr>
          <w:rFonts w:hint="eastAsia" w:hAnsi="宋体"/>
          <w:szCs w:val="21"/>
          <w:u w:val="single"/>
        </w:rPr>
        <w:t xml:space="preserve">《杭州市民用建筑节能条例》 </w:t>
      </w:r>
      <w:r>
        <w:rPr>
          <w:rFonts w:hint="eastAsia" w:hAnsi="宋体"/>
          <w:szCs w:val="21"/>
        </w:rPr>
        <w:t>；</w:t>
      </w:r>
    </w:p>
    <w:p>
      <w:pPr>
        <w:numPr>
          <w:ilvl w:val="0"/>
          <w:numId w:val="26"/>
        </w:numPr>
        <w:autoSpaceDE w:val="0"/>
        <w:autoSpaceDN w:val="0"/>
        <w:adjustRightInd w:val="0"/>
        <w:spacing w:line="400" w:lineRule="exact"/>
        <w:jc w:val="left"/>
        <w:rPr>
          <w:rFonts w:hAnsi="宋体"/>
          <w:szCs w:val="21"/>
        </w:rPr>
      </w:pPr>
      <w:r>
        <w:rPr>
          <w:rFonts w:hAnsi="宋体"/>
          <w:szCs w:val="21"/>
        </w:rPr>
        <w:t>《建筑节能与可再生能源利用通用规范》GB 55015-2021</w:t>
      </w:r>
    </w:p>
    <w:p>
      <w:pPr>
        <w:numPr>
          <w:ilvl w:val="0"/>
          <w:numId w:val="26"/>
        </w:numPr>
        <w:autoSpaceDE w:val="0"/>
        <w:autoSpaceDN w:val="0"/>
        <w:adjustRightInd w:val="0"/>
        <w:spacing w:line="400" w:lineRule="exact"/>
        <w:jc w:val="left"/>
        <w:rPr>
          <w:rFonts w:hAnsi="宋体"/>
          <w:szCs w:val="21"/>
        </w:rPr>
      </w:pPr>
      <w:r>
        <w:rPr>
          <w:rFonts w:hAnsi="宋体"/>
          <w:szCs w:val="21"/>
        </w:rPr>
        <w:t>《建筑环境通用规范》GB 55016-2021</w:t>
      </w:r>
    </w:p>
    <w:p>
      <w:pPr>
        <w:widowControl/>
        <w:numPr>
          <w:ilvl w:val="0"/>
          <w:numId w:val="26"/>
        </w:numPr>
        <w:spacing w:line="454" w:lineRule="exact"/>
        <w:rPr>
          <w:rFonts w:hAnsi="宋体"/>
          <w:szCs w:val="21"/>
        </w:rPr>
      </w:pPr>
      <w:r>
        <w:rPr>
          <w:rFonts w:hint="eastAsia" w:hAnsi="宋体"/>
          <w:szCs w:val="21"/>
        </w:rPr>
        <w:t>《绿色建筑评价标准》 GB/T 50378-</w:t>
      </w:r>
      <w:r>
        <w:rPr>
          <w:rFonts w:hAnsi="宋体"/>
          <w:szCs w:val="21"/>
        </w:rPr>
        <w:t>2019</w:t>
      </w:r>
      <w:r>
        <w:rPr>
          <w:rFonts w:hint="eastAsia" w:hAnsi="宋体"/>
          <w:szCs w:val="21"/>
        </w:rPr>
        <w:t>；</w:t>
      </w:r>
    </w:p>
    <w:p>
      <w:pPr>
        <w:widowControl/>
        <w:numPr>
          <w:ilvl w:val="0"/>
          <w:numId w:val="26"/>
        </w:numPr>
        <w:spacing w:line="454" w:lineRule="exact"/>
        <w:rPr>
          <w:rFonts w:hAnsi="宋体"/>
          <w:szCs w:val="21"/>
        </w:rPr>
      </w:pPr>
      <w:r>
        <w:rPr>
          <w:rFonts w:hint="eastAsia" w:hAnsi="宋体"/>
          <w:szCs w:val="21"/>
        </w:rPr>
        <w:t>《供配电系统设计规范》 GB 50052-2009；</w:t>
      </w:r>
    </w:p>
    <w:p>
      <w:pPr>
        <w:widowControl/>
        <w:numPr>
          <w:ilvl w:val="0"/>
          <w:numId w:val="26"/>
        </w:numPr>
        <w:spacing w:line="454" w:lineRule="exact"/>
        <w:rPr>
          <w:rFonts w:hAnsi="宋体"/>
          <w:szCs w:val="21"/>
        </w:rPr>
      </w:pPr>
      <w:r>
        <w:rPr>
          <w:rFonts w:hint="eastAsia" w:hAnsi="宋体"/>
          <w:szCs w:val="21"/>
        </w:rPr>
        <w:t>《电能质量 公共电网谐波》 GB/T</w:t>
      </w:r>
      <w:r>
        <w:rPr>
          <w:rFonts w:hAnsi="宋体"/>
          <w:szCs w:val="21"/>
        </w:rPr>
        <w:t xml:space="preserve"> </w:t>
      </w:r>
      <w:r>
        <w:rPr>
          <w:rFonts w:hint="eastAsia" w:hAnsi="宋体"/>
          <w:szCs w:val="21"/>
        </w:rPr>
        <w:t>14549-1993；</w:t>
      </w:r>
    </w:p>
    <w:p>
      <w:pPr>
        <w:widowControl/>
        <w:numPr>
          <w:ilvl w:val="0"/>
          <w:numId w:val="26"/>
        </w:numPr>
        <w:spacing w:line="454" w:lineRule="exact"/>
        <w:rPr>
          <w:rFonts w:hAnsi="宋体"/>
          <w:szCs w:val="21"/>
        </w:rPr>
      </w:pPr>
      <w:r>
        <w:rPr>
          <w:rFonts w:hint="eastAsia" w:hAnsi="宋体"/>
          <w:szCs w:val="21"/>
        </w:rPr>
        <w:t>《建筑照明设计标准》 GB 50034-2013；</w:t>
      </w:r>
    </w:p>
    <w:p>
      <w:pPr>
        <w:widowControl/>
        <w:numPr>
          <w:ilvl w:val="0"/>
          <w:numId w:val="26"/>
        </w:numPr>
        <w:spacing w:line="454" w:lineRule="exact"/>
        <w:rPr>
          <w:rFonts w:hAnsi="宋体"/>
          <w:szCs w:val="21"/>
        </w:rPr>
      </w:pPr>
      <w:r>
        <w:rPr>
          <w:rFonts w:hint="eastAsia" w:hAnsi="宋体"/>
          <w:szCs w:val="21"/>
        </w:rPr>
        <w:t>《城市夜景照明设计规范》 JGJ/T 163-2008；</w:t>
      </w:r>
    </w:p>
    <w:p>
      <w:pPr>
        <w:widowControl/>
        <w:numPr>
          <w:ilvl w:val="0"/>
          <w:numId w:val="26"/>
        </w:numPr>
        <w:spacing w:line="454" w:lineRule="exact"/>
        <w:rPr>
          <w:rFonts w:hAnsi="宋体"/>
          <w:szCs w:val="21"/>
        </w:rPr>
      </w:pPr>
      <w:r>
        <w:rPr>
          <w:rFonts w:hint="eastAsia" w:hAnsi="宋体"/>
          <w:szCs w:val="21"/>
        </w:rPr>
        <w:t xml:space="preserve">《智能建筑设计标准》 GB 50314-2015； </w:t>
      </w:r>
    </w:p>
    <w:p>
      <w:pPr>
        <w:widowControl/>
        <w:numPr>
          <w:ilvl w:val="0"/>
          <w:numId w:val="26"/>
        </w:numPr>
        <w:spacing w:line="454" w:lineRule="exact"/>
        <w:rPr>
          <w:rFonts w:hAnsi="宋体"/>
          <w:szCs w:val="21"/>
        </w:rPr>
      </w:pPr>
      <w:r>
        <w:rPr>
          <w:rFonts w:hint="eastAsia" w:hAnsi="宋体"/>
          <w:szCs w:val="21"/>
        </w:rPr>
        <w:t>《居住区智能化系统配置与技术要求》</w:t>
      </w:r>
      <w:r>
        <w:rPr>
          <w:rFonts w:hAnsi="宋体"/>
          <w:szCs w:val="21"/>
        </w:rPr>
        <w:t>CJ/T 174-2003</w:t>
      </w:r>
      <w:r>
        <w:rPr>
          <w:rFonts w:hint="eastAsia" w:hAnsi="宋体"/>
          <w:szCs w:val="21"/>
        </w:rPr>
        <w:t>；</w:t>
      </w:r>
    </w:p>
    <w:p>
      <w:pPr>
        <w:widowControl/>
        <w:numPr>
          <w:ilvl w:val="0"/>
          <w:numId w:val="26"/>
        </w:numPr>
        <w:spacing w:line="454" w:lineRule="exact"/>
        <w:rPr>
          <w:rFonts w:hAnsi="宋体"/>
          <w:szCs w:val="21"/>
        </w:rPr>
      </w:pPr>
      <w:r>
        <w:rPr>
          <w:rFonts w:hint="eastAsia" w:hAnsi="宋体"/>
          <w:szCs w:val="21"/>
        </w:rPr>
        <w:t>浙江省《民用建筑项目节能评估技术导则》；</w:t>
      </w:r>
    </w:p>
    <w:p>
      <w:pPr>
        <w:widowControl/>
        <w:numPr>
          <w:ilvl w:val="0"/>
          <w:numId w:val="26"/>
        </w:numPr>
        <w:spacing w:line="454" w:lineRule="exact"/>
        <w:rPr>
          <w:rFonts w:hAnsi="宋体"/>
          <w:szCs w:val="21"/>
        </w:rPr>
      </w:pPr>
      <w:r>
        <w:rPr>
          <w:rFonts w:hint="eastAsia" w:hAnsi="宋体" w:cs="宋体"/>
          <w:kern w:val="0"/>
          <w:szCs w:val="21"/>
        </w:rPr>
        <w:t>浙江省</w:t>
      </w:r>
      <w:r>
        <w:rPr>
          <w:rFonts w:hint="eastAsia" w:hAnsi="宋体"/>
          <w:szCs w:val="21"/>
        </w:rPr>
        <w:t>《绿色建筑设计标准》 DB</w:t>
      </w:r>
      <w:r>
        <w:rPr>
          <w:rFonts w:hAnsi="宋体"/>
          <w:szCs w:val="21"/>
        </w:rPr>
        <w:t xml:space="preserve"> </w:t>
      </w:r>
      <w:r>
        <w:rPr>
          <w:rFonts w:hint="eastAsia" w:hAnsi="宋体"/>
          <w:szCs w:val="21"/>
        </w:rPr>
        <w:t>33/1092</w:t>
      </w:r>
      <w:r>
        <w:rPr>
          <w:rFonts w:hAnsi="宋体"/>
          <w:szCs w:val="21"/>
        </w:rPr>
        <w:t>-2021</w:t>
      </w:r>
      <w:r>
        <w:rPr>
          <w:rFonts w:hint="eastAsia" w:hAnsi="宋体"/>
          <w:szCs w:val="21"/>
        </w:rPr>
        <w:t>；</w:t>
      </w:r>
    </w:p>
    <w:p>
      <w:pPr>
        <w:widowControl/>
        <w:numPr>
          <w:ilvl w:val="0"/>
          <w:numId w:val="26"/>
        </w:numPr>
        <w:spacing w:line="454" w:lineRule="exact"/>
        <w:rPr>
          <w:rFonts w:hAnsi="宋体"/>
          <w:szCs w:val="21"/>
        </w:rPr>
      </w:pPr>
      <w:r>
        <w:rPr>
          <w:rFonts w:hint="eastAsia" w:hAnsi="宋体" w:cs="宋体"/>
          <w:kern w:val="0"/>
          <w:szCs w:val="21"/>
        </w:rPr>
        <w:t>浙江省</w:t>
      </w:r>
      <w:r>
        <w:rPr>
          <w:rFonts w:hint="eastAsia" w:hAnsi="宋体"/>
          <w:szCs w:val="21"/>
        </w:rPr>
        <w:t>《居住建筑节能设计标准》DB</w:t>
      </w:r>
      <w:r>
        <w:rPr>
          <w:rFonts w:hAnsi="宋体"/>
          <w:szCs w:val="21"/>
        </w:rPr>
        <w:t xml:space="preserve"> </w:t>
      </w:r>
      <w:r>
        <w:rPr>
          <w:rFonts w:hint="eastAsia" w:hAnsi="宋体"/>
          <w:szCs w:val="21"/>
        </w:rPr>
        <w:t>33/1015-2021；</w:t>
      </w:r>
    </w:p>
    <w:p>
      <w:pPr>
        <w:widowControl/>
        <w:numPr>
          <w:ilvl w:val="0"/>
          <w:numId w:val="26"/>
        </w:numPr>
        <w:spacing w:line="454" w:lineRule="exact"/>
        <w:rPr>
          <w:rFonts w:hAnsi="宋体"/>
          <w:szCs w:val="21"/>
        </w:rPr>
      </w:pPr>
      <w:r>
        <w:rPr>
          <w:rFonts w:hint="eastAsia" w:hAnsi="宋体" w:cs="宋体"/>
          <w:kern w:val="0"/>
          <w:szCs w:val="21"/>
        </w:rPr>
        <w:t>浙江省</w:t>
      </w:r>
      <w:r>
        <w:rPr>
          <w:rFonts w:hint="eastAsia" w:hAnsi="宋体"/>
          <w:szCs w:val="21"/>
        </w:rPr>
        <w:t>《环境照明工程技术规范》 DB</w:t>
      </w:r>
      <w:r>
        <w:rPr>
          <w:rFonts w:hAnsi="宋体"/>
          <w:szCs w:val="21"/>
        </w:rPr>
        <w:t xml:space="preserve"> </w:t>
      </w:r>
      <w:r>
        <w:rPr>
          <w:rFonts w:hint="eastAsia" w:hAnsi="宋体"/>
          <w:szCs w:val="21"/>
        </w:rPr>
        <w:t>33/T 1055-2018；</w:t>
      </w:r>
    </w:p>
    <w:p>
      <w:pPr>
        <w:widowControl/>
        <w:numPr>
          <w:ilvl w:val="0"/>
          <w:numId w:val="26"/>
        </w:numPr>
        <w:spacing w:line="454" w:lineRule="exact"/>
        <w:rPr>
          <w:rFonts w:hAnsi="宋体"/>
          <w:szCs w:val="21"/>
        </w:rPr>
      </w:pPr>
      <w:r>
        <w:rPr>
          <w:rFonts w:hint="eastAsia" w:hAnsi="宋体" w:cs="宋体"/>
          <w:kern w:val="0"/>
          <w:szCs w:val="21"/>
        </w:rPr>
        <w:t>浙江省</w:t>
      </w:r>
      <w:r>
        <w:rPr>
          <w:rFonts w:hAnsi="宋体"/>
          <w:szCs w:val="21"/>
        </w:rPr>
        <w:t>《</w:t>
      </w:r>
      <w:r>
        <w:rPr>
          <w:rFonts w:hint="eastAsia" w:hAnsi="宋体"/>
          <w:szCs w:val="21"/>
        </w:rPr>
        <w:t>民</w:t>
      </w:r>
      <w:r>
        <w:rPr>
          <w:rFonts w:hAnsi="宋体"/>
          <w:szCs w:val="21"/>
        </w:rPr>
        <w:t>用建筑电动汽车充电设施配置与设计规范》</w:t>
      </w:r>
      <w:r>
        <w:rPr>
          <w:rFonts w:hint="eastAsia" w:hAnsi="宋体"/>
          <w:szCs w:val="21"/>
        </w:rPr>
        <w:t xml:space="preserve"> DB</w:t>
      </w:r>
      <w:r>
        <w:rPr>
          <w:rFonts w:hAnsi="宋体"/>
          <w:szCs w:val="21"/>
        </w:rPr>
        <w:t xml:space="preserve"> </w:t>
      </w:r>
      <w:r>
        <w:rPr>
          <w:rFonts w:hint="eastAsia" w:hAnsi="宋体"/>
          <w:szCs w:val="21"/>
        </w:rPr>
        <w:t>33/1121-2016；</w:t>
      </w:r>
    </w:p>
    <w:p>
      <w:pPr>
        <w:numPr>
          <w:ilvl w:val="0"/>
          <w:numId w:val="26"/>
        </w:numPr>
        <w:spacing w:line="454" w:lineRule="exact"/>
        <w:rPr>
          <w:rFonts w:hAnsi="宋体" w:cs="宋体"/>
          <w:kern w:val="0"/>
          <w:szCs w:val="21"/>
        </w:rPr>
      </w:pPr>
      <w:r>
        <w:rPr>
          <w:rFonts w:hint="eastAsia" w:hAnsi="宋体" w:cs="宋体"/>
          <w:kern w:val="0"/>
          <w:szCs w:val="21"/>
        </w:rPr>
        <w:t>建设单位提供的文件资料要求；</w:t>
      </w:r>
    </w:p>
    <w:p>
      <w:pPr>
        <w:numPr>
          <w:ilvl w:val="0"/>
          <w:numId w:val="26"/>
        </w:numPr>
        <w:spacing w:line="454" w:lineRule="exact"/>
        <w:rPr>
          <w:rFonts w:hAnsi="宋体" w:cs="宋体"/>
          <w:kern w:val="0"/>
          <w:szCs w:val="21"/>
        </w:rPr>
      </w:pPr>
      <w:r>
        <w:rPr>
          <w:rFonts w:hAnsi="宋体" w:cs="宋体"/>
          <w:kern w:val="0"/>
          <w:szCs w:val="21"/>
        </w:rPr>
        <w:t>现行国家、</w:t>
      </w:r>
      <w:r>
        <w:rPr>
          <w:rFonts w:hint="eastAsia" w:hAnsi="宋体" w:cs="宋体"/>
          <w:kern w:val="0"/>
          <w:szCs w:val="21"/>
        </w:rPr>
        <w:t>行业、地方</w:t>
      </w:r>
      <w:r>
        <w:rPr>
          <w:rFonts w:hAnsi="宋体" w:cs="宋体"/>
          <w:kern w:val="0"/>
          <w:szCs w:val="21"/>
        </w:rPr>
        <w:t>相关</w:t>
      </w:r>
      <w:r>
        <w:rPr>
          <w:rFonts w:hint="eastAsia" w:hAnsi="宋体" w:cs="宋体"/>
          <w:kern w:val="0"/>
          <w:szCs w:val="21"/>
        </w:rPr>
        <w:t>绿色建筑与</w:t>
      </w:r>
      <w:r>
        <w:rPr>
          <w:rFonts w:hAnsi="宋体" w:cs="宋体"/>
          <w:kern w:val="0"/>
          <w:szCs w:val="21"/>
        </w:rPr>
        <w:t>节能</w:t>
      </w:r>
      <w:r>
        <w:rPr>
          <w:rFonts w:hint="eastAsia" w:hAnsi="宋体" w:cs="宋体"/>
          <w:kern w:val="0"/>
          <w:szCs w:val="21"/>
        </w:rPr>
        <w:t>的</w:t>
      </w:r>
      <w:r>
        <w:rPr>
          <w:rFonts w:hAnsi="宋体" w:cs="宋体"/>
          <w:kern w:val="0"/>
          <w:szCs w:val="21"/>
        </w:rPr>
        <w:t>法律、法规</w:t>
      </w:r>
      <w:r>
        <w:rPr>
          <w:rFonts w:hint="eastAsia" w:hAnsi="宋体" w:cs="宋体"/>
          <w:kern w:val="0"/>
          <w:szCs w:val="21"/>
        </w:rPr>
        <w:t>和规范性文件。</w:t>
      </w:r>
    </w:p>
    <w:p>
      <w:pPr>
        <w:spacing w:line="360" w:lineRule="auto"/>
        <w:rPr>
          <w:rFonts w:hAnsi="宋体" w:cs="宋体"/>
          <w:sz w:val="18"/>
          <w:szCs w:val="18"/>
        </w:rPr>
      </w:pPr>
    </w:p>
    <w:p>
      <w:pPr>
        <w:widowControl/>
        <w:spacing w:line="360" w:lineRule="auto"/>
        <w:jc w:val="left"/>
        <w:outlineLvl w:val="2"/>
        <w:rPr>
          <w:rFonts w:hAnsi="宋体"/>
          <w:b/>
          <w:bCs/>
          <w:kern w:val="0"/>
          <w:sz w:val="24"/>
        </w:rPr>
      </w:pPr>
      <w:r>
        <w:rPr>
          <w:rFonts w:hint="eastAsia" w:hAnsi="宋体"/>
          <w:b/>
          <w:bCs/>
          <w:kern w:val="0"/>
          <w:sz w:val="24"/>
        </w:rPr>
        <w:t>二、电气</w:t>
      </w:r>
      <w:r>
        <w:rPr>
          <w:rFonts w:hAnsi="宋体"/>
          <w:b/>
          <w:bCs/>
          <w:kern w:val="0"/>
          <w:sz w:val="24"/>
        </w:rPr>
        <w:t>设计技术措施</w:t>
      </w:r>
      <w:r>
        <w:rPr>
          <w:rFonts w:hint="eastAsia" w:hAnsi="宋体"/>
          <w:b/>
          <w:bCs/>
          <w:kern w:val="0"/>
          <w:sz w:val="24"/>
        </w:rPr>
        <w:t>:</w:t>
      </w:r>
    </w:p>
    <w:p>
      <w:pPr>
        <w:spacing w:line="360" w:lineRule="auto"/>
        <w:rPr>
          <w:rFonts w:hAnsi="宋体"/>
          <w:b/>
          <w:sz w:val="24"/>
        </w:rPr>
      </w:pPr>
      <w:r>
        <w:rPr>
          <w:rFonts w:hAnsi="宋体"/>
          <w:b/>
          <w:sz w:val="24"/>
        </w:rPr>
        <w:t>可达绿色建筑</w:t>
      </w:r>
      <w:r>
        <w:rPr>
          <w:rFonts w:hint="eastAsia" w:hAnsi="宋体"/>
          <w:b/>
          <w:sz w:val="24"/>
        </w:rPr>
        <w:t>预评价</w:t>
      </w:r>
      <w:r>
        <w:rPr>
          <w:rFonts w:hAnsi="宋体"/>
          <w:b/>
          <w:sz w:val="24"/>
        </w:rPr>
        <w:t>等级</w:t>
      </w:r>
      <w:r>
        <w:rPr>
          <w:rFonts w:hint="eastAsia" w:hAnsi="宋体"/>
          <w:b/>
          <w:sz w:val="24"/>
        </w:rPr>
        <w:t>：</w:t>
      </w:r>
      <w:r>
        <w:rPr>
          <w:rFonts w:hAnsi="宋体"/>
          <w:b/>
          <w:sz w:val="24"/>
        </w:rPr>
        <w:t xml:space="preserve">□ </w:t>
      </w:r>
      <w:r>
        <w:rPr>
          <w:rFonts w:hint="eastAsia" w:hAnsi="宋体"/>
          <w:b/>
          <w:sz w:val="24"/>
        </w:rPr>
        <w:t>一</w:t>
      </w:r>
      <w:r>
        <w:rPr>
          <w:rFonts w:hAnsi="宋体"/>
          <w:b/>
          <w:sz w:val="24"/>
        </w:rPr>
        <w:t>星级</w:t>
      </w:r>
      <w:r>
        <w:rPr>
          <w:rFonts w:hint="eastAsia" w:hAnsi="宋体"/>
          <w:b/>
          <w:sz w:val="24"/>
        </w:rPr>
        <w:t>；</w:t>
      </w:r>
      <w:r>
        <w:rPr>
          <w:rFonts w:hAnsi="宋体"/>
          <w:b/>
          <w:sz w:val="24"/>
        </w:rPr>
        <w:t>□ 二星级</w:t>
      </w:r>
      <w:r>
        <w:rPr>
          <w:rFonts w:hint="eastAsia" w:hAnsi="宋体"/>
          <w:b/>
          <w:sz w:val="24"/>
        </w:rPr>
        <w:t>；</w:t>
      </w:r>
      <w:r>
        <w:rPr>
          <w:rFonts w:hAnsi="宋体"/>
          <w:b/>
          <w:sz w:val="24"/>
        </w:rPr>
        <w:t xml:space="preserve">□ </w:t>
      </w:r>
      <w:r>
        <w:rPr>
          <w:rFonts w:hint="eastAsia" w:hAnsi="宋体"/>
          <w:b/>
          <w:sz w:val="24"/>
        </w:rPr>
        <w:t>三</w:t>
      </w:r>
      <w:r>
        <w:rPr>
          <w:rFonts w:hAnsi="宋体"/>
          <w:b/>
          <w:sz w:val="24"/>
        </w:rPr>
        <w:t>星级</w:t>
      </w:r>
      <w:r>
        <w:rPr>
          <w:rFonts w:hint="eastAsia" w:hAnsi="宋体"/>
          <w:b/>
          <w:sz w:val="24"/>
        </w:rPr>
        <w:t>。</w:t>
      </w:r>
    </w:p>
    <w:p>
      <w:pPr>
        <w:pBdr>
          <w:top w:val="single" w:color="auto" w:sz="4" w:space="6"/>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rPr>
        <w:t>电气</w:t>
      </w:r>
      <w:r>
        <w:rPr>
          <w:rFonts w:hint="eastAsia" w:hAnsi="宋体"/>
          <w:b/>
          <w:sz w:val="24"/>
          <w:lang w:val="en-GB"/>
        </w:rPr>
        <w:t>设计技术措施</w:t>
      </w:r>
    </w:p>
    <w:p>
      <w:pPr>
        <w:pBdr>
          <w:top w:val="single" w:color="auto" w:sz="4" w:space="6"/>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numPr>
          <w:ilvl w:val="0"/>
          <w:numId w:val="15"/>
        </w:numPr>
        <w:spacing w:line="400" w:lineRule="exact"/>
        <w:jc w:val="left"/>
        <w:rPr>
          <w:rFonts w:hAnsi="宋体"/>
          <w:b/>
          <w:szCs w:val="21"/>
          <w:lang w:val="en-GB"/>
        </w:rPr>
      </w:pPr>
      <w:r>
        <w:rPr>
          <w:rFonts w:hint="eastAsia" w:hAnsi="宋体"/>
          <w:b/>
          <w:szCs w:val="21"/>
          <w:lang w:val="en-GB"/>
        </w:rPr>
        <w:t>负荷计算采用</w:t>
      </w:r>
      <w:r>
        <w:rPr>
          <w:rFonts w:hint="eastAsia" w:hAnsi="宋体"/>
          <w:b/>
          <w:szCs w:val="21"/>
          <w:u w:val="single"/>
          <w:lang w:val="en-GB"/>
        </w:rPr>
        <w:t xml:space="preserve">         </w:t>
      </w:r>
      <w:r>
        <w:rPr>
          <w:rFonts w:hint="eastAsia" w:hAnsi="宋体"/>
          <w:b/>
          <w:szCs w:val="21"/>
          <w:lang w:val="en-GB"/>
        </w:rPr>
        <w:t>法；负荷的总计算容量为</w:t>
      </w:r>
      <w:r>
        <w:rPr>
          <w:rFonts w:hint="eastAsia" w:hAnsi="宋体"/>
          <w:b/>
          <w:szCs w:val="21"/>
          <w:u w:val="single"/>
          <w:lang w:val="en-GB"/>
        </w:rPr>
        <w:t xml:space="preserve">        </w:t>
      </w:r>
      <w:r>
        <w:rPr>
          <w:rFonts w:hint="eastAsia" w:hAnsi="宋体"/>
          <w:b/>
          <w:szCs w:val="21"/>
          <w:lang w:val="en-GB"/>
        </w:rPr>
        <w:t>kW；</w:t>
      </w:r>
    </w:p>
    <w:p>
      <w:pPr>
        <w:widowControl/>
        <w:spacing w:line="400" w:lineRule="exact"/>
        <w:ind w:left="424" w:leftChars="202"/>
        <w:jc w:val="left"/>
        <w:rPr>
          <w:rFonts w:hAnsi="宋体"/>
          <w:b/>
          <w:szCs w:val="21"/>
          <w:lang w:val="en-GB"/>
        </w:rPr>
      </w:pPr>
      <w:r>
        <w:rPr>
          <w:rFonts w:hint="eastAsia" w:hAnsi="宋体"/>
          <w:b/>
          <w:szCs w:val="21"/>
          <w:lang w:val="en-GB"/>
        </w:rPr>
        <w:t>供电电压等级：</w:t>
      </w:r>
      <w:r>
        <w:rPr>
          <w:rFonts w:hint="eastAsia" w:hAnsi="宋体"/>
          <w:b/>
          <w:szCs w:val="21"/>
          <w:u w:val="single"/>
          <w:lang w:val="en-GB"/>
        </w:rPr>
        <w:t xml:space="preserve">        </w:t>
      </w:r>
      <w:r>
        <w:rPr>
          <w:rFonts w:hAnsi="宋体"/>
          <w:b/>
          <w:szCs w:val="21"/>
          <w:lang w:val="en-GB"/>
        </w:rPr>
        <w:t xml:space="preserve"> kV </w:t>
      </w:r>
      <w:r>
        <w:rPr>
          <w:rFonts w:hint="eastAsia" w:hAnsi="宋体"/>
          <w:b/>
          <w:szCs w:val="21"/>
          <w:lang w:val="en-GB"/>
        </w:rPr>
        <w:t>，变压器容量共</w:t>
      </w:r>
      <w:r>
        <w:rPr>
          <w:rFonts w:hint="eastAsia" w:hAnsi="宋体"/>
          <w:b/>
          <w:szCs w:val="21"/>
          <w:u w:val="single"/>
          <w:lang w:val="en-GB"/>
        </w:rPr>
        <w:t xml:space="preserve">        </w:t>
      </w:r>
      <w:r>
        <w:rPr>
          <w:rFonts w:hAnsi="宋体"/>
          <w:b/>
          <w:szCs w:val="21"/>
          <w:lang w:val="en-GB"/>
        </w:rPr>
        <w:t xml:space="preserve"> kVA</w:t>
      </w:r>
      <w:r>
        <w:rPr>
          <w:rFonts w:hint="eastAsia" w:hAnsi="宋体"/>
          <w:b/>
          <w:szCs w:val="21"/>
          <w:lang w:val="en-GB"/>
        </w:rPr>
        <w:t>；</w:t>
      </w:r>
    </w:p>
    <w:p>
      <w:pPr>
        <w:widowControl/>
        <w:spacing w:line="400" w:lineRule="exact"/>
        <w:ind w:left="424" w:leftChars="202"/>
        <w:jc w:val="left"/>
        <w:rPr>
          <w:rFonts w:hAnsi="宋体"/>
          <w:b/>
          <w:szCs w:val="21"/>
          <w:lang w:val="en-GB"/>
        </w:rPr>
      </w:pPr>
      <w:r>
        <w:rPr>
          <w:rFonts w:hint="eastAsia" w:hAnsi="宋体"/>
          <w:b/>
          <w:szCs w:val="21"/>
          <w:lang w:val="en-GB"/>
        </w:rPr>
        <w:t>变配电所靠近负荷中心，供配电线路的敷设路径设计合理</w:t>
      </w:r>
      <w:r>
        <w:rPr>
          <w:rFonts w:hAnsi="宋体"/>
          <w:b/>
          <w:szCs w:val="21"/>
          <w:lang w:val="en-GB"/>
        </w:rPr>
        <w:t>。</w:t>
      </w:r>
    </w:p>
    <w:p>
      <w:pPr>
        <w:widowControl/>
        <w:spacing w:line="400" w:lineRule="exact"/>
        <w:ind w:left="420" w:hanging="420"/>
        <w:jc w:val="left"/>
        <w:rPr>
          <w:rFonts w:hAnsi="宋体"/>
          <w:b/>
          <w:szCs w:val="21"/>
          <w:lang w:val="en-GB"/>
        </w:rPr>
      </w:pPr>
      <w:r>
        <w:rPr>
          <w:rFonts w:hint="eastAsia" w:hAnsi="宋体"/>
          <w:b/>
          <w:szCs w:val="21"/>
          <w:lang w:val="en-GB"/>
        </w:rPr>
        <w:t>用户系统的功率因数、无功补偿满足电力部门的要求；</w:t>
      </w:r>
    </w:p>
    <w:p>
      <w:pPr>
        <w:widowControl/>
        <w:spacing w:line="400" w:lineRule="exact"/>
        <w:ind w:left="420" w:firstLine="6"/>
        <w:jc w:val="left"/>
        <w:rPr>
          <w:rFonts w:hAnsi="宋体"/>
          <w:b/>
          <w:szCs w:val="21"/>
          <w:lang w:val="en-GB"/>
        </w:rPr>
      </w:pPr>
      <w:r>
        <w:rPr>
          <w:rFonts w:hint="eastAsia" w:hAnsi="宋体"/>
          <w:b/>
          <w:szCs w:val="21"/>
          <w:lang w:val="en-GB"/>
        </w:rPr>
        <w:t>供配电系统向公共电网注入的谐波电流满足《电能质量 公共电网谐波》GB/T</w:t>
      </w:r>
      <w:r>
        <w:rPr>
          <w:rFonts w:hAnsi="宋体"/>
          <w:b/>
          <w:szCs w:val="21"/>
          <w:lang w:val="en-GB"/>
        </w:rPr>
        <w:t xml:space="preserve"> </w:t>
      </w:r>
      <w:r>
        <w:rPr>
          <w:rFonts w:hint="eastAsia" w:hAnsi="宋体"/>
          <w:b/>
          <w:szCs w:val="21"/>
          <w:lang w:val="en-GB"/>
        </w:rPr>
        <w:t>14549的规定</w:t>
      </w:r>
      <w:r>
        <w:rPr>
          <w:rFonts w:hint="eastAsia" w:hAnsi="宋体"/>
          <w:b/>
          <w:szCs w:val="21"/>
        </w:rPr>
        <w:t>。</w:t>
      </w:r>
    </w:p>
    <w:p>
      <w:pPr>
        <w:widowControl/>
        <w:spacing w:line="400" w:lineRule="exact"/>
        <w:ind w:left="420" w:hanging="420"/>
        <w:jc w:val="left"/>
        <w:rPr>
          <w:rFonts w:hAnsi="宋体"/>
          <w:b/>
          <w:szCs w:val="21"/>
          <w:lang w:val="en-GB"/>
        </w:rPr>
      </w:pPr>
      <w:r>
        <w:rPr>
          <w:rFonts w:hAnsi="宋体"/>
          <w:b/>
          <w:szCs w:val="21"/>
          <w:lang w:val="en-GB"/>
        </w:rPr>
        <w:t>电动汽车充电设施</w:t>
      </w:r>
      <w:r>
        <w:rPr>
          <w:rFonts w:hint="eastAsia" w:hAnsi="宋体"/>
          <w:b/>
          <w:szCs w:val="21"/>
          <w:lang w:val="en-GB"/>
        </w:rPr>
        <w:t>的供配电设计满足</w:t>
      </w:r>
      <w:r>
        <w:rPr>
          <w:rFonts w:hAnsi="宋体"/>
          <w:b/>
          <w:szCs w:val="21"/>
          <w:lang w:val="en-GB"/>
        </w:rPr>
        <w:t>《</w:t>
      </w:r>
      <w:r>
        <w:rPr>
          <w:rFonts w:hint="eastAsia" w:hAnsi="宋体"/>
          <w:b/>
          <w:szCs w:val="21"/>
          <w:lang w:val="en-GB"/>
        </w:rPr>
        <w:t>民</w:t>
      </w:r>
      <w:r>
        <w:rPr>
          <w:rFonts w:hAnsi="宋体"/>
          <w:b/>
          <w:szCs w:val="21"/>
          <w:lang w:val="en-GB"/>
        </w:rPr>
        <w:t>用建筑电动汽车充电设施配置与设计规范》</w:t>
      </w:r>
      <w:r>
        <w:rPr>
          <w:rFonts w:hint="eastAsia" w:hAnsi="宋体"/>
          <w:b/>
          <w:szCs w:val="21"/>
          <w:lang w:val="en-GB"/>
        </w:rPr>
        <w:t>DB 33/1121</w:t>
      </w:r>
      <w:r>
        <w:rPr>
          <w:rFonts w:hAnsi="宋体"/>
          <w:b/>
          <w:szCs w:val="21"/>
          <w:lang w:val="en-GB"/>
        </w:rPr>
        <w:t>的</w:t>
      </w:r>
      <w:r>
        <w:rPr>
          <w:rFonts w:hint="eastAsia" w:hAnsi="宋体"/>
          <w:b/>
          <w:szCs w:val="21"/>
          <w:lang w:val="en-GB"/>
        </w:rPr>
        <w:t>要求</w:t>
      </w:r>
      <w:r>
        <w:rPr>
          <w:rFonts w:hint="eastAsia" w:hAnsi="宋体"/>
          <w:b/>
          <w:szCs w:val="21"/>
        </w:rPr>
        <w:t>。</w:t>
      </w:r>
    </w:p>
    <w:p>
      <w:pPr>
        <w:widowControl/>
        <w:spacing w:line="400" w:lineRule="exact"/>
        <w:ind w:left="420" w:hanging="420"/>
        <w:jc w:val="left"/>
        <w:rPr>
          <w:rFonts w:hAnsi="宋体"/>
          <w:b/>
          <w:szCs w:val="21"/>
          <w:lang w:val="en-GB"/>
        </w:rPr>
      </w:pPr>
      <w:r>
        <w:rPr>
          <w:rFonts w:hint="eastAsia" w:hAnsi="宋体"/>
          <w:b/>
          <w:szCs w:val="21"/>
          <w:lang w:val="en-GB"/>
        </w:rPr>
        <w:t>照明设计满足《建筑照明设计标准》GB50034规定的照度标准、均匀度、眩光值、显色指数；</w:t>
      </w:r>
    </w:p>
    <w:p>
      <w:pPr>
        <w:widowControl/>
        <w:spacing w:line="400" w:lineRule="exact"/>
        <w:ind w:left="420"/>
        <w:jc w:val="left"/>
        <w:rPr>
          <w:rFonts w:hAnsi="宋体"/>
          <w:b/>
          <w:szCs w:val="21"/>
          <w:lang w:val="en-GB"/>
        </w:rPr>
      </w:pPr>
      <w:r>
        <w:rPr>
          <w:rFonts w:hint="eastAsia" w:hAnsi="宋体"/>
          <w:b/>
          <w:szCs w:val="21"/>
          <w:lang w:val="en-GB"/>
        </w:rPr>
        <w:t xml:space="preserve"> </w:t>
      </w:r>
      <w:r>
        <w:rPr>
          <w:rFonts w:hAnsi="宋体"/>
          <w:b/>
          <w:szCs w:val="21"/>
          <w:lang w:val="en-GB"/>
        </w:rPr>
        <w:t xml:space="preserve">   </w:t>
      </w:r>
      <w:r>
        <w:rPr>
          <w:rFonts w:hint="eastAsia" w:hAnsi="宋体"/>
          <w:b/>
          <w:szCs w:val="21"/>
          <w:lang w:val="en-GB"/>
        </w:rPr>
        <w:t>各场所的照明功率密度值满足《建筑节能与可再生能源利用通用规范》GB 55015的规定；</w:t>
      </w:r>
    </w:p>
    <w:p>
      <w:pPr>
        <w:widowControl/>
        <w:spacing w:line="400" w:lineRule="exact"/>
        <w:ind w:left="845"/>
        <w:jc w:val="left"/>
        <w:rPr>
          <w:rFonts w:hAnsi="宋体"/>
          <w:b/>
          <w:szCs w:val="21"/>
          <w:u w:val="single"/>
          <w:lang w:val="en-GB"/>
        </w:rPr>
      </w:pPr>
      <w:r>
        <w:rPr>
          <w:rFonts w:hint="eastAsia" w:hAnsi="宋体"/>
          <w:b/>
          <w:szCs w:val="21"/>
          <w:lang w:val="en-GB"/>
        </w:rPr>
        <w:t>室内、外照明主要控制方式说明：</w:t>
      </w:r>
      <w:r>
        <w:rPr>
          <w:rFonts w:hAnsi="宋体"/>
          <w:b/>
          <w:szCs w:val="21"/>
          <w:u w:val="single"/>
          <w:lang w:val="en-GB"/>
        </w:rPr>
        <w:t xml:space="preserve">                </w:t>
      </w:r>
    </w:p>
    <w:p>
      <w:pPr>
        <w:widowControl/>
        <w:spacing w:line="400" w:lineRule="exact"/>
        <w:ind w:left="845"/>
        <w:jc w:val="left"/>
        <w:rPr>
          <w:rFonts w:hAnsi="宋体"/>
          <w:b/>
          <w:szCs w:val="21"/>
          <w:lang w:val="en-GB"/>
        </w:rPr>
      </w:pPr>
      <w:r>
        <w:rPr>
          <w:rFonts w:hint="eastAsia" w:hAnsi="宋体"/>
          <w:b/>
          <w:szCs w:val="21"/>
          <w:lang w:val="en-GB"/>
        </w:rPr>
        <w:t>人员长期停留的场所采用光生物安全性为“无危险类（</w:t>
      </w:r>
      <w:r>
        <w:rPr>
          <w:rFonts w:hAnsi="宋体"/>
          <w:b/>
          <w:szCs w:val="21"/>
          <w:lang w:val="en-GB"/>
        </w:rPr>
        <w:t>RG0）”的照明产品；</w:t>
      </w:r>
    </w:p>
    <w:p>
      <w:pPr>
        <w:widowControl/>
        <w:spacing w:line="400" w:lineRule="exact"/>
        <w:ind w:left="845"/>
        <w:jc w:val="left"/>
        <w:rPr>
          <w:rFonts w:hAnsi="宋体"/>
          <w:b/>
          <w:szCs w:val="21"/>
        </w:rPr>
      </w:pPr>
      <w:r>
        <w:rPr>
          <w:rFonts w:hAnsi="宋体"/>
          <w:b/>
          <w:szCs w:val="21"/>
        </w:rPr>
        <w:t>各场所选用光源和灯具的闪变指数（Pst</w:t>
      </w:r>
      <w:r>
        <w:rPr>
          <w:rFonts w:hAnsi="宋体"/>
          <w:b/>
          <w:szCs w:val="21"/>
          <w:vertAlign w:val="superscript"/>
        </w:rPr>
        <w:t>LM</w:t>
      </w:r>
      <w:r>
        <w:rPr>
          <w:rFonts w:hAnsi="宋体"/>
          <w:b/>
          <w:szCs w:val="21"/>
        </w:rPr>
        <w:t>）不大于1； 儿童及青少年长时间学习或活动的场所选用光源和灯具的频闪效应可视度（SVM）不大于1.0</w:t>
      </w:r>
      <w:r>
        <w:rPr>
          <w:rFonts w:hint="eastAsia" w:hAnsi="宋体"/>
          <w:b/>
          <w:szCs w:val="21"/>
        </w:rPr>
        <w:t>。</w:t>
      </w:r>
    </w:p>
    <w:p>
      <w:pPr>
        <w:widowControl/>
        <w:spacing w:line="400" w:lineRule="exact"/>
        <w:ind w:left="420" w:hanging="420"/>
        <w:jc w:val="left"/>
        <w:rPr>
          <w:rFonts w:hAnsi="宋体"/>
          <w:b/>
          <w:szCs w:val="21"/>
          <w:lang w:val="en-GB"/>
        </w:rPr>
      </w:pPr>
      <w:r>
        <w:rPr>
          <w:rFonts w:hint="eastAsia" w:hAnsi="宋体"/>
          <w:b/>
          <w:szCs w:val="21"/>
          <w:lang w:val="en-GB"/>
        </w:rPr>
        <w:t>可再生能源发电系统与建筑同步设计，同步实施。</w:t>
      </w:r>
    </w:p>
    <w:p>
      <w:pPr>
        <w:widowControl/>
        <w:spacing w:line="400" w:lineRule="exact"/>
        <w:ind w:left="845"/>
        <w:jc w:val="left"/>
        <w:rPr>
          <w:rFonts w:hAnsi="宋体"/>
          <w:b/>
          <w:szCs w:val="21"/>
          <w:lang w:val="en-GB"/>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numPr>
          <w:ilvl w:val="0"/>
          <w:numId w:val="16"/>
        </w:numPr>
        <w:spacing w:line="400" w:lineRule="exact"/>
        <w:jc w:val="left"/>
        <w:rPr>
          <w:rFonts w:hAnsi="宋体"/>
          <w:szCs w:val="21"/>
          <w:lang w:val="en-GB"/>
        </w:rPr>
      </w:pPr>
      <w:r>
        <w:rPr>
          <w:rFonts w:hint="eastAsia" w:hAnsi="宋体"/>
          <w:szCs w:val="21"/>
          <w:lang w:val="en-GB"/>
        </w:rPr>
        <w:t>各变配电所低压最大供电半径约为：</w:t>
      </w:r>
      <w:r>
        <w:rPr>
          <w:rFonts w:hint="eastAsia" w:hAnsi="宋体"/>
          <w:szCs w:val="21"/>
          <w:u w:val="single"/>
          <w:lang w:val="en-GB"/>
        </w:rPr>
        <w:t xml:space="preserve">      </w:t>
      </w:r>
      <w:r>
        <w:rPr>
          <w:rFonts w:hint="eastAsia" w:hAnsi="宋体"/>
          <w:szCs w:val="21"/>
          <w:lang w:val="en-GB"/>
        </w:rPr>
        <w:t>米。</w:t>
      </w:r>
    </w:p>
    <w:p>
      <w:pPr>
        <w:widowControl/>
        <w:spacing w:line="400" w:lineRule="exact"/>
        <w:ind w:left="425" w:hanging="425"/>
        <w:jc w:val="left"/>
        <w:rPr>
          <w:rFonts w:hAnsi="宋体"/>
          <w:szCs w:val="21"/>
          <w:lang w:val="en-GB"/>
        </w:rPr>
      </w:pPr>
      <w:r>
        <w:rPr>
          <w:rFonts w:hAnsi="宋体"/>
          <w:szCs w:val="21"/>
          <w:lang w:val="en-GB"/>
        </w:rPr>
        <w:t>变压器</w:t>
      </w:r>
      <w:r>
        <w:rPr>
          <w:rFonts w:hint="eastAsia" w:hAnsi="宋体"/>
          <w:szCs w:val="21"/>
          <w:lang w:val="en-GB"/>
        </w:rPr>
        <w:t>的</w:t>
      </w:r>
      <w:r>
        <w:rPr>
          <w:rFonts w:hAnsi="宋体"/>
          <w:szCs w:val="21"/>
          <w:lang w:val="en-GB"/>
        </w:rPr>
        <w:t>能效</w:t>
      </w:r>
      <w:r>
        <w:rPr>
          <w:rFonts w:hint="eastAsia" w:hAnsi="宋体"/>
          <w:szCs w:val="21"/>
          <w:lang w:val="en-GB"/>
        </w:rPr>
        <w:t>等级：</w:t>
      </w:r>
      <w:r>
        <w:rPr>
          <w:rFonts w:hint="eastAsia" w:hAnsi="宋体"/>
          <w:szCs w:val="21"/>
          <w:u w:val="single"/>
          <w:lang w:val="en-GB"/>
        </w:rPr>
        <w:t xml:space="preserve">      </w:t>
      </w:r>
      <w:r>
        <w:rPr>
          <w:rFonts w:hint="eastAsia" w:hAnsi="宋体"/>
          <w:szCs w:val="21"/>
          <w:lang w:val="en-GB"/>
        </w:rPr>
        <w:t>级；变压器的接线组别：</w:t>
      </w:r>
      <w:r>
        <w:rPr>
          <w:rFonts w:hint="eastAsia" w:hAnsi="宋体"/>
          <w:szCs w:val="21"/>
          <w:u w:val="single"/>
          <w:lang w:val="en-GB"/>
        </w:rPr>
        <w:t xml:space="preserve">      </w:t>
      </w:r>
      <w:r>
        <w:rPr>
          <w:rFonts w:hint="eastAsia" w:hAnsi="宋体"/>
          <w:szCs w:val="21"/>
          <w:lang w:val="en-GB"/>
        </w:rPr>
        <w:t>。</w:t>
      </w:r>
    </w:p>
    <w:p>
      <w:pPr>
        <w:widowControl/>
        <w:spacing w:line="400" w:lineRule="exact"/>
        <w:ind w:left="425" w:hanging="425"/>
        <w:jc w:val="left"/>
        <w:rPr>
          <w:rFonts w:hAnsi="宋体"/>
          <w:szCs w:val="21"/>
          <w:lang w:val="en-GB"/>
        </w:rPr>
      </w:pPr>
      <w:r>
        <w:rPr>
          <w:rFonts w:hint="eastAsia" w:hAnsi="宋体"/>
          <w:szCs w:val="21"/>
          <w:lang w:val="en-GB"/>
        </w:rPr>
        <w:t xml:space="preserve">单相负荷经计算选择相位，最大相负荷不超过三相平均负荷的115％，最小不小于85％： </w:t>
      </w:r>
      <w:r>
        <w:rPr>
          <w:rFonts w:hint="eastAsia" w:hAnsi="宋体"/>
          <w:szCs w:val="21"/>
        </w:rPr>
        <w:t>□是；□否。</w:t>
      </w:r>
    </w:p>
    <w:p>
      <w:pPr>
        <w:widowControl/>
        <w:spacing w:line="400" w:lineRule="exact"/>
        <w:ind w:left="425"/>
        <w:jc w:val="left"/>
        <w:rPr>
          <w:rFonts w:hAnsi="宋体"/>
          <w:szCs w:val="21"/>
          <w:lang w:val="en-GB"/>
        </w:rPr>
      </w:pPr>
      <w:r>
        <w:rPr>
          <w:rFonts w:hint="eastAsia" w:hAnsi="宋体"/>
          <w:szCs w:val="21"/>
          <w:lang w:val="en-GB"/>
        </w:rPr>
        <w:t>避免</w:t>
      </w:r>
      <w:r>
        <w:rPr>
          <w:rFonts w:hAnsi="宋体"/>
          <w:szCs w:val="21"/>
          <w:lang w:val="en-GB"/>
        </w:rPr>
        <w:t>同一类型的单相负荷集中</w:t>
      </w:r>
      <w:r>
        <w:rPr>
          <w:rFonts w:hint="eastAsia" w:hAnsi="宋体"/>
          <w:szCs w:val="21"/>
          <w:lang w:val="en-GB"/>
        </w:rPr>
        <w:t>设</w:t>
      </w:r>
      <w:r>
        <w:rPr>
          <w:rFonts w:hAnsi="宋体"/>
          <w:szCs w:val="21"/>
          <w:lang w:val="en-GB"/>
        </w:rPr>
        <w:t>于同一相上</w:t>
      </w:r>
      <w:r>
        <w:rPr>
          <w:rFonts w:hint="eastAsia" w:hAnsi="宋体"/>
          <w:szCs w:val="21"/>
          <w:lang w:val="en-GB"/>
        </w:rPr>
        <w:t xml:space="preserve">：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采用集中无功补偿：□高压侧集中补偿  □低压侧集中补偿   □未设集中补偿；</w:t>
      </w:r>
    </w:p>
    <w:p>
      <w:pPr>
        <w:widowControl/>
        <w:spacing w:line="400" w:lineRule="exact"/>
        <w:ind w:left="425"/>
        <w:jc w:val="left"/>
        <w:rPr>
          <w:rFonts w:hAnsi="宋体"/>
          <w:szCs w:val="21"/>
          <w:lang w:val="en-GB"/>
        </w:rPr>
      </w:pPr>
      <w:r>
        <w:rPr>
          <w:rFonts w:hint="eastAsia" w:hAnsi="宋体"/>
          <w:szCs w:val="21"/>
          <w:lang w:val="en-GB"/>
        </w:rPr>
        <w:t xml:space="preserve">设置适当容量的分相无功补偿： </w:t>
      </w:r>
      <w:r>
        <w:rPr>
          <w:rFonts w:hint="eastAsia" w:hAnsi="宋体"/>
          <w:szCs w:val="21"/>
        </w:rPr>
        <w:t>□是；□否。</w:t>
      </w:r>
    </w:p>
    <w:p>
      <w:pPr>
        <w:widowControl/>
        <w:spacing w:line="400" w:lineRule="exact"/>
        <w:ind w:left="425"/>
        <w:jc w:val="left"/>
        <w:rPr>
          <w:rFonts w:hAnsi="宋体"/>
          <w:szCs w:val="21"/>
          <w:lang w:val="en-GB"/>
        </w:rPr>
      </w:pPr>
      <w:r>
        <w:rPr>
          <w:rFonts w:hint="eastAsia" w:hAnsi="宋体"/>
          <w:szCs w:val="21"/>
          <w:lang w:val="en-GB"/>
        </w:rPr>
        <w:t xml:space="preserve">设置就地无功补偿： </w:t>
      </w:r>
      <w:r>
        <w:rPr>
          <w:rFonts w:hint="eastAsia" w:hAnsi="宋体"/>
          <w:szCs w:val="21"/>
        </w:rPr>
        <w:t>□是；□否。</w:t>
      </w:r>
    </w:p>
    <w:p>
      <w:pPr>
        <w:widowControl/>
        <w:spacing w:line="400" w:lineRule="exact"/>
        <w:ind w:left="425" w:hanging="425"/>
        <w:jc w:val="left"/>
        <w:rPr>
          <w:rFonts w:hAnsi="宋体"/>
          <w:szCs w:val="21"/>
          <w:lang w:val="en-GB"/>
        </w:rPr>
      </w:pPr>
      <w:r>
        <w:rPr>
          <w:rFonts w:hint="eastAsia" w:hAnsi="宋体"/>
          <w:szCs w:val="21"/>
          <w:lang w:val="en-GB"/>
        </w:rPr>
        <w:t>谐波防治：</w:t>
      </w:r>
    </w:p>
    <w:p>
      <w:pPr>
        <w:widowControl/>
        <w:numPr>
          <w:ilvl w:val="1"/>
          <w:numId w:val="0"/>
        </w:numPr>
        <w:spacing w:line="400" w:lineRule="exact"/>
        <w:ind w:left="992" w:hanging="567"/>
        <w:jc w:val="left"/>
        <w:rPr>
          <w:rFonts w:hAnsi="宋体"/>
          <w:szCs w:val="21"/>
          <w:lang w:val="en-GB"/>
        </w:rPr>
      </w:pPr>
      <w:r>
        <w:rPr>
          <w:rFonts w:hAnsi="宋体"/>
          <w:szCs w:val="21"/>
          <w:lang w:val="en-GB"/>
        </w:rPr>
        <w:t>选用用电设备的谐波电流限值满足《电磁兼容限值谐波电流发射限值</w:t>
      </w:r>
      <w:r>
        <w:rPr>
          <w:rFonts w:hint="eastAsia" w:hAnsi="宋体"/>
          <w:szCs w:val="21"/>
          <w:lang w:val="en-GB"/>
        </w:rPr>
        <w:t>（设备每相输入电流≤16A）</w:t>
      </w:r>
      <w:r>
        <w:rPr>
          <w:rFonts w:hAnsi="宋体"/>
          <w:szCs w:val="21"/>
          <w:lang w:val="en-GB"/>
        </w:rPr>
        <w:t>》GB 17625.1的要求</w:t>
      </w:r>
      <w:r>
        <w:rPr>
          <w:rFonts w:hint="eastAsia" w:hAnsi="宋体"/>
          <w:szCs w:val="21"/>
          <w:lang w:val="en-GB"/>
        </w:rPr>
        <w:t xml:space="preserve">： </w:t>
      </w:r>
      <w:r>
        <w:rPr>
          <w:rFonts w:hint="eastAsia" w:hAnsi="宋体"/>
          <w:szCs w:val="21"/>
        </w:rPr>
        <w:t>□是；□否</w:t>
      </w:r>
      <w:r>
        <w:rPr>
          <w:rFonts w:hint="eastAsia" w:hAnsi="宋体"/>
          <w:szCs w:val="21"/>
          <w:lang w:val="en-GB"/>
        </w:rPr>
        <w:t>。</w:t>
      </w:r>
    </w:p>
    <w:p>
      <w:pPr>
        <w:widowControl/>
        <w:numPr>
          <w:ilvl w:val="1"/>
          <w:numId w:val="0"/>
        </w:numPr>
        <w:spacing w:line="400" w:lineRule="exact"/>
        <w:ind w:left="992" w:hanging="567"/>
        <w:jc w:val="left"/>
        <w:rPr>
          <w:rFonts w:hAnsi="宋体"/>
          <w:szCs w:val="21"/>
          <w:lang w:val="en-GB"/>
        </w:rPr>
      </w:pPr>
      <w:r>
        <w:rPr>
          <w:rFonts w:hint="eastAsia" w:hAnsi="宋体"/>
          <w:szCs w:val="21"/>
          <w:lang w:val="en-GB"/>
        </w:rPr>
        <w:t>在</w:t>
      </w:r>
      <w:r>
        <w:rPr>
          <w:rFonts w:hAnsi="宋体"/>
          <w:szCs w:val="21"/>
          <w:lang w:val="en-GB"/>
        </w:rPr>
        <w:t>变电所对供电系统进行谐波监测</w:t>
      </w:r>
      <w:r>
        <w:rPr>
          <w:rFonts w:hint="eastAsia" w:hAnsi="宋体"/>
          <w:szCs w:val="21"/>
          <w:lang w:val="en-GB"/>
        </w:rPr>
        <w:t xml:space="preserve">： </w:t>
      </w:r>
      <w:r>
        <w:rPr>
          <w:rFonts w:hint="eastAsia" w:hAnsi="宋体"/>
          <w:szCs w:val="21"/>
        </w:rPr>
        <w:t>□是；□否；</w:t>
      </w:r>
      <w:r>
        <w:rPr>
          <w:rFonts w:hint="eastAsia" w:hAnsi="宋体"/>
          <w:szCs w:val="21"/>
          <w:lang w:val="en-GB"/>
        </w:rPr>
        <w:t>□未涉及。</w:t>
      </w:r>
    </w:p>
    <w:p>
      <w:pPr>
        <w:widowControl/>
        <w:numPr>
          <w:ilvl w:val="1"/>
          <w:numId w:val="0"/>
        </w:numPr>
        <w:spacing w:line="400" w:lineRule="exact"/>
        <w:ind w:left="992" w:hanging="567"/>
        <w:jc w:val="left"/>
        <w:rPr>
          <w:rFonts w:hAnsi="宋体"/>
          <w:szCs w:val="21"/>
          <w:lang w:val="en-GB"/>
        </w:rPr>
      </w:pPr>
      <w:r>
        <w:rPr>
          <w:rFonts w:hAnsi="宋体"/>
          <w:szCs w:val="21"/>
          <w:lang w:val="en-GB"/>
        </w:rPr>
        <w:t>无功补偿电容串接电抗器，防止谐波放大</w:t>
      </w:r>
      <w:r>
        <w:rPr>
          <w:rFonts w:hint="eastAsia" w:hAnsi="宋体"/>
          <w:szCs w:val="21"/>
          <w:lang w:val="en-GB"/>
        </w:rPr>
        <w:t>：</w:t>
      </w:r>
      <w:r>
        <w:rPr>
          <w:rFonts w:hint="eastAsia" w:hAnsi="宋体"/>
          <w:szCs w:val="21"/>
        </w:rPr>
        <w:t>□是；□否；</w:t>
      </w:r>
      <w:r>
        <w:rPr>
          <w:rFonts w:hint="eastAsia" w:hAnsi="宋体"/>
          <w:szCs w:val="21"/>
          <w:lang w:val="en-GB"/>
        </w:rPr>
        <w:t>□未涉及。</w:t>
      </w:r>
    </w:p>
    <w:p>
      <w:pPr>
        <w:widowControl/>
        <w:numPr>
          <w:ilvl w:val="1"/>
          <w:numId w:val="0"/>
        </w:numPr>
        <w:spacing w:line="400" w:lineRule="exact"/>
        <w:ind w:left="992" w:hanging="567"/>
        <w:jc w:val="left"/>
        <w:rPr>
          <w:rFonts w:hAnsi="宋体"/>
          <w:szCs w:val="21"/>
          <w:lang w:val="en-GB"/>
        </w:rPr>
      </w:pPr>
      <w:r>
        <w:rPr>
          <w:rFonts w:hAnsi="宋体"/>
          <w:szCs w:val="21"/>
          <w:lang w:val="en-GB"/>
        </w:rPr>
        <w:t>功率较大、谐波严重的设备，由变电所专线供电</w:t>
      </w:r>
      <w:r>
        <w:rPr>
          <w:rFonts w:hint="eastAsia" w:hAnsi="宋体"/>
          <w:szCs w:val="21"/>
          <w:lang w:val="en-GB"/>
        </w:rPr>
        <w:t>：</w:t>
      </w:r>
      <w:r>
        <w:rPr>
          <w:rFonts w:hint="eastAsia" w:hAnsi="宋体"/>
          <w:szCs w:val="21"/>
        </w:rPr>
        <w:t>□是；□否；</w:t>
      </w:r>
      <w:r>
        <w:rPr>
          <w:rFonts w:hint="eastAsia" w:hAnsi="宋体"/>
          <w:szCs w:val="21"/>
          <w:lang w:val="en-GB"/>
        </w:rPr>
        <w:t>□未涉及。</w:t>
      </w:r>
    </w:p>
    <w:p>
      <w:pPr>
        <w:widowControl/>
        <w:numPr>
          <w:ilvl w:val="1"/>
          <w:numId w:val="0"/>
        </w:numPr>
        <w:spacing w:line="400" w:lineRule="exact"/>
        <w:ind w:left="992" w:hanging="567"/>
        <w:jc w:val="left"/>
        <w:rPr>
          <w:rFonts w:hAnsi="宋体"/>
          <w:szCs w:val="21"/>
          <w:lang w:val="en-GB"/>
        </w:rPr>
      </w:pPr>
      <w:r>
        <w:rPr>
          <w:rFonts w:hAnsi="宋体"/>
          <w:szCs w:val="21"/>
          <w:lang w:val="en-GB"/>
        </w:rPr>
        <w:t>在变电所设置无/有源滤波器；或预留柜位，待系统正式运行</w:t>
      </w:r>
      <w:r>
        <w:rPr>
          <w:rFonts w:hint="eastAsia" w:hAnsi="宋体"/>
          <w:szCs w:val="21"/>
          <w:lang w:val="en-GB"/>
        </w:rPr>
        <w:t>、对谐波</w:t>
      </w:r>
      <w:r>
        <w:rPr>
          <w:rFonts w:hAnsi="宋体"/>
          <w:szCs w:val="21"/>
          <w:lang w:val="en-GB"/>
        </w:rPr>
        <w:t>实测</w:t>
      </w:r>
      <w:r>
        <w:rPr>
          <w:rFonts w:hint="eastAsia" w:hAnsi="宋体"/>
          <w:szCs w:val="21"/>
          <w:lang w:val="en-GB"/>
        </w:rPr>
        <w:t>后</w:t>
      </w:r>
      <w:r>
        <w:rPr>
          <w:rFonts w:hAnsi="宋体"/>
          <w:szCs w:val="21"/>
          <w:lang w:val="en-GB"/>
        </w:rPr>
        <w:t>确定型号规格</w:t>
      </w:r>
      <w:r>
        <w:rPr>
          <w:rFonts w:hint="eastAsia" w:hAnsi="宋体"/>
          <w:szCs w:val="21"/>
          <w:lang w:val="en-GB"/>
        </w:rPr>
        <w:t xml:space="preserve">： </w:t>
      </w:r>
      <w:r>
        <w:rPr>
          <w:rFonts w:hint="eastAsia" w:hAnsi="宋体"/>
          <w:szCs w:val="21"/>
        </w:rPr>
        <w:t>□是；□否；</w:t>
      </w:r>
      <w:r>
        <w:rPr>
          <w:rFonts w:hint="eastAsia" w:hAnsi="宋体"/>
          <w:szCs w:val="21"/>
          <w:lang w:val="en-GB"/>
        </w:rPr>
        <w:t>□未涉及。</w:t>
      </w:r>
    </w:p>
    <w:p>
      <w:pPr>
        <w:widowControl/>
        <w:numPr>
          <w:ilvl w:val="1"/>
          <w:numId w:val="0"/>
        </w:numPr>
        <w:spacing w:line="400" w:lineRule="exact"/>
        <w:ind w:left="992" w:hanging="567"/>
        <w:jc w:val="left"/>
        <w:rPr>
          <w:rFonts w:hAnsi="宋体"/>
          <w:szCs w:val="21"/>
          <w:lang w:val="en-GB"/>
        </w:rPr>
      </w:pPr>
      <w:r>
        <w:rPr>
          <w:rFonts w:hAnsi="宋体"/>
          <w:szCs w:val="21"/>
          <w:lang w:val="en-GB"/>
        </w:rPr>
        <w:t>选用用电设备的谐波电流限值满足《电磁兼容限值对额定电流大于16A的设备在低压供电系统中产生的谐波电流的限制》GB/Z 17625.6</w:t>
      </w:r>
      <w:r>
        <w:rPr>
          <w:rFonts w:hint="eastAsia" w:hAnsi="宋体"/>
          <w:szCs w:val="21"/>
          <w:lang w:val="en-GB"/>
        </w:rPr>
        <w:t xml:space="preserve">： </w:t>
      </w:r>
      <w:r>
        <w:rPr>
          <w:rFonts w:hint="eastAsia" w:hAnsi="宋体"/>
          <w:szCs w:val="21"/>
        </w:rPr>
        <w:t>□是；□否</w:t>
      </w:r>
      <w:r>
        <w:rPr>
          <w:rFonts w:hint="eastAsia" w:hAnsi="宋体"/>
          <w:szCs w:val="21"/>
          <w:lang w:val="en-GB"/>
        </w:rPr>
        <w:t>。</w:t>
      </w:r>
    </w:p>
    <w:p>
      <w:pPr>
        <w:widowControl/>
        <w:numPr>
          <w:ilvl w:val="1"/>
          <w:numId w:val="0"/>
        </w:numPr>
        <w:spacing w:line="400" w:lineRule="exact"/>
        <w:ind w:left="992" w:hanging="567"/>
        <w:jc w:val="left"/>
        <w:rPr>
          <w:rFonts w:hAnsi="宋体"/>
          <w:szCs w:val="21"/>
          <w:lang w:val="en-GB"/>
        </w:rPr>
      </w:pPr>
      <w:r>
        <w:rPr>
          <w:rFonts w:hAnsi="宋体"/>
          <w:szCs w:val="21"/>
          <w:lang w:val="en-GB"/>
        </w:rPr>
        <w:t>谐波源较大</w:t>
      </w:r>
      <w:r>
        <w:rPr>
          <w:rFonts w:hint="eastAsia" w:hAnsi="宋体"/>
          <w:szCs w:val="21"/>
          <w:lang w:val="en-GB"/>
        </w:rPr>
        <w:t>的</w:t>
      </w:r>
      <w:r>
        <w:rPr>
          <w:rFonts w:hAnsi="宋体"/>
          <w:szCs w:val="21"/>
          <w:lang w:val="en-GB"/>
        </w:rPr>
        <w:t>设备，就地设置谐波抑制装置</w:t>
      </w:r>
      <w:r>
        <w:rPr>
          <w:rFonts w:hint="eastAsia" w:hAnsi="宋体"/>
          <w:szCs w:val="21"/>
          <w:lang w:val="en-GB"/>
        </w:rPr>
        <w:t xml:space="preserve">： </w:t>
      </w:r>
      <w:r>
        <w:rPr>
          <w:rFonts w:hint="eastAsia" w:hAnsi="宋体"/>
          <w:szCs w:val="21"/>
        </w:rPr>
        <w:t>□是；□否；</w:t>
      </w:r>
      <w:r>
        <w:rPr>
          <w:rFonts w:hint="eastAsia" w:hAnsi="宋体"/>
          <w:szCs w:val="21"/>
          <w:lang w:val="en-GB"/>
        </w:rPr>
        <w:t>□未涉及。</w:t>
      </w:r>
    </w:p>
    <w:p>
      <w:pPr>
        <w:widowControl/>
        <w:spacing w:line="400" w:lineRule="exact"/>
        <w:ind w:left="992"/>
        <w:jc w:val="left"/>
        <w:rPr>
          <w:rFonts w:hAnsi="宋体"/>
          <w:szCs w:val="21"/>
          <w:lang w:val="en-GB"/>
        </w:rPr>
      </w:pPr>
      <w:r>
        <w:rPr>
          <w:rFonts w:hint="eastAsia" w:hAnsi="宋体"/>
          <w:szCs w:val="21"/>
          <w:lang w:val="en-GB"/>
        </w:rPr>
        <w:t xml:space="preserve">其它谐波防治措施简述：      </w:t>
      </w:r>
    </w:p>
    <w:p>
      <w:pPr>
        <w:widowControl/>
        <w:spacing w:line="400" w:lineRule="exact"/>
        <w:ind w:left="425" w:hanging="425"/>
        <w:jc w:val="left"/>
        <w:rPr>
          <w:rFonts w:hAnsi="宋体"/>
          <w:szCs w:val="21"/>
        </w:rPr>
      </w:pPr>
      <w:r>
        <w:rPr>
          <w:rFonts w:hint="eastAsia" w:hAnsi="宋体"/>
          <w:szCs w:val="21"/>
        </w:rPr>
        <w:t>电气系统导体材料：</w:t>
      </w:r>
      <w:r>
        <w:rPr>
          <w:rFonts w:hint="eastAsia" w:hAnsi="宋体"/>
          <w:szCs w:val="21"/>
          <w:u w:val="single"/>
          <w:lang w:val="en-GB"/>
        </w:rPr>
        <w:t xml:space="preserve">      </w:t>
      </w:r>
      <w:r>
        <w:rPr>
          <w:rFonts w:hint="eastAsia" w:hAnsi="宋体"/>
          <w:szCs w:val="21"/>
        </w:rPr>
        <w:t>；采用低烟或无烟、低毒或无毒的阻燃型或不燃性线缆：□是；□否</w:t>
      </w:r>
      <w:r>
        <w:rPr>
          <w:rFonts w:hint="eastAsia" w:hAnsi="宋体"/>
          <w:szCs w:val="21"/>
          <w:lang w:val="en-GB"/>
        </w:rPr>
        <w:t>。</w:t>
      </w:r>
    </w:p>
    <w:p>
      <w:pPr>
        <w:widowControl/>
        <w:spacing w:line="400" w:lineRule="exact"/>
        <w:ind w:left="425" w:hanging="425"/>
        <w:jc w:val="left"/>
        <w:rPr>
          <w:rFonts w:hAnsi="宋体"/>
          <w:szCs w:val="21"/>
          <w:lang w:val="en-GB"/>
        </w:rPr>
      </w:pPr>
      <w:r>
        <w:rPr>
          <w:rFonts w:hAnsi="宋体"/>
          <w:szCs w:val="21"/>
        </w:rPr>
        <w:t>电气线路在穿越有保温隔热要求的墙体或楼板处，预埋穿线管并用保温材料进行密闭处理</w:t>
      </w:r>
      <w:r>
        <w:rPr>
          <w:rFonts w:hint="eastAsia" w:hAnsi="宋体"/>
          <w:szCs w:val="21"/>
        </w:rPr>
        <w:t>：□是；□否</w:t>
      </w:r>
      <w:r>
        <w:rPr>
          <w:rFonts w:hAnsi="宋体"/>
          <w:szCs w:val="21"/>
        </w:rPr>
        <w:t>。</w:t>
      </w:r>
    </w:p>
    <w:p>
      <w:pPr>
        <w:widowControl/>
        <w:spacing w:line="400" w:lineRule="exact"/>
        <w:ind w:left="425" w:hanging="425"/>
        <w:jc w:val="left"/>
        <w:rPr>
          <w:rFonts w:hAnsi="宋体"/>
          <w:szCs w:val="21"/>
          <w:lang w:val="en-GB"/>
        </w:rPr>
      </w:pPr>
      <w:r>
        <w:rPr>
          <w:rFonts w:hint="eastAsia" w:hAnsi="宋体"/>
          <w:szCs w:val="21"/>
          <w:lang w:val="en-GB"/>
        </w:rPr>
        <w:t>室内照明功率密度值满足《建筑照明设计标准》GB50034规定的目标值：</w:t>
      </w:r>
      <w:r>
        <w:rPr>
          <w:rFonts w:hint="eastAsia" w:hAnsi="宋体"/>
          <w:szCs w:val="21"/>
        </w:rPr>
        <w:t>□是；□否</w:t>
      </w:r>
      <w:r>
        <w:rPr>
          <w:rFonts w:hint="eastAsia" w:hAnsi="宋体"/>
          <w:szCs w:val="21"/>
          <w:lang w:val="en-GB"/>
        </w:rPr>
        <w:t>。</w:t>
      </w:r>
    </w:p>
    <w:p>
      <w:pPr>
        <w:widowControl/>
        <w:spacing w:line="400" w:lineRule="exact"/>
        <w:ind w:left="425" w:hanging="425"/>
        <w:jc w:val="left"/>
        <w:rPr>
          <w:rFonts w:hAnsi="宋体"/>
          <w:szCs w:val="21"/>
          <w:lang w:val="en-GB"/>
        </w:rPr>
      </w:pPr>
      <w:r>
        <w:rPr>
          <w:rFonts w:hint="eastAsia" w:hAnsi="宋体"/>
          <w:szCs w:val="21"/>
          <w:lang w:val="en-GB"/>
        </w:rPr>
        <w:t>室外照明的光污染控制、</w:t>
      </w:r>
      <w:r>
        <w:rPr>
          <w:rFonts w:hAnsi="宋体"/>
          <w:szCs w:val="21"/>
          <w:lang w:val="en-GB"/>
        </w:rPr>
        <w:t>室外灯光对室内的影响</w:t>
      </w:r>
      <w:r>
        <w:rPr>
          <w:rFonts w:hint="eastAsia" w:hAnsi="宋体"/>
          <w:szCs w:val="21"/>
          <w:lang w:val="en-GB"/>
        </w:rPr>
        <w:t xml:space="preserve">满足《城市夜景照明设计规范》 JGJ/T163及《环境照明工程技术规范》 DB33/T 1055的要求： </w:t>
      </w:r>
      <w:r>
        <w:rPr>
          <w:rFonts w:hint="eastAsia" w:hAnsi="宋体"/>
          <w:szCs w:val="21"/>
        </w:rPr>
        <w:t>□是；□否；</w:t>
      </w:r>
      <w:r>
        <w:rPr>
          <w:rFonts w:hint="eastAsia" w:hAnsi="宋体"/>
          <w:szCs w:val="21"/>
          <w:lang w:val="en-GB"/>
        </w:rPr>
        <w:t>□未涉及。</w:t>
      </w:r>
    </w:p>
    <w:p>
      <w:pPr>
        <w:widowControl/>
        <w:spacing w:line="400" w:lineRule="exact"/>
        <w:ind w:left="425"/>
        <w:jc w:val="left"/>
        <w:rPr>
          <w:rFonts w:hAnsi="宋体"/>
          <w:szCs w:val="21"/>
          <w:lang w:val="en-GB"/>
        </w:rPr>
      </w:pPr>
      <w:r>
        <w:rPr>
          <w:rFonts w:hint="eastAsia" w:hAnsi="宋体"/>
          <w:szCs w:val="21"/>
          <w:lang w:val="en-GB"/>
        </w:rPr>
        <w:t>步行道和非机动车道的照度标准值不低于《城市道路照明设计标准》CJJ</w:t>
      </w:r>
      <w:r>
        <w:rPr>
          <w:rFonts w:hAnsi="宋体"/>
          <w:szCs w:val="21"/>
          <w:lang w:val="en-GB"/>
        </w:rPr>
        <w:t xml:space="preserve"> </w:t>
      </w:r>
      <w:r>
        <w:rPr>
          <w:rFonts w:hint="eastAsia" w:hAnsi="宋体"/>
          <w:szCs w:val="21"/>
          <w:lang w:val="en-GB"/>
        </w:rPr>
        <w:t>45的相关要求：</w:t>
      </w:r>
      <w:r>
        <w:rPr>
          <w:rFonts w:hint="eastAsia" w:hAnsi="宋体"/>
          <w:szCs w:val="21"/>
        </w:rPr>
        <w:t>□是；□否；</w:t>
      </w:r>
      <w:r>
        <w:rPr>
          <w:rFonts w:hint="eastAsia" w:hAnsi="宋体"/>
          <w:szCs w:val="21"/>
          <w:lang w:val="en-GB"/>
        </w:rPr>
        <w:t>□未涉及。</w:t>
      </w:r>
    </w:p>
    <w:p>
      <w:pPr>
        <w:widowControl/>
        <w:spacing w:line="400" w:lineRule="exact"/>
        <w:ind w:left="425"/>
        <w:jc w:val="left"/>
        <w:rPr>
          <w:rFonts w:hAnsi="宋体"/>
          <w:szCs w:val="21"/>
          <w:lang w:val="en-GB"/>
        </w:rPr>
      </w:pPr>
      <w:r>
        <w:rPr>
          <w:rFonts w:hint="eastAsia" w:hAnsi="宋体"/>
          <w:szCs w:val="21"/>
          <w:lang w:val="en-GB"/>
        </w:rPr>
        <w:t>室外照度标准值、照明功率密度值满足《城市夜景照明设计规范》 JGJ/T163及《环境照明工程技术规范》 DB33/T 1055的要求：□满足   □不满足   □未涉及。</w:t>
      </w:r>
    </w:p>
    <w:p>
      <w:pPr>
        <w:widowControl/>
        <w:spacing w:line="400" w:lineRule="exact"/>
        <w:ind w:left="425" w:hanging="425"/>
        <w:jc w:val="left"/>
        <w:rPr>
          <w:rFonts w:hAnsi="宋体"/>
          <w:szCs w:val="21"/>
          <w:lang w:val="en-GB"/>
        </w:rPr>
      </w:pPr>
      <w:r>
        <w:rPr>
          <w:rFonts w:hint="eastAsia" w:hAnsi="宋体"/>
          <w:szCs w:val="21"/>
          <w:lang w:val="en-GB"/>
        </w:rPr>
        <w:t>采用的主要照明方式：□一般照明   分区一般照明□   局部照明□   直接照明□   间接照明□。</w:t>
      </w:r>
    </w:p>
    <w:p>
      <w:pPr>
        <w:widowControl/>
        <w:spacing w:line="400" w:lineRule="exact"/>
        <w:ind w:left="425" w:hanging="425"/>
        <w:jc w:val="left"/>
        <w:rPr>
          <w:rFonts w:hAnsi="宋体"/>
          <w:szCs w:val="21"/>
          <w:lang w:val="en-GB"/>
        </w:rPr>
      </w:pPr>
      <w:r>
        <w:rPr>
          <w:rFonts w:hint="eastAsia" w:hAnsi="宋体"/>
          <w:szCs w:val="21"/>
          <w:lang w:val="en-GB"/>
        </w:rPr>
        <w:t>采用节能型光源：□是；□否。</w:t>
      </w:r>
    </w:p>
    <w:p>
      <w:pPr>
        <w:widowControl/>
        <w:spacing w:line="400" w:lineRule="exact"/>
        <w:ind w:left="425"/>
        <w:jc w:val="left"/>
        <w:rPr>
          <w:rFonts w:hAnsi="宋体"/>
          <w:szCs w:val="21"/>
          <w:lang w:val="en-GB"/>
        </w:rPr>
      </w:pPr>
      <w:r>
        <w:rPr>
          <w:rFonts w:hint="eastAsia" w:hAnsi="宋体"/>
          <w:szCs w:val="21"/>
          <w:lang w:val="en-GB"/>
        </w:rPr>
        <w:t>光源、镇流器的能效等级满足相应能效标准的： □ 3级   □ 2级   □ 1级 。</w:t>
      </w:r>
    </w:p>
    <w:p>
      <w:pPr>
        <w:widowControl/>
        <w:spacing w:line="400" w:lineRule="exact"/>
        <w:ind w:left="425" w:hanging="425"/>
        <w:jc w:val="left"/>
        <w:rPr>
          <w:rFonts w:hAnsi="宋体"/>
          <w:szCs w:val="21"/>
          <w:lang w:val="en-GB"/>
        </w:rPr>
      </w:pPr>
      <w:r>
        <w:rPr>
          <w:rFonts w:hint="eastAsia" w:hAnsi="宋体"/>
          <w:szCs w:val="21"/>
          <w:lang w:val="en-GB"/>
        </w:rPr>
        <w:t>照明灯具效率、LED灯具效能满足《建筑照明设计标准》GB50034的要求：</w:t>
      </w:r>
      <w:r>
        <w:rPr>
          <w:rFonts w:hint="eastAsia" w:hAnsi="宋体"/>
          <w:szCs w:val="21"/>
        </w:rPr>
        <w:t>□是；□否</w:t>
      </w:r>
      <w:r>
        <w:rPr>
          <w:rFonts w:hint="eastAsia" w:hAnsi="宋体"/>
          <w:szCs w:val="21"/>
          <w:lang w:val="en-GB"/>
        </w:rPr>
        <w:t>。</w:t>
      </w:r>
    </w:p>
    <w:p>
      <w:pPr>
        <w:widowControl/>
        <w:spacing w:line="400" w:lineRule="exact"/>
        <w:ind w:left="425" w:hanging="425"/>
        <w:jc w:val="left"/>
        <w:rPr>
          <w:rFonts w:hAnsi="宋体"/>
          <w:szCs w:val="21"/>
          <w:lang w:val="en-GB"/>
        </w:rPr>
      </w:pPr>
      <w:r>
        <w:rPr>
          <w:rFonts w:hint="eastAsia" w:hAnsi="宋体"/>
          <w:szCs w:val="21"/>
          <w:lang w:val="en-GB"/>
        </w:rPr>
        <w:t>具有自然采光的区域，结合自然光布置灯具、控制照明：</w:t>
      </w:r>
      <w:r>
        <w:rPr>
          <w:rFonts w:hint="eastAsia" w:hAnsi="宋体"/>
          <w:szCs w:val="21"/>
        </w:rPr>
        <w:t>□是；□否；</w:t>
      </w:r>
      <w:r>
        <w:rPr>
          <w:rFonts w:hint="eastAsia" w:hAnsi="宋体"/>
          <w:szCs w:val="21"/>
          <w:lang w:val="en-GB"/>
        </w:rPr>
        <w:t>□未涉及。</w:t>
      </w:r>
    </w:p>
    <w:p>
      <w:pPr>
        <w:widowControl/>
        <w:spacing w:line="400" w:lineRule="exact"/>
        <w:ind w:left="425" w:hanging="425"/>
        <w:jc w:val="left"/>
        <w:rPr>
          <w:rFonts w:hAnsi="宋体"/>
          <w:szCs w:val="21"/>
          <w:lang w:val="en-GB"/>
        </w:rPr>
      </w:pPr>
      <w:r>
        <w:rPr>
          <w:rFonts w:hint="eastAsia" w:hAnsi="宋体"/>
          <w:szCs w:val="21"/>
          <w:lang w:val="en-GB"/>
        </w:rPr>
        <w:t>电动机、交流接触器的能效等级：</w:t>
      </w:r>
      <w:r>
        <w:rPr>
          <w:rFonts w:hint="eastAsia" w:hAnsi="宋体"/>
          <w:szCs w:val="21"/>
          <w:u w:val="single"/>
          <w:lang w:val="en-GB"/>
        </w:rPr>
        <w:t xml:space="preserve">      </w:t>
      </w:r>
      <w:r>
        <w:rPr>
          <w:rFonts w:hint="eastAsia" w:hAnsi="宋体"/>
          <w:szCs w:val="21"/>
          <w:lang w:val="en-GB"/>
        </w:rPr>
        <w:t>级。</w:t>
      </w:r>
    </w:p>
    <w:p>
      <w:pPr>
        <w:widowControl/>
        <w:spacing w:line="400" w:lineRule="exact"/>
        <w:ind w:left="425" w:hanging="425"/>
        <w:jc w:val="left"/>
        <w:rPr>
          <w:rFonts w:hAnsi="宋体"/>
          <w:szCs w:val="21"/>
          <w:lang w:val="en-GB"/>
        </w:rPr>
      </w:pPr>
      <w:r>
        <w:rPr>
          <w:rFonts w:hAnsi="宋体"/>
          <w:szCs w:val="21"/>
        </w:rPr>
        <w:t>根据各专业动力设备的工艺要求，确定合理的电动机启、停、调速等控制方式：</w:t>
      </w:r>
      <w:r>
        <w:rPr>
          <w:rFonts w:hint="eastAsia" w:hAnsi="宋体"/>
          <w:szCs w:val="21"/>
        </w:rPr>
        <w:t>□是；□否；</w:t>
      </w:r>
      <w:r>
        <w:rPr>
          <w:rFonts w:hint="eastAsia" w:hAnsi="宋体"/>
          <w:szCs w:val="21"/>
          <w:lang w:val="en-GB"/>
        </w:rPr>
        <w:t>□未涉及</w:t>
      </w:r>
      <w:r>
        <w:rPr>
          <w:rFonts w:hAnsi="宋体"/>
          <w:szCs w:val="21"/>
        </w:rPr>
        <w:t>。</w:t>
      </w:r>
    </w:p>
    <w:p>
      <w:pPr>
        <w:widowControl/>
        <w:spacing w:line="400" w:lineRule="exact"/>
        <w:ind w:left="425" w:hanging="425"/>
        <w:jc w:val="left"/>
        <w:rPr>
          <w:rFonts w:hAnsi="宋体"/>
          <w:szCs w:val="21"/>
          <w:lang w:val="en-GB"/>
        </w:rPr>
      </w:pPr>
      <w:r>
        <w:rPr>
          <w:rFonts w:hint="eastAsia" w:hAnsi="宋体"/>
          <w:szCs w:val="21"/>
          <w:lang w:val="en-GB"/>
        </w:rPr>
        <w:t>选用配备高效电机及先进控制技术的电梯，</w:t>
      </w:r>
      <w:r>
        <w:rPr>
          <w:rFonts w:hAnsi="宋体"/>
          <w:szCs w:val="21"/>
        </w:rPr>
        <w:t>具有节能拖动、节能运行功能</w:t>
      </w:r>
      <w:r>
        <w:rPr>
          <w:rFonts w:hint="eastAsia" w:hAnsi="宋体"/>
          <w:szCs w:val="21"/>
          <w:lang w:val="en-GB"/>
        </w:rPr>
        <w:t xml:space="preserve">： </w:t>
      </w:r>
      <w:r>
        <w:rPr>
          <w:rFonts w:hint="eastAsia" w:hAnsi="宋体"/>
          <w:szCs w:val="21"/>
        </w:rPr>
        <w:t>□是；□否；</w:t>
      </w:r>
      <w:r>
        <w:rPr>
          <w:rFonts w:hint="eastAsia" w:hAnsi="宋体"/>
          <w:szCs w:val="21"/>
          <w:lang w:val="en-GB"/>
        </w:rPr>
        <w:t>□未涉及。</w:t>
      </w:r>
    </w:p>
    <w:p>
      <w:pPr>
        <w:widowControl/>
        <w:spacing w:line="400" w:lineRule="exact"/>
        <w:ind w:left="425"/>
        <w:jc w:val="left"/>
        <w:rPr>
          <w:rFonts w:hAnsi="宋体"/>
          <w:szCs w:val="21"/>
          <w:lang w:val="en-GB"/>
        </w:rPr>
      </w:pPr>
      <w:r>
        <w:rPr>
          <w:rFonts w:hint="eastAsia" w:hAnsi="宋体"/>
          <w:szCs w:val="21"/>
          <w:lang w:val="en-GB"/>
        </w:rPr>
        <w:t xml:space="preserve">当2台及以上电梯集中布置时，具备群控的功能： </w:t>
      </w:r>
      <w:r>
        <w:rPr>
          <w:rFonts w:hint="eastAsia" w:hAnsi="宋体"/>
          <w:szCs w:val="21"/>
        </w:rPr>
        <w:t>□是；□否；</w:t>
      </w:r>
      <w:r>
        <w:rPr>
          <w:rFonts w:hint="eastAsia" w:hAnsi="宋体"/>
          <w:szCs w:val="21"/>
          <w:lang w:val="en-GB"/>
        </w:rPr>
        <w:t>□未涉及。</w:t>
      </w:r>
    </w:p>
    <w:p>
      <w:pPr>
        <w:widowControl/>
        <w:spacing w:line="400" w:lineRule="exact"/>
        <w:ind w:left="425" w:hanging="425"/>
        <w:jc w:val="left"/>
        <w:rPr>
          <w:rFonts w:hAnsi="宋体"/>
          <w:szCs w:val="21"/>
          <w:lang w:val="en-GB"/>
        </w:rPr>
      </w:pPr>
      <w:r>
        <w:rPr>
          <w:rFonts w:hint="eastAsia" w:hAnsi="宋体"/>
          <w:szCs w:val="21"/>
          <w:lang w:val="en-GB"/>
        </w:rPr>
        <w:t>家用电器选用中国能效标识二级及以上的产品：</w:t>
      </w:r>
      <w:r>
        <w:rPr>
          <w:rFonts w:hint="eastAsia" w:hAnsi="宋体"/>
          <w:szCs w:val="21"/>
        </w:rPr>
        <w:t>□是；□否；</w:t>
      </w:r>
      <w:r>
        <w:rPr>
          <w:rFonts w:hint="eastAsia" w:hAnsi="宋体"/>
          <w:szCs w:val="21"/>
          <w:lang w:val="en-GB"/>
        </w:rPr>
        <w:t>□未涉及。</w:t>
      </w:r>
    </w:p>
    <w:p>
      <w:pPr>
        <w:widowControl/>
        <w:spacing w:line="400" w:lineRule="exact"/>
        <w:ind w:left="425" w:hanging="425"/>
        <w:jc w:val="left"/>
        <w:rPr>
          <w:rFonts w:hAnsi="宋体"/>
          <w:szCs w:val="21"/>
          <w:lang w:val="en-GB"/>
        </w:rPr>
      </w:pPr>
      <w:r>
        <w:rPr>
          <w:rFonts w:hAnsi="宋体"/>
          <w:szCs w:val="21"/>
        </w:rPr>
        <w:t>住宅、商业网点和公共设施等单独计量</w:t>
      </w:r>
      <w:r>
        <w:rPr>
          <w:rFonts w:hint="eastAsia" w:hAnsi="宋体"/>
          <w:szCs w:val="21"/>
        </w:rPr>
        <w:t>用电量</w:t>
      </w:r>
      <w:r>
        <w:rPr>
          <w:rFonts w:hint="eastAsia" w:hAnsi="宋体"/>
          <w:szCs w:val="21"/>
          <w:lang w:val="en-GB"/>
        </w:rPr>
        <w:t>：</w:t>
      </w:r>
      <w:r>
        <w:rPr>
          <w:rFonts w:hint="eastAsia" w:hAnsi="宋体"/>
          <w:szCs w:val="21"/>
        </w:rPr>
        <w:t>□是；□否。</w:t>
      </w:r>
    </w:p>
    <w:p>
      <w:pPr>
        <w:widowControl/>
        <w:spacing w:line="400" w:lineRule="exact"/>
        <w:ind w:left="425" w:hanging="425"/>
        <w:jc w:val="left"/>
        <w:rPr>
          <w:rFonts w:hAnsi="宋体"/>
          <w:szCs w:val="21"/>
        </w:rPr>
      </w:pPr>
      <w:r>
        <w:rPr>
          <w:rFonts w:hint="eastAsia" w:hAnsi="宋体"/>
          <w:szCs w:val="21"/>
        </w:rPr>
        <w:t>设置可再生能源发电系统：  □是；□否；</w:t>
      </w:r>
    </w:p>
    <w:p>
      <w:pPr>
        <w:widowControl/>
        <w:spacing w:line="400" w:lineRule="exact"/>
        <w:ind w:left="425"/>
        <w:jc w:val="left"/>
        <w:rPr>
          <w:rFonts w:hAnsi="宋体"/>
          <w:szCs w:val="21"/>
        </w:rPr>
      </w:pPr>
      <w:r>
        <w:rPr>
          <w:rFonts w:hint="eastAsia" w:hAnsi="宋体"/>
          <w:szCs w:val="21"/>
        </w:rPr>
        <w:t>能源种类：□太阳能   □风能   □生物质能   其它：</w:t>
      </w:r>
      <w:r>
        <w:rPr>
          <w:rFonts w:hAnsi="宋体"/>
          <w:szCs w:val="21"/>
          <w:u w:val="single"/>
        </w:rPr>
        <w:t xml:space="preserve">         </w:t>
      </w:r>
      <w:r>
        <w:rPr>
          <w:rFonts w:hint="eastAsia" w:hAnsi="宋体"/>
          <w:szCs w:val="21"/>
        </w:rPr>
        <w:t>；</w:t>
      </w:r>
    </w:p>
    <w:p>
      <w:pPr>
        <w:widowControl/>
        <w:spacing w:line="400" w:lineRule="exact"/>
        <w:ind w:left="425"/>
        <w:jc w:val="left"/>
        <w:rPr>
          <w:rFonts w:hAnsi="宋体"/>
          <w:szCs w:val="21"/>
        </w:rPr>
      </w:pPr>
      <w:r>
        <w:rPr>
          <w:rFonts w:hint="eastAsia" w:hAnsi="宋体"/>
          <w:szCs w:val="21"/>
          <w:lang w:val="en-GB"/>
        </w:rPr>
        <w:t>设置位置：</w:t>
      </w:r>
      <w:r>
        <w:rPr>
          <w:rFonts w:hAnsi="宋体"/>
          <w:szCs w:val="21"/>
          <w:u w:val="single"/>
          <w:lang w:val="en-GB"/>
        </w:rPr>
        <w:t xml:space="preserve">       </w:t>
      </w:r>
      <w:r>
        <w:rPr>
          <w:rFonts w:hint="eastAsia" w:hAnsi="宋体"/>
          <w:szCs w:val="21"/>
          <w:lang w:val="en-GB"/>
        </w:rPr>
        <w:t>；</w:t>
      </w:r>
      <w:r>
        <w:rPr>
          <w:rFonts w:hAnsi="宋体"/>
          <w:szCs w:val="21"/>
          <w:lang w:val="en-GB"/>
        </w:rPr>
        <w:t xml:space="preserve"> </w:t>
      </w:r>
      <w:r>
        <w:rPr>
          <w:rFonts w:hint="eastAsia" w:hAnsi="宋体"/>
          <w:szCs w:val="21"/>
          <w:lang w:val="en-GB"/>
        </w:rPr>
        <w:t>采用并网系统：</w:t>
      </w:r>
      <w:r>
        <w:rPr>
          <w:rFonts w:hAnsi="宋体"/>
          <w:szCs w:val="21"/>
          <w:lang w:val="en-GB"/>
        </w:rPr>
        <w:t xml:space="preserve"> </w:t>
      </w:r>
      <w:r>
        <w:rPr>
          <w:rFonts w:hint="eastAsia" w:hAnsi="宋体"/>
          <w:szCs w:val="21"/>
          <w:lang w:val="en-GB"/>
        </w:rPr>
        <w:t>是□</w:t>
      </w:r>
      <w:r>
        <w:rPr>
          <w:rFonts w:hAnsi="宋体"/>
          <w:szCs w:val="21"/>
          <w:lang w:val="en-GB"/>
        </w:rPr>
        <w:t xml:space="preserve">   </w:t>
      </w:r>
      <w:r>
        <w:rPr>
          <w:rFonts w:hint="eastAsia" w:hAnsi="宋体"/>
          <w:szCs w:val="21"/>
          <w:lang w:val="en-GB"/>
        </w:rPr>
        <w:t>否□</w:t>
      </w:r>
      <w:r>
        <w:rPr>
          <w:rFonts w:hAnsi="宋体"/>
          <w:szCs w:val="21"/>
          <w:lang w:val="en-GB"/>
        </w:rPr>
        <w:t xml:space="preserve"> </w:t>
      </w:r>
      <w:r>
        <w:rPr>
          <w:rFonts w:hint="eastAsia" w:hAnsi="宋体"/>
          <w:szCs w:val="21"/>
          <w:lang w:val="en-GB"/>
        </w:rPr>
        <w:t>；</w:t>
      </w:r>
    </w:p>
    <w:p>
      <w:pPr>
        <w:widowControl/>
        <w:spacing w:line="400" w:lineRule="exact"/>
        <w:ind w:left="425"/>
        <w:jc w:val="left"/>
        <w:rPr>
          <w:rFonts w:hAnsi="宋体"/>
          <w:szCs w:val="21"/>
          <w:lang w:val="en-GB"/>
        </w:rPr>
      </w:pPr>
      <w:r>
        <w:rPr>
          <w:rFonts w:hint="eastAsia" w:hAnsi="宋体"/>
          <w:szCs w:val="21"/>
          <w:lang w:val="en-GB"/>
        </w:rPr>
        <w:t>系统峰值发电容量：</w:t>
      </w:r>
      <w:r>
        <w:rPr>
          <w:rFonts w:hAnsi="宋体"/>
          <w:szCs w:val="21"/>
          <w:u w:val="single"/>
          <w:lang w:val="en-GB"/>
        </w:rPr>
        <w:t xml:space="preserve">      </w:t>
      </w:r>
      <w:r>
        <w:rPr>
          <w:rFonts w:hAnsi="宋体"/>
          <w:szCs w:val="21"/>
          <w:lang w:val="en-GB"/>
        </w:rPr>
        <w:t>kWp ；</w:t>
      </w:r>
      <w:r>
        <w:rPr>
          <w:rFonts w:hint="eastAsia" w:hAnsi="宋体"/>
          <w:szCs w:val="21"/>
        </w:rPr>
        <w:t>设计年发电量</w:t>
      </w:r>
      <w:r>
        <w:rPr>
          <w:rFonts w:hAnsi="宋体"/>
          <w:szCs w:val="21"/>
          <w:u w:val="single"/>
        </w:rPr>
        <w:t xml:space="preserve">        </w:t>
      </w:r>
      <w:r>
        <w:rPr>
          <w:rFonts w:hAnsi="宋体"/>
          <w:szCs w:val="21"/>
        </w:rPr>
        <w:t xml:space="preserve">kWh </w:t>
      </w:r>
      <w:r>
        <w:rPr>
          <w:rFonts w:hint="eastAsia" w:hAnsi="宋体"/>
          <w:szCs w:val="21"/>
        </w:rPr>
        <w:t>；</w:t>
      </w:r>
    </w:p>
    <w:p>
      <w:pPr>
        <w:widowControl/>
        <w:spacing w:line="400" w:lineRule="exact"/>
        <w:ind w:left="425"/>
        <w:jc w:val="left"/>
        <w:rPr>
          <w:rFonts w:hAnsi="宋体"/>
          <w:szCs w:val="21"/>
          <w:lang w:val="en-GB"/>
        </w:rPr>
      </w:pPr>
      <w:r>
        <w:rPr>
          <w:rFonts w:hAnsi="宋体"/>
          <w:szCs w:val="21"/>
          <w:lang w:val="en-GB"/>
        </w:rPr>
        <w:t>太阳能光伏电池的种类</w:t>
      </w:r>
      <w:r>
        <w:rPr>
          <w:rFonts w:hint="eastAsia" w:hAnsi="宋体"/>
          <w:szCs w:val="21"/>
          <w:lang w:val="en-GB"/>
        </w:rPr>
        <w:t>：</w:t>
      </w:r>
      <w:r>
        <w:rPr>
          <w:rFonts w:hAnsi="宋体"/>
          <w:szCs w:val="21"/>
          <w:u w:val="single"/>
          <w:lang w:val="en-GB"/>
        </w:rPr>
        <w:t xml:space="preserve">      </w:t>
      </w:r>
      <w:r>
        <w:rPr>
          <w:rFonts w:hint="eastAsia" w:hAnsi="宋体"/>
          <w:szCs w:val="21"/>
          <w:lang w:val="en-GB"/>
        </w:rPr>
        <w:t>；光伏与建筑结合类型：</w:t>
      </w:r>
      <w:r>
        <w:rPr>
          <w:rFonts w:hAnsi="宋体"/>
          <w:szCs w:val="21"/>
          <w:lang w:val="en-GB"/>
        </w:rPr>
        <w:t xml:space="preserve"> BIPV□   BAPV□。</w:t>
      </w:r>
    </w:p>
    <w:p>
      <w:pPr>
        <w:widowControl/>
        <w:spacing w:line="400" w:lineRule="exact"/>
        <w:ind w:left="425" w:hanging="425"/>
        <w:jc w:val="left"/>
        <w:rPr>
          <w:rFonts w:hAnsi="宋体" w:cs="宋体"/>
          <w:sz w:val="18"/>
          <w:szCs w:val="18"/>
          <w:u w:val="single"/>
          <w:lang w:val="en-GB"/>
        </w:rPr>
      </w:pPr>
      <w:r>
        <w:rPr>
          <w:rFonts w:hint="eastAsia" w:hAnsi="宋体"/>
          <w:szCs w:val="21"/>
          <w:lang w:val="en-GB"/>
        </w:rPr>
        <w:t>其它需说明的有关绿色（节能）的设计：</w:t>
      </w:r>
      <w:r>
        <w:rPr>
          <w:rFonts w:hAnsi="宋体"/>
          <w:szCs w:val="21"/>
          <w:u w:val="single"/>
          <w:lang w:val="en-GB"/>
        </w:rPr>
        <w:t xml:space="preserve">                         </w:t>
      </w:r>
      <w:r>
        <w:rPr>
          <w:rFonts w:hint="eastAsia" w:hAnsi="宋体"/>
          <w:szCs w:val="21"/>
          <w:u w:val="single"/>
          <w:lang w:val="en-GB"/>
        </w:rPr>
        <w:t>。</w:t>
      </w:r>
    </w:p>
    <w:p>
      <w:pPr>
        <w:spacing w:line="360" w:lineRule="auto"/>
        <w:rPr>
          <w:rFonts w:hAnsi="宋体" w:cs="宋体"/>
          <w:sz w:val="18"/>
          <w:szCs w:val="18"/>
        </w:rPr>
      </w:pPr>
    </w:p>
    <w:p>
      <w:pPr>
        <w:widowControl/>
        <w:spacing w:line="360" w:lineRule="auto"/>
        <w:jc w:val="left"/>
        <w:outlineLvl w:val="2"/>
        <w:rPr>
          <w:rFonts w:hAnsi="宋体"/>
          <w:b/>
          <w:bCs/>
          <w:kern w:val="0"/>
          <w:sz w:val="24"/>
        </w:rPr>
      </w:pPr>
      <w:r>
        <w:rPr>
          <w:rFonts w:hint="eastAsia" w:hAnsi="宋体"/>
          <w:b/>
          <w:bCs/>
          <w:kern w:val="0"/>
          <w:sz w:val="24"/>
        </w:rPr>
        <w:t>三、智能化</w:t>
      </w:r>
      <w:r>
        <w:rPr>
          <w:rFonts w:hAnsi="宋体"/>
          <w:b/>
          <w:bCs/>
          <w:kern w:val="0"/>
          <w:sz w:val="24"/>
        </w:rPr>
        <w:t>设计技术措施</w:t>
      </w:r>
      <w:r>
        <w:rPr>
          <w:rFonts w:hint="eastAsia" w:hAnsi="宋体"/>
          <w:b/>
          <w:bCs/>
          <w:kern w:val="0"/>
          <w:sz w:val="24"/>
        </w:rPr>
        <w:t>:</w:t>
      </w:r>
    </w:p>
    <w:p>
      <w:pPr>
        <w:spacing w:line="360" w:lineRule="auto"/>
        <w:rPr>
          <w:rFonts w:hAnsi="宋体"/>
          <w:b/>
          <w:bCs/>
          <w:kern w:val="0"/>
          <w:sz w:val="24"/>
        </w:rPr>
      </w:pPr>
      <w:r>
        <w:rPr>
          <w:rFonts w:hAnsi="宋体"/>
          <w:b/>
          <w:sz w:val="24"/>
        </w:rPr>
        <w:t>可达绿色</w:t>
      </w:r>
      <w:r>
        <w:rPr>
          <w:rFonts w:hAnsi="宋体"/>
          <w:b/>
          <w:sz w:val="24"/>
          <w:lang w:val="en-GB"/>
        </w:rPr>
        <w:t>建筑</w:t>
      </w:r>
      <w:r>
        <w:rPr>
          <w:rFonts w:hint="eastAsia" w:hAnsi="宋体"/>
          <w:b/>
          <w:sz w:val="24"/>
          <w:lang w:val="en-GB"/>
        </w:rPr>
        <w:t>预评价</w:t>
      </w:r>
      <w:r>
        <w:rPr>
          <w:rFonts w:hAnsi="宋体"/>
          <w:b/>
          <w:sz w:val="24"/>
        </w:rPr>
        <w:t>等级</w:t>
      </w:r>
      <w:r>
        <w:rPr>
          <w:rFonts w:hint="eastAsia" w:hAnsi="宋体"/>
          <w:b/>
          <w:sz w:val="24"/>
        </w:rPr>
        <w:t>：</w:t>
      </w:r>
      <w:r>
        <w:rPr>
          <w:rFonts w:hAnsi="宋体"/>
          <w:b/>
          <w:sz w:val="24"/>
        </w:rPr>
        <w:t xml:space="preserve">□ </w:t>
      </w:r>
      <w:r>
        <w:rPr>
          <w:rFonts w:hint="eastAsia" w:hAnsi="宋体"/>
          <w:b/>
          <w:sz w:val="24"/>
        </w:rPr>
        <w:t>一</w:t>
      </w:r>
      <w:r>
        <w:rPr>
          <w:rFonts w:hAnsi="宋体"/>
          <w:b/>
          <w:sz w:val="24"/>
        </w:rPr>
        <w:t>星级</w:t>
      </w:r>
      <w:r>
        <w:rPr>
          <w:rFonts w:hint="eastAsia" w:hAnsi="宋体"/>
          <w:b/>
          <w:sz w:val="24"/>
        </w:rPr>
        <w:t>；</w:t>
      </w:r>
      <w:r>
        <w:rPr>
          <w:rFonts w:hAnsi="宋体"/>
          <w:b/>
          <w:sz w:val="24"/>
        </w:rPr>
        <w:t>□ 二星级</w:t>
      </w:r>
      <w:r>
        <w:rPr>
          <w:rFonts w:hint="eastAsia" w:hAnsi="宋体"/>
          <w:b/>
          <w:sz w:val="24"/>
        </w:rPr>
        <w:t>；</w:t>
      </w:r>
      <w:r>
        <w:rPr>
          <w:rFonts w:hAnsi="宋体"/>
          <w:b/>
          <w:sz w:val="24"/>
        </w:rPr>
        <w:t xml:space="preserve">□ </w:t>
      </w:r>
      <w:r>
        <w:rPr>
          <w:rFonts w:hint="eastAsia" w:hAnsi="宋体"/>
          <w:b/>
          <w:sz w:val="24"/>
        </w:rPr>
        <w:t>三</w:t>
      </w:r>
      <w:r>
        <w:rPr>
          <w:rFonts w:hAnsi="宋体"/>
          <w:b/>
          <w:sz w:val="24"/>
        </w:rPr>
        <w:t>星级</w:t>
      </w:r>
      <w:r>
        <w:rPr>
          <w:rFonts w:hint="eastAsia" w:hAnsi="宋体"/>
          <w:b/>
          <w:sz w:val="24"/>
        </w:rPr>
        <w:t>。</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rPr>
        <w:t>智能化</w:t>
      </w:r>
      <w:r>
        <w:rPr>
          <w:rFonts w:hint="eastAsia" w:hAnsi="宋体"/>
          <w:b/>
          <w:sz w:val="24"/>
          <w:lang w:val="en-GB"/>
        </w:rPr>
        <w:t>设计技术措施</w:t>
      </w: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rPr>
      </w:pPr>
      <w:r>
        <w:rPr>
          <w:rFonts w:hint="eastAsia" w:hAnsi="宋体"/>
          <w:b/>
          <w:sz w:val="24"/>
          <w:lang w:val="en-GB"/>
        </w:rPr>
        <w:t>控制项内容</w:t>
      </w:r>
    </w:p>
    <w:p>
      <w:pPr>
        <w:widowControl/>
        <w:numPr>
          <w:ilvl w:val="0"/>
          <w:numId w:val="15"/>
        </w:numPr>
        <w:spacing w:line="400" w:lineRule="exact"/>
        <w:jc w:val="left"/>
        <w:rPr>
          <w:rFonts w:hAnsi="宋体"/>
          <w:b/>
          <w:szCs w:val="21"/>
          <w:lang w:val="en-GB"/>
        </w:rPr>
      </w:pPr>
      <w:r>
        <w:rPr>
          <w:rFonts w:hint="eastAsia" w:hAnsi="宋体"/>
          <w:b/>
          <w:szCs w:val="21"/>
          <w:lang w:val="en-GB"/>
        </w:rPr>
        <w:t>建筑设备具有自动监控管理功能。</w:t>
      </w:r>
    </w:p>
    <w:p>
      <w:pPr>
        <w:widowControl/>
        <w:spacing w:line="400" w:lineRule="exact"/>
        <w:ind w:left="420" w:hanging="420"/>
        <w:jc w:val="left"/>
        <w:rPr>
          <w:rFonts w:hAnsi="宋体"/>
          <w:b/>
          <w:szCs w:val="21"/>
          <w:lang w:val="en-GB"/>
        </w:rPr>
      </w:pPr>
      <w:r>
        <w:rPr>
          <w:rFonts w:hint="eastAsia" w:hAnsi="宋体"/>
          <w:b/>
          <w:szCs w:val="21"/>
          <w:lang w:val="en-GB"/>
        </w:rPr>
        <w:t>设有合理的信息网络系统。</w:t>
      </w:r>
    </w:p>
    <w:p>
      <w:pPr>
        <w:widowControl/>
        <w:spacing w:line="400" w:lineRule="exact"/>
        <w:ind w:left="845"/>
        <w:jc w:val="left"/>
        <w:rPr>
          <w:rFonts w:hAnsi="宋体"/>
          <w:b/>
          <w:szCs w:val="21"/>
          <w:lang w:val="en-GB"/>
        </w:rPr>
      </w:pPr>
    </w:p>
    <w:p>
      <w:pPr>
        <w:pBdr>
          <w:top w:val="single" w:color="auto" w:sz="4" w:space="1"/>
          <w:left w:val="single" w:color="auto" w:sz="4" w:space="4"/>
          <w:bottom w:val="single" w:color="auto" w:sz="4" w:space="1"/>
          <w:right w:val="single" w:color="auto" w:sz="4" w:space="4"/>
          <w:between w:val="single" w:color="auto" w:sz="4" w:space="1"/>
        </w:pBdr>
        <w:spacing w:line="360" w:lineRule="auto"/>
        <w:jc w:val="center"/>
        <w:rPr>
          <w:rFonts w:hAnsi="宋体"/>
          <w:b/>
          <w:sz w:val="24"/>
          <w:lang w:val="en-GB"/>
        </w:rPr>
      </w:pPr>
      <w:r>
        <w:rPr>
          <w:rFonts w:hint="eastAsia" w:hAnsi="宋体"/>
          <w:b/>
          <w:sz w:val="24"/>
          <w:lang w:val="en-GB"/>
        </w:rPr>
        <w:t>一般项内容</w:t>
      </w:r>
    </w:p>
    <w:p>
      <w:pPr>
        <w:widowControl/>
        <w:numPr>
          <w:ilvl w:val="0"/>
          <w:numId w:val="16"/>
        </w:numPr>
        <w:spacing w:line="400" w:lineRule="exact"/>
        <w:jc w:val="left"/>
        <w:rPr>
          <w:rFonts w:hAnsi="宋体"/>
          <w:szCs w:val="21"/>
          <w:lang w:val="en-GB"/>
        </w:rPr>
      </w:pPr>
      <w:r>
        <w:rPr>
          <w:rFonts w:hAnsi="宋体"/>
          <w:szCs w:val="21"/>
          <w:lang w:val="en-GB"/>
        </w:rPr>
        <w:t>设置</w:t>
      </w:r>
      <w:r>
        <w:rPr>
          <w:rFonts w:hint="eastAsia" w:hAnsi="宋体"/>
          <w:szCs w:val="21"/>
          <w:lang w:val="en-GB"/>
        </w:rPr>
        <w:t>能耗监测系统，对公共设施的</w:t>
      </w:r>
      <w:r>
        <w:rPr>
          <w:rFonts w:hAnsi="宋体"/>
          <w:szCs w:val="21"/>
          <w:lang w:val="en-GB"/>
        </w:rPr>
        <w:t>分类用能</w:t>
      </w:r>
      <w:r>
        <w:rPr>
          <w:rFonts w:hint="eastAsia" w:hAnsi="宋体"/>
          <w:szCs w:val="21"/>
          <w:lang w:val="en-GB"/>
        </w:rPr>
        <w:t>（用水、用电、用气、用油、冷热量等）进行</w:t>
      </w:r>
      <w:r>
        <w:rPr>
          <w:rFonts w:hAnsi="宋体"/>
          <w:szCs w:val="21"/>
          <w:lang w:val="en-GB"/>
        </w:rPr>
        <w:t>计量</w:t>
      </w:r>
      <w:r>
        <w:rPr>
          <w:rFonts w:hint="eastAsia" w:hAnsi="宋体"/>
          <w:szCs w:val="21"/>
          <w:lang w:val="en-GB"/>
        </w:rPr>
        <w:t>并设置</w:t>
      </w:r>
      <w:r>
        <w:rPr>
          <w:rFonts w:hAnsi="宋体"/>
          <w:szCs w:val="21"/>
          <w:lang w:val="en-GB"/>
        </w:rPr>
        <w:t>数据采集装置</w:t>
      </w:r>
      <w:r>
        <w:rPr>
          <w:rFonts w:hint="eastAsia" w:hAnsi="宋体"/>
          <w:szCs w:val="21"/>
          <w:lang w:val="en-GB"/>
        </w:rPr>
        <w:t>：</w:t>
      </w:r>
      <w:r>
        <w:rPr>
          <w:rFonts w:hint="eastAsia" w:hAnsi="宋体"/>
          <w:szCs w:val="21"/>
        </w:rPr>
        <w:t>□是；□否</w:t>
      </w:r>
      <w:r>
        <w:rPr>
          <w:rFonts w:hint="eastAsia" w:hAnsi="宋体"/>
          <w:szCs w:val="21"/>
          <w:lang w:val="en-GB"/>
        </w:rPr>
        <w:t>。</w:t>
      </w:r>
    </w:p>
    <w:p>
      <w:pPr>
        <w:widowControl/>
        <w:spacing w:line="400" w:lineRule="exact"/>
        <w:ind w:left="425"/>
        <w:jc w:val="left"/>
        <w:rPr>
          <w:rFonts w:hAnsi="宋体"/>
          <w:szCs w:val="21"/>
          <w:lang w:val="en-GB"/>
        </w:rPr>
      </w:pPr>
      <w:r>
        <w:rPr>
          <w:rFonts w:hint="eastAsia" w:hAnsi="宋体"/>
          <w:szCs w:val="21"/>
          <w:lang w:val="en-GB"/>
        </w:rPr>
        <w:t>监测内容简述：</w:t>
      </w:r>
      <w:r>
        <w:rPr>
          <w:rFonts w:hint="eastAsia" w:hAnsi="宋体"/>
          <w:szCs w:val="21"/>
          <w:u w:val="single"/>
          <w:lang w:val="en-GB"/>
        </w:rPr>
        <w:t xml:space="preserve">                    </w:t>
      </w:r>
      <w:r>
        <w:rPr>
          <w:rFonts w:hint="eastAsia" w:hAnsi="宋体"/>
          <w:szCs w:val="21"/>
          <w:lang w:val="en-GB"/>
        </w:rPr>
        <w:t>。</w:t>
      </w:r>
    </w:p>
    <w:p>
      <w:pPr>
        <w:widowControl/>
        <w:spacing w:line="400" w:lineRule="exact"/>
        <w:ind w:left="425" w:hanging="425"/>
        <w:jc w:val="left"/>
        <w:rPr>
          <w:rFonts w:hAnsi="宋体"/>
          <w:szCs w:val="21"/>
          <w:lang w:val="en-GB"/>
        </w:rPr>
      </w:pPr>
      <w:r>
        <w:rPr>
          <w:rFonts w:hint="eastAsia" w:hAnsi="宋体"/>
          <w:szCs w:val="21"/>
          <w:lang w:val="en-GB"/>
        </w:rPr>
        <w:t>设有</w:t>
      </w:r>
      <w:r>
        <w:rPr>
          <w:rFonts w:hAnsi="宋体"/>
          <w:szCs w:val="21"/>
          <w:lang w:val="en-GB"/>
        </w:rPr>
        <w:t>建筑设备</w:t>
      </w:r>
      <w:r>
        <w:rPr>
          <w:rFonts w:hint="eastAsia" w:hAnsi="宋体"/>
          <w:szCs w:val="21"/>
          <w:lang w:val="en-GB"/>
        </w:rPr>
        <w:t>监控</w:t>
      </w:r>
      <w:r>
        <w:rPr>
          <w:rFonts w:hAnsi="宋体"/>
          <w:szCs w:val="21"/>
          <w:lang w:val="en-GB"/>
        </w:rPr>
        <w:t>系统（</w:t>
      </w:r>
      <w:r>
        <w:rPr>
          <w:rFonts w:hint="eastAsia" w:hAnsi="宋体"/>
          <w:szCs w:val="21"/>
          <w:lang w:val="en-GB"/>
        </w:rPr>
        <w:t>BAS或建筑设备一体化监控系统</w:t>
      </w:r>
      <w:r>
        <w:rPr>
          <w:rFonts w:hAnsi="宋体"/>
          <w:szCs w:val="21"/>
          <w:lang w:val="en-GB"/>
        </w:rPr>
        <w:t>）</w:t>
      </w:r>
      <w:r>
        <w:rPr>
          <w:rFonts w:hint="eastAsia" w:hAnsi="宋体"/>
          <w:szCs w:val="21"/>
          <w:lang w:val="en-GB"/>
        </w:rPr>
        <w:t xml:space="preserve">： </w:t>
      </w:r>
      <w:r>
        <w:rPr>
          <w:rFonts w:hint="eastAsia" w:hAnsi="宋体"/>
          <w:szCs w:val="21"/>
        </w:rPr>
        <w:t>□是；□否</w:t>
      </w:r>
      <w:r>
        <w:rPr>
          <w:rFonts w:hint="eastAsia" w:hAnsi="宋体"/>
          <w:szCs w:val="21"/>
          <w:lang w:val="en-GB"/>
        </w:rPr>
        <w:t>；</w:t>
      </w:r>
    </w:p>
    <w:p>
      <w:pPr>
        <w:widowControl/>
        <w:spacing w:line="400" w:lineRule="exact"/>
        <w:ind w:left="425"/>
        <w:jc w:val="left"/>
        <w:rPr>
          <w:rFonts w:hAnsi="宋体"/>
          <w:szCs w:val="21"/>
          <w:lang w:val="en-GB"/>
        </w:rPr>
      </w:pPr>
      <w:r>
        <w:rPr>
          <w:rFonts w:hint="eastAsia" w:hAnsi="宋体"/>
          <w:szCs w:val="21"/>
          <w:lang w:val="en-GB"/>
        </w:rPr>
        <w:t>监控内容简述：</w:t>
      </w:r>
      <w:r>
        <w:rPr>
          <w:rFonts w:hint="eastAsia" w:hAnsi="宋体"/>
          <w:szCs w:val="21"/>
          <w:u w:val="single"/>
          <w:lang w:val="en-GB"/>
        </w:rPr>
        <w:t xml:space="preserve">                    </w:t>
      </w:r>
      <w:r>
        <w:rPr>
          <w:rFonts w:hint="eastAsia" w:hAnsi="宋体"/>
          <w:szCs w:val="21"/>
          <w:lang w:val="en-GB"/>
        </w:rPr>
        <w:t>。</w:t>
      </w:r>
    </w:p>
    <w:p>
      <w:pPr>
        <w:widowControl/>
        <w:spacing w:line="400" w:lineRule="exact"/>
        <w:ind w:left="425" w:hanging="425"/>
        <w:jc w:val="left"/>
        <w:rPr>
          <w:rFonts w:hAnsi="宋体"/>
          <w:szCs w:val="21"/>
        </w:rPr>
      </w:pPr>
      <w:r>
        <w:rPr>
          <w:rFonts w:hint="eastAsia" w:hAnsi="宋体"/>
          <w:szCs w:val="21"/>
        </w:rPr>
        <w:t>根据需要设置合理的智能化服务系统</w:t>
      </w:r>
      <w:r>
        <w:rPr>
          <w:rFonts w:hint="eastAsia" w:hAnsi="宋体"/>
          <w:szCs w:val="21"/>
          <w:lang w:val="en-GB"/>
        </w:rPr>
        <w:t xml:space="preserve">： </w:t>
      </w:r>
      <w:r>
        <w:rPr>
          <w:rFonts w:hint="eastAsia" w:hAnsi="宋体"/>
          <w:szCs w:val="21"/>
        </w:rPr>
        <w:t>□是；□否</w:t>
      </w:r>
      <w:r>
        <w:rPr>
          <w:rFonts w:hint="eastAsia" w:hAnsi="宋体"/>
          <w:szCs w:val="21"/>
          <w:lang w:val="en-GB"/>
        </w:rPr>
        <w:t xml:space="preserve">。 </w:t>
      </w:r>
      <w:r>
        <w:rPr>
          <w:rFonts w:hint="eastAsia" w:hAnsi="宋体"/>
          <w:szCs w:val="21"/>
        </w:rPr>
        <w:t>智能化服务系统列举</w:t>
      </w:r>
      <w:r>
        <w:rPr>
          <w:rFonts w:hint="eastAsia" w:hAnsi="宋体"/>
          <w:szCs w:val="21"/>
          <w:lang w:val="en-GB"/>
        </w:rPr>
        <w:t>：</w:t>
      </w:r>
      <w:r>
        <w:rPr>
          <w:rFonts w:hint="eastAsia" w:hAnsi="宋体"/>
          <w:szCs w:val="21"/>
          <w:u w:val="single"/>
          <w:lang w:val="en-GB"/>
        </w:rPr>
        <w:t xml:space="preserve">                     </w:t>
      </w:r>
      <w:r>
        <w:rPr>
          <w:rFonts w:hint="eastAsia" w:hAnsi="宋体"/>
          <w:szCs w:val="21"/>
          <w:lang w:val="en-GB"/>
        </w:rPr>
        <w:t>；</w:t>
      </w:r>
    </w:p>
    <w:p>
      <w:pPr>
        <w:widowControl/>
        <w:spacing w:line="400" w:lineRule="exact"/>
        <w:ind w:left="425"/>
        <w:jc w:val="left"/>
        <w:rPr>
          <w:rFonts w:hAnsi="宋体"/>
          <w:szCs w:val="21"/>
          <w:lang w:val="en-GB"/>
        </w:rPr>
      </w:pPr>
      <w:r>
        <w:rPr>
          <w:rFonts w:hint="eastAsia" w:hAnsi="宋体"/>
          <w:szCs w:val="21"/>
          <w:lang w:val="en-GB"/>
        </w:rPr>
        <w:t xml:space="preserve">智能化服务系统具有远程监控功能： </w:t>
      </w:r>
      <w:r>
        <w:rPr>
          <w:rFonts w:hint="eastAsia" w:hAnsi="宋体"/>
          <w:szCs w:val="21"/>
        </w:rPr>
        <w:t>□是；□否</w:t>
      </w:r>
      <w:r>
        <w:rPr>
          <w:rFonts w:hint="eastAsia" w:hAnsi="宋体"/>
          <w:szCs w:val="21"/>
          <w:lang w:val="en-GB"/>
        </w:rPr>
        <w:t xml:space="preserve">。具有接入智慧城市（城区、社区）的功能： </w:t>
      </w:r>
      <w:r>
        <w:rPr>
          <w:rFonts w:hint="eastAsia" w:hAnsi="宋体"/>
          <w:szCs w:val="21"/>
        </w:rPr>
        <w:t>□是；□否</w:t>
      </w:r>
      <w:r>
        <w:rPr>
          <w:rFonts w:hint="eastAsia" w:hAnsi="宋体"/>
          <w:szCs w:val="21"/>
          <w:lang w:val="en-GB"/>
        </w:rPr>
        <w:t>。</w:t>
      </w:r>
    </w:p>
    <w:p>
      <w:pPr>
        <w:widowControl/>
        <w:spacing w:line="400" w:lineRule="exact"/>
        <w:ind w:left="425" w:hanging="425"/>
        <w:jc w:val="left"/>
        <w:rPr>
          <w:rFonts w:hAnsi="宋体"/>
          <w:szCs w:val="21"/>
        </w:rPr>
      </w:pPr>
      <w:r>
        <w:rPr>
          <w:rFonts w:hAnsi="宋体"/>
          <w:szCs w:val="21"/>
        </w:rPr>
        <w:t>建筑设备</w:t>
      </w:r>
      <w:r>
        <w:rPr>
          <w:rFonts w:hint="eastAsia" w:hAnsi="宋体"/>
          <w:szCs w:val="21"/>
        </w:rPr>
        <w:t>管理</w:t>
      </w:r>
      <w:r>
        <w:rPr>
          <w:rFonts w:hAnsi="宋体"/>
          <w:szCs w:val="21"/>
        </w:rPr>
        <w:t>系统</w:t>
      </w:r>
      <w:r>
        <w:rPr>
          <w:rFonts w:hint="eastAsia" w:hAnsi="宋体"/>
          <w:szCs w:val="21"/>
        </w:rPr>
        <w:t>采用大数据分析技术分析并优化设备的运行状态和运行能耗：□是；□否。</w:t>
      </w:r>
    </w:p>
    <w:p>
      <w:pPr>
        <w:widowControl/>
        <w:spacing w:line="400" w:lineRule="exact"/>
        <w:ind w:left="425" w:hanging="425"/>
        <w:jc w:val="left"/>
        <w:rPr>
          <w:rFonts w:hAnsi="宋体" w:cs="宋体"/>
          <w:sz w:val="18"/>
          <w:szCs w:val="18"/>
        </w:rPr>
      </w:pPr>
      <w:r>
        <w:rPr>
          <w:rFonts w:hint="eastAsia" w:hAnsi="宋体"/>
          <w:szCs w:val="21"/>
        </w:rPr>
        <w:t>其它需说明的有关绿色（节能）的设计：</w:t>
      </w:r>
      <w:r>
        <w:rPr>
          <w:rFonts w:hAnsi="宋体"/>
          <w:szCs w:val="21"/>
        </w:rPr>
        <w:t xml:space="preserve">                   </w:t>
      </w:r>
    </w:p>
    <w:p>
      <w:pPr>
        <w:spacing w:line="360" w:lineRule="auto"/>
        <w:rPr>
          <w:rFonts w:hAnsi="宋体" w:cs="宋体"/>
          <w:sz w:val="18"/>
          <w:szCs w:val="18"/>
          <w:lang w:val="en-GB"/>
        </w:rPr>
        <w:sectPr>
          <w:headerReference r:id="rId12" w:type="default"/>
          <w:pgSz w:w="23814" w:h="16840" w:orient="landscape"/>
          <w:pgMar w:top="1134" w:right="1134" w:bottom="1134" w:left="1134" w:header="851" w:footer="992" w:gutter="0"/>
          <w:cols w:space="630" w:num="2"/>
          <w:docGrid w:type="lines" w:linePitch="312" w:charSpace="0"/>
        </w:sectPr>
      </w:pPr>
    </w:p>
    <w:p>
      <w:bookmarkStart w:id="3" w:name="_Toc500030717"/>
      <w:bookmarkStart w:id="4" w:name="_Toc500034731"/>
      <w:bookmarkStart w:id="5" w:name="_Toc500033289"/>
    </w:p>
    <w:p/>
    <w:p/>
    <w:p/>
    <w:p/>
    <w:p/>
    <w:p/>
    <w:p/>
    <w:p/>
    <w:p/>
    <w:p/>
    <w:p/>
    <w:p/>
    <w:p/>
    <w:p/>
    <w:p/>
    <w:p>
      <w:pPr>
        <w:pStyle w:val="2"/>
        <w:rPr>
          <w:rFonts w:hAnsi="宋体"/>
          <w:sz w:val="52"/>
          <w:szCs w:val="52"/>
        </w:rPr>
      </w:pPr>
      <w:r>
        <w:rPr>
          <w:rFonts w:hint="eastAsia" w:hAnsi="宋体"/>
          <w:sz w:val="52"/>
          <w:szCs w:val="52"/>
        </w:rPr>
        <w:t>第二部分：绿色建筑预评价自评表</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w:br w:type="page"/>
      </w:r>
    </w:p>
    <w:p>
      <w:pPr>
        <w:overflowPunct w:val="0"/>
        <w:ind w:firstLine="562"/>
        <w:jc w:val="center"/>
        <w:outlineLvl w:val="2"/>
        <w:rPr>
          <w:rFonts w:hAnsi="宋体" w:cs="宋体"/>
          <w:b/>
          <w:bCs/>
          <w:sz w:val="28"/>
          <w:szCs w:val="28"/>
        </w:rPr>
      </w:pPr>
      <w:r>
        <w:rPr>
          <w:rFonts w:hAnsi="宋体" w:cs="宋体"/>
          <w:b/>
          <w:bCs/>
          <w:sz w:val="28"/>
          <w:szCs w:val="28"/>
        </w:rPr>
        <w:t>绿色建筑</w:t>
      </w:r>
      <w:r>
        <w:rPr>
          <w:rFonts w:hint="eastAsia" w:hAnsi="宋体" w:cs="宋体"/>
          <w:b/>
          <w:bCs/>
          <w:sz w:val="28"/>
          <w:szCs w:val="28"/>
        </w:rPr>
        <w:t>预评价</w:t>
      </w:r>
      <w:r>
        <w:rPr>
          <w:rFonts w:hAnsi="宋体" w:cs="宋体"/>
          <w:b/>
          <w:bCs/>
          <w:sz w:val="28"/>
          <w:szCs w:val="28"/>
        </w:rPr>
        <w:t>自评表1 - 汇总表</w:t>
      </w:r>
    </w:p>
    <w:p>
      <w:pPr>
        <w:pStyle w:val="13"/>
        <w:ind w:firstLine="400"/>
        <w:rPr>
          <w:rFonts w:hAnsi="宋体" w:eastAsia="宋体"/>
          <w:lang w:eastAsia="zh-CN"/>
        </w:rPr>
      </w:pPr>
    </w:p>
    <w:tbl>
      <w:tblPr>
        <w:tblStyle w:val="4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16"/>
        <w:gridCol w:w="567"/>
        <w:gridCol w:w="454"/>
        <w:gridCol w:w="992"/>
        <w:gridCol w:w="255"/>
        <w:gridCol w:w="595"/>
        <w:gridCol w:w="993"/>
        <w:gridCol w:w="850"/>
        <w:gridCol w:w="110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371" w:type="dxa"/>
            <w:gridSpan w:val="10"/>
            <w:shd w:val="clear" w:color="auto" w:fill="auto"/>
            <w:vAlign w:val="center"/>
          </w:tcPr>
          <w:p>
            <w:pPr>
              <w:widowControl/>
              <w:jc w:val="center"/>
              <w:rPr>
                <w:rFonts w:hAnsi="宋体" w:cs="宋体"/>
                <w:b/>
                <w:szCs w:val="21"/>
              </w:rPr>
            </w:pPr>
            <w:r>
              <w:rPr>
                <w:rFonts w:hint="eastAsia" w:hAnsi="宋体" w:cs="宋体"/>
                <w:b/>
                <w:szCs w:val="21"/>
              </w:rPr>
              <w:t>星级等级评价</w:t>
            </w:r>
            <w:r>
              <w:rPr>
                <w:rFonts w:hAnsi="宋体" w:cs="宋体"/>
                <w:b/>
                <w:szCs w:val="21"/>
              </w:rPr>
              <w:t>要求</w:t>
            </w:r>
          </w:p>
        </w:tc>
        <w:tc>
          <w:tcPr>
            <w:tcW w:w="1134" w:type="dxa"/>
            <w:shd w:val="clear" w:color="auto" w:fill="auto"/>
            <w:vAlign w:val="center"/>
          </w:tcPr>
          <w:p>
            <w:pPr>
              <w:widowControl/>
              <w:jc w:val="center"/>
              <w:rPr>
                <w:rFonts w:hAnsi="宋体" w:cs="宋体"/>
                <w:b/>
                <w:szCs w:val="21"/>
              </w:rPr>
            </w:pPr>
            <w:r>
              <w:rPr>
                <w:rFonts w:hAnsi="宋体" w:cs="宋体"/>
                <w:b/>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71" w:type="dxa"/>
            <w:gridSpan w:val="10"/>
            <w:shd w:val="clear" w:color="auto" w:fill="auto"/>
            <w:vAlign w:val="center"/>
          </w:tcPr>
          <w:p>
            <w:pPr>
              <w:pStyle w:val="273"/>
              <w:widowControl/>
              <w:numPr>
                <w:ilvl w:val="0"/>
                <w:numId w:val="27"/>
              </w:numPr>
              <w:ind w:firstLine="0" w:firstLineChars="0"/>
              <w:rPr>
                <w:rFonts w:ascii="宋体" w:hAnsi="宋体" w:cs="宋体"/>
                <w:szCs w:val="21"/>
              </w:rPr>
            </w:pPr>
            <w:r>
              <w:rPr>
                <w:rFonts w:ascii="宋体" w:hAnsi="宋体" w:cs="宋体"/>
                <w:szCs w:val="21"/>
              </w:rPr>
              <w:t>绿色建筑均应满足</w:t>
            </w:r>
            <w:r>
              <w:rPr>
                <w:rFonts w:hint="eastAsia" w:ascii="宋体" w:hAnsi="宋体" w:cs="宋体"/>
                <w:szCs w:val="21"/>
              </w:rPr>
              <w:t>《绿色建筑评价标准》GB/T 50378-2019</w:t>
            </w:r>
            <w:r>
              <w:rPr>
                <w:rFonts w:ascii="宋体" w:hAnsi="宋体" w:cs="宋体"/>
                <w:szCs w:val="21"/>
              </w:rPr>
              <w:t>全部控制项的要求，且每类指标的评分项得分不应小于其评分项满分值的30%。</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371" w:type="dxa"/>
            <w:gridSpan w:val="10"/>
            <w:shd w:val="clear" w:color="auto" w:fill="auto"/>
            <w:noWrap/>
            <w:vAlign w:val="center"/>
          </w:tcPr>
          <w:p>
            <w:pPr>
              <w:pStyle w:val="273"/>
              <w:widowControl/>
              <w:numPr>
                <w:ilvl w:val="0"/>
                <w:numId w:val="27"/>
              </w:numPr>
              <w:ind w:firstLine="0" w:firstLineChars="0"/>
              <w:rPr>
                <w:rFonts w:ascii="宋体" w:hAnsi="宋体" w:cs="宋体"/>
                <w:szCs w:val="21"/>
              </w:rPr>
            </w:pPr>
            <w:r>
              <w:rPr>
                <w:rFonts w:ascii="宋体" w:hAnsi="宋体" w:cs="宋体"/>
                <w:szCs w:val="21"/>
              </w:rPr>
              <w:t>绿色建筑应进行全装修。</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371" w:type="dxa"/>
            <w:gridSpan w:val="10"/>
            <w:shd w:val="clear" w:color="auto" w:fill="auto"/>
            <w:noWrap/>
            <w:vAlign w:val="center"/>
          </w:tcPr>
          <w:p>
            <w:pPr>
              <w:pStyle w:val="273"/>
              <w:widowControl/>
              <w:numPr>
                <w:ilvl w:val="0"/>
                <w:numId w:val="27"/>
              </w:numPr>
              <w:ind w:firstLine="0" w:firstLineChars="0"/>
              <w:rPr>
                <w:rFonts w:ascii="宋体" w:hAnsi="宋体" w:cs="宋体"/>
                <w:szCs w:val="21"/>
              </w:rPr>
            </w:pPr>
            <w:r>
              <w:rPr>
                <w:rFonts w:ascii="宋体" w:hAnsi="宋体" w:cs="宋体"/>
                <w:szCs w:val="21"/>
              </w:rPr>
              <w:t>技术要求（注：以下各项对应星级均满足</w:t>
            </w:r>
            <w:r>
              <w:rPr>
                <w:rFonts w:hint="eastAsia" w:ascii="宋体" w:hAnsi="宋体" w:cs="宋体"/>
                <w:szCs w:val="21"/>
              </w:rPr>
              <w:t>时</w:t>
            </w:r>
            <w:r>
              <w:rPr>
                <w:rFonts w:ascii="宋体" w:hAnsi="宋体" w:cs="宋体"/>
                <w:szCs w:val="21"/>
              </w:rPr>
              <w:t>，则判定达标）</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44" w:type="dxa"/>
            <w:vMerge w:val="restart"/>
            <w:shd w:val="clear" w:color="auto" w:fill="auto"/>
            <w:vAlign w:val="center"/>
          </w:tcPr>
          <w:p>
            <w:pPr>
              <w:jc w:val="center"/>
              <w:rPr>
                <w:rFonts w:hAnsi="宋体" w:cs="宋体"/>
                <w:szCs w:val="21"/>
              </w:rPr>
            </w:pPr>
            <w:r>
              <w:rPr>
                <w:rFonts w:hAnsi="宋体" w:cs="宋体"/>
                <w:szCs w:val="21"/>
              </w:rPr>
              <w:t>技术要求内容</w:t>
            </w:r>
          </w:p>
        </w:tc>
        <w:tc>
          <w:tcPr>
            <w:tcW w:w="1483" w:type="dxa"/>
            <w:gridSpan w:val="2"/>
            <w:vMerge w:val="restart"/>
            <w:shd w:val="clear" w:color="auto" w:fill="auto"/>
            <w:vAlign w:val="center"/>
          </w:tcPr>
          <w:p>
            <w:pPr>
              <w:widowControl/>
              <w:rPr>
                <w:rFonts w:hAnsi="宋体" w:cs="宋体"/>
                <w:szCs w:val="21"/>
              </w:rPr>
            </w:pPr>
            <w:r>
              <w:rPr>
                <w:rFonts w:hAnsi="宋体" w:cs="宋体"/>
                <w:szCs w:val="21"/>
              </w:rPr>
              <w:t>围护结构热工性能提高比例，或建筑供暖空调负荷降低比例</w:t>
            </w:r>
          </w:p>
        </w:tc>
        <w:tc>
          <w:tcPr>
            <w:tcW w:w="1701" w:type="dxa"/>
            <w:gridSpan w:val="3"/>
            <w:shd w:val="clear" w:color="auto" w:fill="auto"/>
            <w:vAlign w:val="center"/>
          </w:tcPr>
          <w:p>
            <w:pPr>
              <w:widowControl/>
              <w:jc w:val="center"/>
              <w:rPr>
                <w:rFonts w:hAnsi="宋体" w:cs="宋体"/>
                <w:szCs w:val="21"/>
              </w:rPr>
            </w:pPr>
            <w:r>
              <w:rPr>
                <w:rFonts w:hAnsi="宋体" w:cs="宋体"/>
                <w:szCs w:val="21"/>
              </w:rPr>
              <w:t>一星</w:t>
            </w:r>
            <w:r>
              <w:rPr>
                <w:rFonts w:hint="eastAsia" w:hAnsi="宋体" w:cs="宋体"/>
                <w:szCs w:val="21"/>
              </w:rPr>
              <w:t>级</w:t>
            </w:r>
          </w:p>
        </w:tc>
        <w:tc>
          <w:tcPr>
            <w:tcW w:w="3543" w:type="dxa"/>
            <w:gridSpan w:val="4"/>
            <w:shd w:val="clear" w:color="auto" w:fill="auto"/>
            <w:vAlign w:val="center"/>
          </w:tcPr>
          <w:p>
            <w:pPr>
              <w:widowControl/>
              <w:rPr>
                <w:rFonts w:hAnsi="宋体" w:cs="宋体"/>
                <w:szCs w:val="21"/>
              </w:rPr>
            </w:pPr>
            <w:r>
              <w:rPr>
                <w:rFonts w:hAnsi="宋体" w:cs="宋体"/>
                <w:szCs w:val="21"/>
              </w:rPr>
              <w:t>围护结构提高5%，或负荷降低5%</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44" w:type="dxa"/>
            <w:vMerge w:val="continue"/>
            <w:shd w:val="clear" w:color="auto" w:fill="auto"/>
            <w:vAlign w:val="center"/>
          </w:tcPr>
          <w:p>
            <w:pPr>
              <w:jc w:val="center"/>
              <w:rPr>
                <w:rFonts w:hAnsi="宋体" w:cs="宋体"/>
                <w:szCs w:val="21"/>
              </w:rPr>
            </w:pPr>
          </w:p>
        </w:tc>
        <w:tc>
          <w:tcPr>
            <w:tcW w:w="1483" w:type="dxa"/>
            <w:gridSpan w:val="2"/>
            <w:vMerge w:val="continue"/>
            <w:shd w:val="clear" w:color="auto" w:fill="auto"/>
            <w:vAlign w:val="center"/>
          </w:tcPr>
          <w:p>
            <w:pPr>
              <w:widowControl/>
              <w:rPr>
                <w:rFonts w:hAnsi="宋体" w:cs="宋体"/>
                <w:szCs w:val="21"/>
              </w:rPr>
            </w:pPr>
          </w:p>
        </w:tc>
        <w:tc>
          <w:tcPr>
            <w:tcW w:w="1701" w:type="dxa"/>
            <w:gridSpan w:val="3"/>
            <w:shd w:val="clear" w:color="auto" w:fill="auto"/>
            <w:vAlign w:val="center"/>
          </w:tcPr>
          <w:p>
            <w:pPr>
              <w:widowControl/>
              <w:jc w:val="center"/>
              <w:rPr>
                <w:rFonts w:hAnsi="宋体" w:cs="宋体"/>
                <w:szCs w:val="21"/>
              </w:rPr>
            </w:pPr>
            <w:r>
              <w:rPr>
                <w:rFonts w:hAnsi="宋体" w:cs="宋体"/>
                <w:szCs w:val="21"/>
              </w:rPr>
              <w:t>二星</w:t>
            </w:r>
            <w:r>
              <w:rPr>
                <w:rFonts w:hint="eastAsia" w:hAnsi="宋体" w:cs="宋体"/>
                <w:szCs w:val="21"/>
              </w:rPr>
              <w:t>级</w:t>
            </w:r>
          </w:p>
        </w:tc>
        <w:tc>
          <w:tcPr>
            <w:tcW w:w="3543" w:type="dxa"/>
            <w:gridSpan w:val="4"/>
            <w:shd w:val="clear" w:color="auto" w:fill="auto"/>
            <w:vAlign w:val="center"/>
          </w:tcPr>
          <w:p>
            <w:pPr>
              <w:widowControl/>
              <w:rPr>
                <w:rFonts w:hAnsi="宋体" w:cs="宋体"/>
                <w:szCs w:val="21"/>
              </w:rPr>
            </w:pPr>
            <w:r>
              <w:rPr>
                <w:rFonts w:hAnsi="宋体" w:cs="宋体"/>
                <w:szCs w:val="21"/>
              </w:rPr>
              <w:t>围护结构提高10%，或负荷降低10%</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44" w:type="dxa"/>
            <w:vMerge w:val="continue"/>
            <w:shd w:val="clear" w:color="auto" w:fill="auto"/>
            <w:vAlign w:val="center"/>
          </w:tcPr>
          <w:p>
            <w:pPr>
              <w:jc w:val="center"/>
              <w:rPr>
                <w:rFonts w:hAnsi="宋体" w:cs="宋体"/>
                <w:szCs w:val="21"/>
              </w:rPr>
            </w:pPr>
          </w:p>
        </w:tc>
        <w:tc>
          <w:tcPr>
            <w:tcW w:w="1483" w:type="dxa"/>
            <w:gridSpan w:val="2"/>
            <w:vMerge w:val="continue"/>
            <w:shd w:val="clear" w:color="auto" w:fill="auto"/>
            <w:vAlign w:val="center"/>
          </w:tcPr>
          <w:p>
            <w:pPr>
              <w:widowControl/>
              <w:rPr>
                <w:rFonts w:hAnsi="宋体" w:cs="宋体"/>
                <w:szCs w:val="21"/>
              </w:rPr>
            </w:pPr>
          </w:p>
        </w:tc>
        <w:tc>
          <w:tcPr>
            <w:tcW w:w="1701" w:type="dxa"/>
            <w:gridSpan w:val="3"/>
            <w:shd w:val="clear" w:color="auto" w:fill="auto"/>
            <w:vAlign w:val="center"/>
          </w:tcPr>
          <w:p>
            <w:pPr>
              <w:widowControl/>
              <w:jc w:val="center"/>
              <w:rPr>
                <w:rFonts w:hAnsi="宋体" w:cs="宋体"/>
                <w:szCs w:val="21"/>
              </w:rPr>
            </w:pPr>
            <w:r>
              <w:rPr>
                <w:rFonts w:hAnsi="宋体" w:cs="宋体"/>
                <w:szCs w:val="21"/>
              </w:rPr>
              <w:t>三星</w:t>
            </w:r>
            <w:r>
              <w:rPr>
                <w:rFonts w:hint="eastAsia" w:hAnsi="宋体" w:cs="宋体"/>
                <w:szCs w:val="21"/>
              </w:rPr>
              <w:t>级</w:t>
            </w:r>
          </w:p>
        </w:tc>
        <w:tc>
          <w:tcPr>
            <w:tcW w:w="3543" w:type="dxa"/>
            <w:gridSpan w:val="4"/>
            <w:shd w:val="clear" w:color="auto" w:fill="auto"/>
            <w:vAlign w:val="center"/>
          </w:tcPr>
          <w:p>
            <w:pPr>
              <w:widowControl/>
              <w:rPr>
                <w:rFonts w:hAnsi="宋体" w:cs="宋体"/>
                <w:szCs w:val="21"/>
              </w:rPr>
            </w:pPr>
            <w:r>
              <w:rPr>
                <w:rFonts w:hAnsi="宋体" w:cs="宋体"/>
                <w:szCs w:val="21"/>
              </w:rPr>
              <w:t>围护结构提高20%，或负荷降低15%</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44" w:type="dxa"/>
            <w:vMerge w:val="continue"/>
            <w:shd w:val="clear" w:color="auto" w:fill="auto"/>
            <w:vAlign w:val="center"/>
          </w:tcPr>
          <w:p>
            <w:pPr>
              <w:jc w:val="center"/>
              <w:rPr>
                <w:rFonts w:hAnsi="宋体" w:cs="宋体"/>
                <w:szCs w:val="21"/>
              </w:rPr>
            </w:pPr>
          </w:p>
        </w:tc>
        <w:tc>
          <w:tcPr>
            <w:tcW w:w="1483" w:type="dxa"/>
            <w:gridSpan w:val="2"/>
            <w:vMerge w:val="restart"/>
            <w:shd w:val="clear" w:color="auto" w:fill="auto"/>
            <w:vAlign w:val="center"/>
          </w:tcPr>
          <w:p>
            <w:pPr>
              <w:rPr>
                <w:rFonts w:hAnsi="宋体" w:cs="宋体"/>
                <w:szCs w:val="21"/>
              </w:rPr>
            </w:pPr>
            <w:r>
              <w:rPr>
                <w:rFonts w:hAnsi="宋体" w:cs="宋体"/>
                <w:szCs w:val="21"/>
              </w:rPr>
              <w:t>节水器具</w:t>
            </w:r>
          </w:p>
          <w:p>
            <w:pPr>
              <w:rPr>
                <w:rFonts w:hAnsi="宋体" w:cs="宋体"/>
                <w:szCs w:val="21"/>
              </w:rPr>
            </w:pPr>
            <w:r>
              <w:rPr>
                <w:rFonts w:hAnsi="宋体" w:cs="宋体"/>
                <w:szCs w:val="21"/>
              </w:rPr>
              <w:t>用水效率等级</w:t>
            </w:r>
          </w:p>
        </w:tc>
        <w:tc>
          <w:tcPr>
            <w:tcW w:w="1701" w:type="dxa"/>
            <w:gridSpan w:val="3"/>
            <w:shd w:val="clear" w:color="auto" w:fill="auto"/>
            <w:noWrap/>
            <w:vAlign w:val="center"/>
          </w:tcPr>
          <w:p>
            <w:pPr>
              <w:widowControl/>
              <w:jc w:val="center"/>
              <w:rPr>
                <w:rFonts w:hAnsi="宋体" w:cs="宋体"/>
                <w:szCs w:val="21"/>
              </w:rPr>
            </w:pPr>
            <w:r>
              <w:rPr>
                <w:rFonts w:hAnsi="宋体" w:cs="宋体"/>
                <w:szCs w:val="21"/>
              </w:rPr>
              <w:t>一星</w:t>
            </w:r>
            <w:r>
              <w:rPr>
                <w:rFonts w:hint="eastAsia" w:hAnsi="宋体" w:cs="宋体"/>
                <w:szCs w:val="21"/>
              </w:rPr>
              <w:t>级</w:t>
            </w:r>
          </w:p>
        </w:tc>
        <w:tc>
          <w:tcPr>
            <w:tcW w:w="3543" w:type="dxa"/>
            <w:gridSpan w:val="4"/>
            <w:shd w:val="clear" w:color="auto" w:fill="auto"/>
            <w:vAlign w:val="center"/>
          </w:tcPr>
          <w:p>
            <w:pPr>
              <w:widowControl/>
              <w:jc w:val="center"/>
              <w:rPr>
                <w:rFonts w:hAnsi="宋体" w:cs="宋体"/>
                <w:szCs w:val="21"/>
              </w:rPr>
            </w:pPr>
            <w:r>
              <w:rPr>
                <w:rFonts w:hAnsi="宋体" w:cs="宋体"/>
                <w:szCs w:val="21"/>
              </w:rPr>
              <w:t>3级</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44" w:type="dxa"/>
            <w:vMerge w:val="continue"/>
            <w:shd w:val="clear" w:color="auto" w:fill="auto"/>
            <w:vAlign w:val="center"/>
          </w:tcPr>
          <w:p>
            <w:pPr>
              <w:jc w:val="center"/>
              <w:rPr>
                <w:rFonts w:hAnsi="宋体" w:cs="宋体"/>
                <w:szCs w:val="21"/>
              </w:rPr>
            </w:pPr>
          </w:p>
        </w:tc>
        <w:tc>
          <w:tcPr>
            <w:tcW w:w="1483" w:type="dxa"/>
            <w:gridSpan w:val="2"/>
            <w:vMerge w:val="continue"/>
            <w:shd w:val="clear" w:color="auto" w:fill="auto"/>
            <w:vAlign w:val="center"/>
          </w:tcPr>
          <w:p>
            <w:pPr>
              <w:widowControl/>
              <w:rPr>
                <w:rFonts w:hAnsi="宋体" w:cs="宋体"/>
                <w:szCs w:val="21"/>
              </w:rPr>
            </w:pPr>
          </w:p>
        </w:tc>
        <w:tc>
          <w:tcPr>
            <w:tcW w:w="1701" w:type="dxa"/>
            <w:gridSpan w:val="3"/>
            <w:shd w:val="clear" w:color="auto" w:fill="auto"/>
            <w:noWrap/>
            <w:vAlign w:val="center"/>
          </w:tcPr>
          <w:p>
            <w:pPr>
              <w:widowControl/>
              <w:jc w:val="center"/>
              <w:rPr>
                <w:rFonts w:hAnsi="宋体" w:cs="宋体"/>
                <w:szCs w:val="21"/>
              </w:rPr>
            </w:pPr>
            <w:r>
              <w:rPr>
                <w:rFonts w:hAnsi="宋体" w:cs="宋体"/>
                <w:szCs w:val="21"/>
              </w:rPr>
              <w:t>二星</w:t>
            </w:r>
            <w:r>
              <w:rPr>
                <w:rFonts w:hint="eastAsia" w:hAnsi="宋体" w:cs="宋体"/>
                <w:szCs w:val="21"/>
              </w:rPr>
              <w:t>级</w:t>
            </w:r>
            <w:r>
              <w:rPr>
                <w:rFonts w:hAnsi="宋体" w:cs="宋体"/>
                <w:szCs w:val="21"/>
              </w:rPr>
              <w:t>、三星</w:t>
            </w:r>
            <w:r>
              <w:rPr>
                <w:rFonts w:hint="eastAsia" w:hAnsi="宋体" w:cs="宋体"/>
                <w:szCs w:val="21"/>
              </w:rPr>
              <w:t>级</w:t>
            </w:r>
          </w:p>
        </w:tc>
        <w:tc>
          <w:tcPr>
            <w:tcW w:w="3543" w:type="dxa"/>
            <w:gridSpan w:val="4"/>
            <w:shd w:val="clear" w:color="auto" w:fill="auto"/>
            <w:vAlign w:val="center"/>
          </w:tcPr>
          <w:p>
            <w:pPr>
              <w:widowControl/>
              <w:jc w:val="center"/>
              <w:rPr>
                <w:rFonts w:hAnsi="宋体" w:cs="宋体"/>
                <w:szCs w:val="21"/>
              </w:rPr>
            </w:pPr>
            <w:r>
              <w:rPr>
                <w:rFonts w:hAnsi="宋体" w:cs="宋体"/>
                <w:szCs w:val="21"/>
              </w:rPr>
              <w:t>2级</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44" w:type="dxa"/>
            <w:vMerge w:val="continue"/>
            <w:shd w:val="clear" w:color="auto" w:fill="auto"/>
            <w:vAlign w:val="center"/>
          </w:tcPr>
          <w:p>
            <w:pPr>
              <w:jc w:val="center"/>
              <w:rPr>
                <w:rFonts w:hAnsi="宋体" w:cs="宋体"/>
                <w:szCs w:val="21"/>
              </w:rPr>
            </w:pPr>
          </w:p>
        </w:tc>
        <w:tc>
          <w:tcPr>
            <w:tcW w:w="1483" w:type="dxa"/>
            <w:gridSpan w:val="2"/>
            <w:vMerge w:val="restart"/>
            <w:shd w:val="clear" w:color="auto" w:fill="auto"/>
            <w:vAlign w:val="center"/>
          </w:tcPr>
          <w:p>
            <w:pPr>
              <w:rPr>
                <w:rFonts w:hAnsi="宋体" w:cs="宋体"/>
                <w:szCs w:val="21"/>
              </w:rPr>
            </w:pPr>
            <w:r>
              <w:rPr>
                <w:rFonts w:hAnsi="宋体" w:cs="宋体"/>
                <w:szCs w:val="21"/>
              </w:rPr>
              <w:t>住宅建筑</w:t>
            </w:r>
          </w:p>
          <w:p>
            <w:pPr>
              <w:rPr>
                <w:rFonts w:hAnsi="宋体" w:cs="宋体"/>
                <w:szCs w:val="21"/>
              </w:rPr>
            </w:pPr>
            <w:r>
              <w:rPr>
                <w:rFonts w:hAnsi="宋体" w:cs="宋体"/>
                <w:szCs w:val="21"/>
              </w:rPr>
              <w:t>隔声性能</w:t>
            </w:r>
          </w:p>
        </w:tc>
        <w:tc>
          <w:tcPr>
            <w:tcW w:w="1701" w:type="dxa"/>
            <w:gridSpan w:val="3"/>
            <w:shd w:val="clear" w:color="auto" w:fill="auto"/>
            <w:noWrap/>
            <w:vAlign w:val="center"/>
          </w:tcPr>
          <w:p>
            <w:pPr>
              <w:widowControl/>
              <w:jc w:val="center"/>
              <w:rPr>
                <w:rFonts w:hAnsi="宋体" w:cs="宋体"/>
                <w:szCs w:val="21"/>
              </w:rPr>
            </w:pPr>
            <w:r>
              <w:rPr>
                <w:rFonts w:hAnsi="宋体" w:cs="宋体"/>
                <w:szCs w:val="21"/>
              </w:rPr>
              <w:t>二星</w:t>
            </w:r>
            <w:r>
              <w:rPr>
                <w:rFonts w:hint="eastAsia" w:hAnsi="宋体" w:cs="宋体"/>
                <w:szCs w:val="21"/>
              </w:rPr>
              <w:t>级</w:t>
            </w:r>
          </w:p>
        </w:tc>
        <w:tc>
          <w:tcPr>
            <w:tcW w:w="3543" w:type="dxa"/>
            <w:gridSpan w:val="4"/>
            <w:shd w:val="clear" w:color="auto" w:fill="auto"/>
            <w:vAlign w:val="center"/>
          </w:tcPr>
          <w:p>
            <w:pPr>
              <w:widowControl/>
              <w:rPr>
                <w:rFonts w:hAnsi="宋体" w:cs="宋体"/>
                <w:szCs w:val="21"/>
              </w:rPr>
            </w:pPr>
            <w:r>
              <w:rPr>
                <w:rFonts w:hAnsi="宋体" w:cs="宋体"/>
                <w:szCs w:val="21"/>
              </w:rPr>
              <w:t>室外与卧室之间、分户墙（楼板）两侧卧室之间的空气声隔声性能以及卧室楼板的撞击声隔声性能达到低限标准限值和高要求标准限值的平均值</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44" w:type="dxa"/>
            <w:vMerge w:val="continue"/>
            <w:shd w:val="clear" w:color="auto" w:fill="auto"/>
            <w:vAlign w:val="center"/>
          </w:tcPr>
          <w:p>
            <w:pPr>
              <w:jc w:val="center"/>
              <w:rPr>
                <w:rFonts w:hAnsi="宋体" w:cs="宋体"/>
                <w:szCs w:val="21"/>
              </w:rPr>
            </w:pPr>
          </w:p>
        </w:tc>
        <w:tc>
          <w:tcPr>
            <w:tcW w:w="1483" w:type="dxa"/>
            <w:gridSpan w:val="2"/>
            <w:vMerge w:val="continue"/>
            <w:shd w:val="clear" w:color="auto" w:fill="auto"/>
            <w:vAlign w:val="center"/>
          </w:tcPr>
          <w:p>
            <w:pPr>
              <w:widowControl/>
              <w:rPr>
                <w:rFonts w:hAnsi="宋体" w:cs="宋体"/>
                <w:szCs w:val="21"/>
              </w:rPr>
            </w:pPr>
          </w:p>
        </w:tc>
        <w:tc>
          <w:tcPr>
            <w:tcW w:w="1701" w:type="dxa"/>
            <w:gridSpan w:val="3"/>
            <w:shd w:val="clear" w:color="auto" w:fill="auto"/>
            <w:noWrap/>
            <w:vAlign w:val="center"/>
          </w:tcPr>
          <w:p>
            <w:pPr>
              <w:widowControl/>
              <w:jc w:val="center"/>
              <w:rPr>
                <w:rFonts w:hAnsi="宋体" w:cs="宋体"/>
                <w:szCs w:val="21"/>
              </w:rPr>
            </w:pPr>
            <w:r>
              <w:rPr>
                <w:rFonts w:hAnsi="宋体" w:cs="宋体"/>
                <w:szCs w:val="21"/>
              </w:rPr>
              <w:t>三星</w:t>
            </w:r>
            <w:r>
              <w:rPr>
                <w:rFonts w:hint="eastAsia" w:hAnsi="宋体" w:cs="宋体"/>
                <w:szCs w:val="21"/>
              </w:rPr>
              <w:t>级</w:t>
            </w:r>
          </w:p>
        </w:tc>
        <w:tc>
          <w:tcPr>
            <w:tcW w:w="3543" w:type="dxa"/>
            <w:gridSpan w:val="4"/>
            <w:shd w:val="clear" w:color="auto" w:fill="auto"/>
            <w:vAlign w:val="center"/>
          </w:tcPr>
          <w:p>
            <w:pPr>
              <w:widowControl/>
              <w:rPr>
                <w:rFonts w:hAnsi="宋体" w:cs="宋体"/>
                <w:szCs w:val="21"/>
              </w:rPr>
            </w:pPr>
            <w:r>
              <w:rPr>
                <w:rFonts w:hAnsi="宋体" w:cs="宋体"/>
                <w:szCs w:val="21"/>
              </w:rPr>
              <w:t>室外与卧室之间、分户墙（楼板）两侧卧室之间的空气声隔声性能以及卧室楼板的撞击声隔声性能达到高要求标准限值</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44" w:type="dxa"/>
            <w:vMerge w:val="continue"/>
            <w:shd w:val="clear" w:color="auto" w:fill="auto"/>
            <w:vAlign w:val="center"/>
          </w:tcPr>
          <w:p>
            <w:pPr>
              <w:widowControl/>
              <w:jc w:val="center"/>
              <w:rPr>
                <w:rFonts w:hAnsi="宋体" w:cs="宋体"/>
                <w:szCs w:val="21"/>
              </w:rPr>
            </w:pPr>
          </w:p>
        </w:tc>
        <w:tc>
          <w:tcPr>
            <w:tcW w:w="1483" w:type="dxa"/>
            <w:gridSpan w:val="2"/>
            <w:vMerge w:val="restart"/>
            <w:shd w:val="clear" w:color="auto" w:fill="auto"/>
            <w:vAlign w:val="center"/>
          </w:tcPr>
          <w:p>
            <w:pPr>
              <w:widowControl/>
              <w:rPr>
                <w:rFonts w:hAnsi="宋体" w:cs="宋体"/>
                <w:szCs w:val="21"/>
              </w:rPr>
            </w:pPr>
            <w:r>
              <w:rPr>
                <w:rFonts w:hAnsi="宋体" w:cs="宋体"/>
                <w:szCs w:val="21"/>
              </w:rPr>
              <w:t>室内主要空气污染物浓度降低比例</w:t>
            </w:r>
          </w:p>
        </w:tc>
        <w:tc>
          <w:tcPr>
            <w:tcW w:w="1701" w:type="dxa"/>
            <w:gridSpan w:val="3"/>
            <w:shd w:val="clear" w:color="auto" w:fill="auto"/>
            <w:noWrap/>
            <w:vAlign w:val="center"/>
          </w:tcPr>
          <w:p>
            <w:pPr>
              <w:widowControl/>
              <w:jc w:val="center"/>
              <w:rPr>
                <w:rFonts w:hAnsi="宋体" w:cs="宋体"/>
                <w:szCs w:val="21"/>
              </w:rPr>
            </w:pPr>
            <w:r>
              <w:rPr>
                <w:rFonts w:hAnsi="宋体" w:cs="宋体"/>
                <w:szCs w:val="21"/>
              </w:rPr>
              <w:t>一星</w:t>
            </w:r>
            <w:r>
              <w:rPr>
                <w:rFonts w:hint="eastAsia" w:hAnsi="宋体" w:cs="宋体"/>
                <w:szCs w:val="21"/>
              </w:rPr>
              <w:t>级</w:t>
            </w:r>
          </w:p>
        </w:tc>
        <w:tc>
          <w:tcPr>
            <w:tcW w:w="3543" w:type="dxa"/>
            <w:gridSpan w:val="4"/>
            <w:shd w:val="clear" w:color="auto" w:fill="auto"/>
            <w:vAlign w:val="center"/>
          </w:tcPr>
          <w:p>
            <w:pPr>
              <w:widowControl/>
              <w:jc w:val="center"/>
              <w:rPr>
                <w:rFonts w:hAnsi="宋体" w:cs="宋体"/>
                <w:szCs w:val="21"/>
              </w:rPr>
            </w:pPr>
            <w:r>
              <w:rPr>
                <w:rFonts w:hAnsi="宋体" w:cs="宋体"/>
                <w:szCs w:val="21"/>
              </w:rPr>
              <w:t>10%</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644" w:type="dxa"/>
            <w:vMerge w:val="continue"/>
            <w:shd w:val="clear" w:color="auto" w:fill="auto"/>
            <w:vAlign w:val="center"/>
          </w:tcPr>
          <w:p>
            <w:pPr>
              <w:widowControl/>
              <w:jc w:val="center"/>
              <w:rPr>
                <w:rFonts w:hAnsi="宋体" w:cs="宋体"/>
                <w:szCs w:val="21"/>
              </w:rPr>
            </w:pPr>
          </w:p>
        </w:tc>
        <w:tc>
          <w:tcPr>
            <w:tcW w:w="1483" w:type="dxa"/>
            <w:gridSpan w:val="2"/>
            <w:vMerge w:val="continue"/>
            <w:shd w:val="clear" w:color="auto" w:fill="auto"/>
            <w:vAlign w:val="center"/>
          </w:tcPr>
          <w:p>
            <w:pPr>
              <w:widowControl/>
              <w:rPr>
                <w:rFonts w:hAnsi="宋体" w:cs="宋体"/>
                <w:szCs w:val="21"/>
              </w:rPr>
            </w:pPr>
          </w:p>
        </w:tc>
        <w:tc>
          <w:tcPr>
            <w:tcW w:w="1701" w:type="dxa"/>
            <w:gridSpan w:val="3"/>
            <w:shd w:val="clear" w:color="auto" w:fill="auto"/>
            <w:noWrap/>
            <w:vAlign w:val="center"/>
          </w:tcPr>
          <w:p>
            <w:pPr>
              <w:widowControl/>
              <w:jc w:val="center"/>
              <w:rPr>
                <w:rFonts w:hAnsi="宋体" w:cs="宋体"/>
                <w:szCs w:val="21"/>
              </w:rPr>
            </w:pPr>
            <w:r>
              <w:rPr>
                <w:rFonts w:hAnsi="宋体" w:cs="宋体"/>
                <w:szCs w:val="21"/>
              </w:rPr>
              <w:t>二星</w:t>
            </w:r>
            <w:r>
              <w:rPr>
                <w:rFonts w:hint="eastAsia" w:hAnsi="宋体" w:cs="宋体"/>
                <w:szCs w:val="21"/>
              </w:rPr>
              <w:t>级</w:t>
            </w:r>
            <w:r>
              <w:rPr>
                <w:rFonts w:hAnsi="宋体" w:cs="宋体"/>
                <w:szCs w:val="21"/>
              </w:rPr>
              <w:t>、三星</w:t>
            </w:r>
            <w:r>
              <w:rPr>
                <w:rFonts w:hint="eastAsia" w:hAnsi="宋体" w:cs="宋体"/>
                <w:szCs w:val="21"/>
              </w:rPr>
              <w:t>级</w:t>
            </w:r>
          </w:p>
        </w:tc>
        <w:tc>
          <w:tcPr>
            <w:tcW w:w="3543" w:type="dxa"/>
            <w:gridSpan w:val="4"/>
            <w:shd w:val="clear" w:color="auto" w:fill="auto"/>
            <w:vAlign w:val="center"/>
          </w:tcPr>
          <w:p>
            <w:pPr>
              <w:widowControl/>
              <w:jc w:val="center"/>
              <w:rPr>
                <w:rFonts w:hAnsi="宋体" w:cs="宋体"/>
                <w:szCs w:val="21"/>
              </w:rPr>
            </w:pPr>
            <w:r>
              <w:rPr>
                <w:rFonts w:hAnsi="宋体" w:cs="宋体"/>
                <w:szCs w:val="21"/>
              </w:rPr>
              <w:t>20%</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4" w:type="dxa"/>
            <w:vMerge w:val="continue"/>
            <w:shd w:val="clear" w:color="auto" w:fill="auto"/>
            <w:vAlign w:val="center"/>
          </w:tcPr>
          <w:p>
            <w:pPr>
              <w:widowControl/>
              <w:jc w:val="center"/>
              <w:rPr>
                <w:rFonts w:hAnsi="宋体" w:cs="宋体"/>
                <w:szCs w:val="21"/>
              </w:rPr>
            </w:pPr>
          </w:p>
        </w:tc>
        <w:tc>
          <w:tcPr>
            <w:tcW w:w="1483" w:type="dxa"/>
            <w:gridSpan w:val="2"/>
            <w:shd w:val="clear" w:color="auto" w:fill="auto"/>
            <w:vAlign w:val="center"/>
          </w:tcPr>
          <w:p>
            <w:pPr>
              <w:rPr>
                <w:rFonts w:hAnsi="宋体" w:cs="宋体"/>
                <w:szCs w:val="21"/>
              </w:rPr>
            </w:pPr>
            <w:r>
              <w:rPr>
                <w:rFonts w:hAnsi="宋体" w:cs="宋体"/>
                <w:szCs w:val="21"/>
              </w:rPr>
              <w:t>外窗气密性能</w:t>
            </w:r>
          </w:p>
        </w:tc>
        <w:tc>
          <w:tcPr>
            <w:tcW w:w="5244" w:type="dxa"/>
            <w:gridSpan w:val="7"/>
            <w:shd w:val="clear" w:color="auto" w:fill="auto"/>
            <w:noWrap/>
            <w:vAlign w:val="center"/>
          </w:tcPr>
          <w:p>
            <w:pPr>
              <w:widowControl/>
              <w:jc w:val="center"/>
              <w:rPr>
                <w:rFonts w:hAnsi="宋体" w:cs="宋体"/>
                <w:szCs w:val="21"/>
              </w:rPr>
            </w:pPr>
            <w:r>
              <w:rPr>
                <w:rFonts w:hAnsi="宋体" w:cs="宋体"/>
                <w:szCs w:val="21"/>
              </w:rPr>
              <w:t>符合国家现行相关节能设计标准的规定，且外窗洞口与外窗本体的结合部位应严密</w:t>
            </w:r>
          </w:p>
        </w:tc>
        <w:tc>
          <w:tcPr>
            <w:tcW w:w="1134" w:type="dxa"/>
            <w:shd w:val="clear" w:color="auto" w:fill="auto"/>
            <w:vAlign w:val="center"/>
          </w:tcPr>
          <w:p>
            <w:pPr>
              <w:widowControl/>
              <w:jc w:val="center"/>
              <w:rPr>
                <w:rFonts w:hAnsi="宋体" w:cs="宋体"/>
                <w:szCs w:val="21"/>
              </w:rPr>
            </w:pPr>
            <w:r>
              <w:rPr>
                <w:rFonts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505" w:type="dxa"/>
            <w:gridSpan w:val="11"/>
            <w:shd w:val="clear" w:color="auto" w:fill="auto"/>
            <w:vAlign w:val="center"/>
          </w:tcPr>
          <w:p>
            <w:pPr>
              <w:pStyle w:val="273"/>
              <w:widowControl/>
              <w:numPr>
                <w:ilvl w:val="0"/>
                <w:numId w:val="27"/>
              </w:numPr>
              <w:ind w:firstLine="0" w:firstLineChars="0"/>
              <w:rPr>
                <w:rFonts w:ascii="宋体" w:hAnsi="宋体" w:cs="宋体"/>
                <w:szCs w:val="21"/>
              </w:rPr>
            </w:pPr>
            <w:r>
              <w:rPr>
                <w:rFonts w:ascii="宋体" w:hAnsi="宋体" w:cs="宋体"/>
                <w:szCs w:val="21"/>
              </w:rPr>
              <w:t>得分情况</w:t>
            </w:r>
            <w:r>
              <w:rPr>
                <w:rFonts w:hint="eastAsia" w:ascii="宋体" w:hAnsi="宋体" w:cs="宋体"/>
                <w:szCs w:val="21"/>
              </w:rPr>
              <w:t>（</w:t>
            </w:r>
            <w:r>
              <w:rPr>
                <w:rFonts w:ascii="宋体" w:hAnsi="宋体" w:cs="宋体"/>
                <w:szCs w:val="21"/>
              </w:rPr>
              <w:t>注</w:t>
            </w:r>
            <w:r>
              <w:rPr>
                <w:rFonts w:hint="eastAsia" w:ascii="宋体" w:hAnsi="宋体" w:cs="宋体"/>
                <w:szCs w:val="21"/>
              </w:rPr>
              <w:t>：</w:t>
            </w:r>
            <w:r>
              <w:rPr>
                <w:rFonts w:ascii="宋体" w:hAnsi="宋体" w:cs="宋体"/>
                <w:szCs w:val="21"/>
              </w:rPr>
              <w:t xml:space="preserve">总得分 </w:t>
            </w:r>
            <w:r>
              <w:rPr>
                <w:rFonts w:ascii="宋体" w:hAnsi="宋体"/>
                <w:szCs w:val="21"/>
              </w:rPr>
              <w:t>Q =（Q</w:t>
            </w:r>
            <w:r>
              <w:rPr>
                <w:rFonts w:ascii="宋体" w:hAnsi="宋体"/>
                <w:szCs w:val="21"/>
                <w:vertAlign w:val="subscript"/>
              </w:rPr>
              <w:t xml:space="preserve">0 </w:t>
            </w:r>
            <w:r>
              <w:rPr>
                <w:rFonts w:ascii="宋体" w:hAnsi="宋体"/>
                <w:szCs w:val="21"/>
              </w:rPr>
              <w:t>+ Q</w:t>
            </w:r>
            <w:r>
              <w:rPr>
                <w:rFonts w:ascii="宋体" w:hAnsi="宋体"/>
                <w:szCs w:val="21"/>
                <w:vertAlign w:val="subscript"/>
              </w:rPr>
              <w:t xml:space="preserve">1 </w:t>
            </w:r>
            <w:r>
              <w:rPr>
                <w:rFonts w:ascii="宋体" w:hAnsi="宋体"/>
                <w:szCs w:val="21"/>
              </w:rPr>
              <w:t>+ Q</w:t>
            </w:r>
            <w:r>
              <w:rPr>
                <w:rFonts w:ascii="宋体" w:hAnsi="宋体"/>
                <w:szCs w:val="21"/>
                <w:vertAlign w:val="subscript"/>
              </w:rPr>
              <w:t xml:space="preserve">2 </w:t>
            </w:r>
            <w:r>
              <w:rPr>
                <w:rFonts w:ascii="宋体" w:hAnsi="宋体"/>
                <w:szCs w:val="21"/>
              </w:rPr>
              <w:t>+ Q</w:t>
            </w:r>
            <w:r>
              <w:rPr>
                <w:rFonts w:ascii="宋体" w:hAnsi="宋体"/>
                <w:szCs w:val="21"/>
                <w:vertAlign w:val="subscript"/>
              </w:rPr>
              <w:t xml:space="preserve">3 </w:t>
            </w:r>
            <w:r>
              <w:rPr>
                <w:rFonts w:ascii="宋体" w:hAnsi="宋体"/>
                <w:szCs w:val="21"/>
              </w:rPr>
              <w:t>+ Q</w:t>
            </w:r>
            <w:r>
              <w:rPr>
                <w:rFonts w:ascii="宋体" w:hAnsi="宋体"/>
                <w:szCs w:val="21"/>
                <w:vertAlign w:val="subscript"/>
              </w:rPr>
              <w:t xml:space="preserve">4 </w:t>
            </w:r>
            <w:r>
              <w:rPr>
                <w:rFonts w:ascii="宋体" w:hAnsi="宋体"/>
                <w:szCs w:val="21"/>
              </w:rPr>
              <w:t>+ Q</w:t>
            </w:r>
            <w:r>
              <w:rPr>
                <w:rFonts w:ascii="宋体" w:hAnsi="宋体"/>
                <w:szCs w:val="21"/>
                <w:vertAlign w:val="subscript"/>
              </w:rPr>
              <w:t xml:space="preserve">5 </w:t>
            </w:r>
            <w:r>
              <w:rPr>
                <w:rFonts w:ascii="宋体" w:hAnsi="宋体"/>
                <w:szCs w:val="21"/>
              </w:rPr>
              <w:t>+ Q</w:t>
            </w:r>
            <w:r>
              <w:rPr>
                <w:rFonts w:ascii="宋体" w:hAnsi="宋体"/>
                <w:szCs w:val="21"/>
                <w:vertAlign w:val="subscript"/>
              </w:rPr>
              <w:t>A</w:t>
            </w:r>
            <w:r>
              <w:rPr>
                <w:rFonts w:ascii="宋体" w:hAnsi="宋体"/>
                <w:szCs w:val="21"/>
              </w:rPr>
              <w:t>）/10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44" w:type="dxa"/>
            <w:vMerge w:val="restart"/>
            <w:shd w:val="clear" w:color="auto" w:fill="auto"/>
            <w:vAlign w:val="center"/>
          </w:tcPr>
          <w:p>
            <w:pPr>
              <w:widowControl/>
              <w:rPr>
                <w:rFonts w:hAnsi="宋体" w:cs="宋体"/>
                <w:szCs w:val="21"/>
              </w:rPr>
            </w:pPr>
            <w:r>
              <w:rPr>
                <w:rFonts w:hAnsi="宋体" w:cs="宋体"/>
                <w:szCs w:val="21"/>
              </w:rPr>
              <w:t>各分项得分</w:t>
            </w:r>
          </w:p>
        </w:tc>
        <w:tc>
          <w:tcPr>
            <w:tcW w:w="916" w:type="dxa"/>
            <w:vMerge w:val="restart"/>
            <w:shd w:val="clear" w:color="auto" w:fill="auto"/>
            <w:vAlign w:val="center"/>
          </w:tcPr>
          <w:p>
            <w:pPr>
              <w:widowControl/>
              <w:rPr>
                <w:rFonts w:hAnsi="宋体" w:cs="宋体"/>
                <w:b/>
                <w:szCs w:val="21"/>
              </w:rPr>
            </w:pPr>
          </w:p>
        </w:tc>
        <w:tc>
          <w:tcPr>
            <w:tcW w:w="1021" w:type="dxa"/>
            <w:gridSpan w:val="2"/>
            <w:vMerge w:val="restart"/>
            <w:shd w:val="clear" w:color="auto" w:fill="auto"/>
            <w:vAlign w:val="center"/>
          </w:tcPr>
          <w:p>
            <w:pPr>
              <w:widowControl/>
              <w:ind w:left="-65" w:leftChars="-31" w:right="-31" w:rightChars="-15"/>
              <w:jc w:val="center"/>
              <w:rPr>
                <w:rFonts w:hAnsi="宋体" w:cs="宋体"/>
                <w:szCs w:val="21"/>
              </w:rPr>
            </w:pPr>
            <w:r>
              <w:rPr>
                <w:rFonts w:hAnsi="宋体" w:cs="宋体"/>
                <w:szCs w:val="21"/>
              </w:rPr>
              <w:t>控制项</w:t>
            </w:r>
          </w:p>
          <w:p>
            <w:pPr>
              <w:widowControl/>
              <w:ind w:left="-65" w:leftChars="-31" w:right="-31" w:rightChars="-15"/>
              <w:jc w:val="center"/>
              <w:rPr>
                <w:rFonts w:hAnsi="宋体" w:cs="宋体"/>
                <w:szCs w:val="21"/>
              </w:rPr>
            </w:pPr>
            <w:r>
              <w:rPr>
                <w:rFonts w:hAnsi="宋体" w:cs="宋体"/>
                <w:szCs w:val="21"/>
              </w:rPr>
              <w:t>基础分值</w:t>
            </w:r>
          </w:p>
          <w:p>
            <w:pPr>
              <w:widowControl/>
              <w:ind w:left="-65" w:leftChars="-31" w:right="-31" w:rightChars="-15"/>
              <w:jc w:val="center"/>
              <w:rPr>
                <w:rFonts w:hAnsi="宋体" w:cs="宋体"/>
                <w:szCs w:val="21"/>
              </w:rPr>
            </w:pPr>
            <w:r>
              <w:rPr>
                <w:rFonts w:hAnsi="宋体" w:cs="宋体"/>
                <w:szCs w:val="21"/>
              </w:rPr>
              <w:t>Q</w:t>
            </w:r>
            <w:r>
              <w:rPr>
                <w:rFonts w:hAnsi="宋体" w:cs="宋体"/>
                <w:szCs w:val="21"/>
                <w:vertAlign w:val="subscript"/>
              </w:rPr>
              <w:t>0</w:t>
            </w:r>
          </w:p>
        </w:tc>
        <w:tc>
          <w:tcPr>
            <w:tcW w:w="4790" w:type="dxa"/>
            <w:gridSpan w:val="6"/>
            <w:shd w:val="clear" w:color="auto" w:fill="auto"/>
            <w:vAlign w:val="center"/>
          </w:tcPr>
          <w:p>
            <w:pPr>
              <w:widowControl/>
              <w:jc w:val="center"/>
              <w:rPr>
                <w:rFonts w:hAnsi="宋体" w:cs="宋体"/>
                <w:szCs w:val="21"/>
              </w:rPr>
            </w:pPr>
            <w:r>
              <w:rPr>
                <w:rFonts w:hAnsi="宋体" w:cs="宋体"/>
                <w:szCs w:val="21"/>
              </w:rPr>
              <w:t>评价指标体系评分项</w:t>
            </w:r>
          </w:p>
        </w:tc>
        <w:tc>
          <w:tcPr>
            <w:tcW w:w="1134" w:type="dxa"/>
            <w:vMerge w:val="restart"/>
            <w:shd w:val="clear" w:color="auto" w:fill="auto"/>
            <w:vAlign w:val="center"/>
          </w:tcPr>
          <w:p>
            <w:pPr>
              <w:widowControl/>
              <w:ind w:left="-53" w:leftChars="-25" w:right="-48" w:rightChars="-23"/>
              <w:jc w:val="center"/>
              <w:rPr>
                <w:rFonts w:hAnsi="宋体" w:cs="宋体"/>
                <w:szCs w:val="21"/>
              </w:rPr>
            </w:pPr>
            <w:r>
              <w:rPr>
                <w:rFonts w:hAnsi="宋体" w:cs="宋体"/>
                <w:szCs w:val="21"/>
              </w:rPr>
              <w:t>提高与</w:t>
            </w:r>
          </w:p>
          <w:p>
            <w:pPr>
              <w:widowControl/>
              <w:ind w:left="-53" w:leftChars="-25" w:right="-48" w:rightChars="-23"/>
              <w:jc w:val="center"/>
              <w:rPr>
                <w:rFonts w:hAnsi="宋体" w:cs="宋体"/>
                <w:szCs w:val="21"/>
              </w:rPr>
            </w:pPr>
            <w:r>
              <w:rPr>
                <w:rFonts w:hAnsi="宋体" w:cs="宋体"/>
                <w:szCs w:val="21"/>
              </w:rPr>
              <w:t>创新项</w:t>
            </w:r>
          </w:p>
          <w:p>
            <w:pPr>
              <w:widowControl/>
              <w:ind w:left="-53" w:leftChars="-25" w:right="-48" w:rightChars="-23"/>
              <w:jc w:val="center"/>
              <w:rPr>
                <w:rFonts w:hAnsi="宋体" w:cs="宋体"/>
                <w:szCs w:val="21"/>
              </w:rPr>
            </w:pPr>
            <w:r>
              <w:rPr>
                <w:rFonts w:hAnsi="宋体" w:cs="宋体"/>
                <w:szCs w:val="21"/>
              </w:rPr>
              <w:t>加分值</w:t>
            </w:r>
          </w:p>
          <w:p>
            <w:pPr>
              <w:widowControl/>
              <w:ind w:left="-53" w:leftChars="-25" w:right="-48" w:rightChars="-23"/>
              <w:jc w:val="center"/>
              <w:rPr>
                <w:rFonts w:hAnsi="宋体" w:cs="宋体"/>
                <w:szCs w:val="21"/>
              </w:rPr>
            </w:pPr>
            <w:r>
              <w:rPr>
                <w:rFonts w:hAnsi="宋体" w:cs="宋体"/>
                <w:szCs w:val="21"/>
              </w:rPr>
              <w:t>Q</w:t>
            </w:r>
            <w:r>
              <w:rPr>
                <w:rFonts w:hAnsi="宋体" w:cs="宋体"/>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44" w:type="dxa"/>
            <w:vMerge w:val="continue"/>
            <w:shd w:val="clear" w:color="auto" w:fill="auto"/>
            <w:vAlign w:val="center"/>
          </w:tcPr>
          <w:p>
            <w:pPr>
              <w:widowControl/>
              <w:rPr>
                <w:rFonts w:hAnsi="宋体" w:cs="宋体"/>
                <w:szCs w:val="21"/>
              </w:rPr>
            </w:pPr>
          </w:p>
        </w:tc>
        <w:tc>
          <w:tcPr>
            <w:tcW w:w="916" w:type="dxa"/>
            <w:vMerge w:val="continue"/>
            <w:shd w:val="clear" w:color="auto" w:fill="auto"/>
            <w:vAlign w:val="center"/>
          </w:tcPr>
          <w:p>
            <w:pPr>
              <w:widowControl/>
              <w:rPr>
                <w:rFonts w:hAnsi="宋体" w:cs="宋体"/>
                <w:szCs w:val="21"/>
              </w:rPr>
            </w:pPr>
          </w:p>
        </w:tc>
        <w:tc>
          <w:tcPr>
            <w:tcW w:w="1021" w:type="dxa"/>
            <w:gridSpan w:val="2"/>
            <w:vMerge w:val="continue"/>
            <w:shd w:val="clear" w:color="auto" w:fill="auto"/>
            <w:vAlign w:val="center"/>
          </w:tcPr>
          <w:p>
            <w:pPr>
              <w:widowControl/>
              <w:rPr>
                <w:rFonts w:hAnsi="宋体" w:cs="宋体"/>
                <w:szCs w:val="21"/>
              </w:rPr>
            </w:pPr>
          </w:p>
        </w:tc>
        <w:tc>
          <w:tcPr>
            <w:tcW w:w="992" w:type="dxa"/>
            <w:shd w:val="clear" w:color="auto" w:fill="auto"/>
            <w:vAlign w:val="center"/>
          </w:tcPr>
          <w:p>
            <w:pPr>
              <w:widowControl/>
              <w:jc w:val="center"/>
              <w:rPr>
                <w:rFonts w:hAnsi="宋体" w:cs="宋体"/>
                <w:szCs w:val="21"/>
              </w:rPr>
            </w:pPr>
            <w:r>
              <w:rPr>
                <w:rFonts w:hAnsi="宋体" w:cs="宋体"/>
                <w:szCs w:val="21"/>
              </w:rPr>
              <w:t>安全</w:t>
            </w:r>
          </w:p>
          <w:p>
            <w:pPr>
              <w:widowControl/>
              <w:jc w:val="center"/>
              <w:rPr>
                <w:rFonts w:hAnsi="宋体" w:cs="宋体"/>
                <w:szCs w:val="21"/>
              </w:rPr>
            </w:pPr>
            <w:r>
              <w:rPr>
                <w:rFonts w:hAnsi="宋体" w:cs="宋体"/>
                <w:szCs w:val="21"/>
              </w:rPr>
              <w:t>耐久</w:t>
            </w:r>
          </w:p>
          <w:p>
            <w:pPr>
              <w:widowControl/>
              <w:jc w:val="center"/>
              <w:rPr>
                <w:rFonts w:hAnsi="宋体" w:cs="宋体"/>
                <w:szCs w:val="21"/>
              </w:rPr>
            </w:pPr>
            <w:r>
              <w:rPr>
                <w:rFonts w:hAnsi="宋体" w:cs="宋体"/>
                <w:szCs w:val="21"/>
              </w:rPr>
              <w:t>Q</w:t>
            </w:r>
            <w:r>
              <w:rPr>
                <w:rFonts w:hAnsi="宋体" w:cs="宋体"/>
                <w:szCs w:val="21"/>
                <w:vertAlign w:val="subscript"/>
              </w:rPr>
              <w:t>1</w:t>
            </w:r>
          </w:p>
        </w:tc>
        <w:tc>
          <w:tcPr>
            <w:tcW w:w="850" w:type="dxa"/>
            <w:gridSpan w:val="2"/>
            <w:shd w:val="clear" w:color="auto" w:fill="auto"/>
            <w:vAlign w:val="center"/>
          </w:tcPr>
          <w:p>
            <w:pPr>
              <w:widowControl/>
              <w:jc w:val="center"/>
              <w:rPr>
                <w:rFonts w:hAnsi="宋体" w:cs="宋体"/>
                <w:szCs w:val="21"/>
              </w:rPr>
            </w:pPr>
            <w:r>
              <w:rPr>
                <w:rFonts w:hAnsi="宋体" w:cs="宋体"/>
                <w:szCs w:val="21"/>
              </w:rPr>
              <w:t>健康</w:t>
            </w:r>
          </w:p>
          <w:p>
            <w:pPr>
              <w:widowControl/>
              <w:jc w:val="center"/>
              <w:rPr>
                <w:rFonts w:hAnsi="宋体" w:cs="宋体"/>
                <w:szCs w:val="21"/>
              </w:rPr>
            </w:pPr>
            <w:r>
              <w:rPr>
                <w:rFonts w:hAnsi="宋体" w:cs="宋体"/>
                <w:szCs w:val="21"/>
              </w:rPr>
              <w:t>舒适</w:t>
            </w:r>
          </w:p>
          <w:p>
            <w:pPr>
              <w:widowControl/>
              <w:jc w:val="center"/>
              <w:rPr>
                <w:rFonts w:hAnsi="宋体" w:cs="宋体"/>
                <w:szCs w:val="21"/>
              </w:rPr>
            </w:pPr>
            <w:r>
              <w:rPr>
                <w:rFonts w:hAnsi="宋体" w:cs="宋体"/>
                <w:szCs w:val="21"/>
              </w:rPr>
              <w:t>Q</w:t>
            </w:r>
            <w:r>
              <w:rPr>
                <w:rFonts w:hAnsi="宋体" w:cs="宋体"/>
                <w:szCs w:val="21"/>
                <w:vertAlign w:val="subscript"/>
              </w:rPr>
              <w:t>2</w:t>
            </w:r>
          </w:p>
        </w:tc>
        <w:tc>
          <w:tcPr>
            <w:tcW w:w="993" w:type="dxa"/>
            <w:shd w:val="clear" w:color="auto" w:fill="auto"/>
            <w:vAlign w:val="center"/>
          </w:tcPr>
          <w:p>
            <w:pPr>
              <w:widowControl/>
              <w:jc w:val="center"/>
              <w:rPr>
                <w:rFonts w:hAnsi="宋体" w:cs="宋体"/>
                <w:szCs w:val="21"/>
              </w:rPr>
            </w:pPr>
            <w:r>
              <w:rPr>
                <w:rFonts w:hAnsi="宋体" w:cs="宋体"/>
                <w:szCs w:val="21"/>
              </w:rPr>
              <w:t>生活</w:t>
            </w:r>
          </w:p>
          <w:p>
            <w:pPr>
              <w:widowControl/>
              <w:jc w:val="center"/>
              <w:rPr>
                <w:rFonts w:hAnsi="宋体" w:cs="宋体"/>
                <w:szCs w:val="21"/>
              </w:rPr>
            </w:pPr>
            <w:r>
              <w:rPr>
                <w:rFonts w:hAnsi="宋体" w:cs="宋体"/>
                <w:szCs w:val="21"/>
              </w:rPr>
              <w:t>便利</w:t>
            </w:r>
          </w:p>
          <w:p>
            <w:pPr>
              <w:widowControl/>
              <w:jc w:val="center"/>
              <w:rPr>
                <w:rFonts w:hAnsi="宋体" w:cs="宋体"/>
                <w:szCs w:val="21"/>
              </w:rPr>
            </w:pPr>
            <w:r>
              <w:rPr>
                <w:rFonts w:hAnsi="宋体" w:cs="宋体"/>
                <w:szCs w:val="21"/>
              </w:rPr>
              <w:t>Q</w:t>
            </w:r>
            <w:r>
              <w:rPr>
                <w:rFonts w:hAnsi="宋体" w:cs="宋体"/>
                <w:szCs w:val="21"/>
                <w:vertAlign w:val="subscript"/>
              </w:rPr>
              <w:t>3</w:t>
            </w:r>
          </w:p>
        </w:tc>
        <w:tc>
          <w:tcPr>
            <w:tcW w:w="850" w:type="dxa"/>
            <w:shd w:val="clear" w:color="auto" w:fill="auto"/>
            <w:vAlign w:val="center"/>
          </w:tcPr>
          <w:p>
            <w:pPr>
              <w:widowControl/>
              <w:jc w:val="center"/>
              <w:rPr>
                <w:rFonts w:hAnsi="宋体" w:cs="宋体"/>
                <w:szCs w:val="21"/>
              </w:rPr>
            </w:pPr>
            <w:r>
              <w:rPr>
                <w:rFonts w:hAnsi="宋体" w:cs="宋体"/>
                <w:szCs w:val="21"/>
              </w:rPr>
              <w:t>资源</w:t>
            </w:r>
          </w:p>
          <w:p>
            <w:pPr>
              <w:widowControl/>
              <w:jc w:val="center"/>
              <w:rPr>
                <w:rFonts w:hAnsi="宋体" w:cs="宋体"/>
                <w:szCs w:val="21"/>
              </w:rPr>
            </w:pPr>
            <w:r>
              <w:rPr>
                <w:rFonts w:hAnsi="宋体" w:cs="宋体"/>
                <w:szCs w:val="21"/>
              </w:rPr>
              <w:t>节约</w:t>
            </w:r>
          </w:p>
          <w:p>
            <w:pPr>
              <w:widowControl/>
              <w:jc w:val="center"/>
              <w:rPr>
                <w:rFonts w:hAnsi="宋体" w:cs="宋体"/>
                <w:szCs w:val="21"/>
              </w:rPr>
            </w:pPr>
            <w:r>
              <w:rPr>
                <w:rFonts w:hAnsi="宋体" w:cs="宋体"/>
                <w:szCs w:val="21"/>
              </w:rPr>
              <w:t>Q</w:t>
            </w:r>
            <w:r>
              <w:rPr>
                <w:rFonts w:hAnsi="宋体" w:cs="宋体"/>
                <w:szCs w:val="21"/>
                <w:vertAlign w:val="subscript"/>
              </w:rPr>
              <w:t>4</w:t>
            </w:r>
          </w:p>
        </w:tc>
        <w:tc>
          <w:tcPr>
            <w:tcW w:w="1105" w:type="dxa"/>
            <w:shd w:val="clear" w:color="auto" w:fill="auto"/>
            <w:vAlign w:val="center"/>
          </w:tcPr>
          <w:p>
            <w:pPr>
              <w:widowControl/>
              <w:jc w:val="center"/>
              <w:rPr>
                <w:rFonts w:hAnsi="宋体" w:cs="宋体"/>
                <w:szCs w:val="21"/>
              </w:rPr>
            </w:pPr>
            <w:r>
              <w:rPr>
                <w:rFonts w:hAnsi="宋体" w:cs="宋体"/>
                <w:szCs w:val="21"/>
              </w:rPr>
              <w:t>环境</w:t>
            </w:r>
          </w:p>
          <w:p>
            <w:pPr>
              <w:widowControl/>
              <w:jc w:val="center"/>
              <w:rPr>
                <w:rFonts w:hAnsi="宋体" w:cs="宋体"/>
                <w:szCs w:val="21"/>
              </w:rPr>
            </w:pPr>
            <w:r>
              <w:rPr>
                <w:rFonts w:hAnsi="宋体" w:cs="宋体"/>
                <w:szCs w:val="21"/>
              </w:rPr>
              <w:t>宜居</w:t>
            </w:r>
          </w:p>
          <w:p>
            <w:pPr>
              <w:widowControl/>
              <w:jc w:val="center"/>
              <w:rPr>
                <w:rFonts w:hAnsi="宋体" w:cs="宋体"/>
                <w:szCs w:val="21"/>
              </w:rPr>
            </w:pPr>
            <w:r>
              <w:rPr>
                <w:rFonts w:hAnsi="宋体" w:cs="宋体"/>
                <w:szCs w:val="21"/>
              </w:rPr>
              <w:t>Q</w:t>
            </w:r>
            <w:r>
              <w:rPr>
                <w:rFonts w:hAnsi="宋体" w:cs="宋体"/>
                <w:szCs w:val="21"/>
                <w:vertAlign w:val="subscript"/>
              </w:rPr>
              <w:t>5</w:t>
            </w:r>
          </w:p>
        </w:tc>
        <w:tc>
          <w:tcPr>
            <w:tcW w:w="1134" w:type="dxa"/>
            <w:vMerge w:val="continue"/>
            <w:shd w:val="clear" w:color="auto" w:fill="auto"/>
            <w:vAlign w:val="center"/>
          </w:tcPr>
          <w:p>
            <w:pPr>
              <w:widowControl/>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4" w:type="dxa"/>
            <w:vMerge w:val="continue"/>
            <w:shd w:val="clear" w:color="auto" w:fill="auto"/>
            <w:vAlign w:val="center"/>
          </w:tcPr>
          <w:p>
            <w:pPr>
              <w:widowControl/>
              <w:rPr>
                <w:rFonts w:hAnsi="宋体" w:cs="宋体"/>
                <w:szCs w:val="21"/>
              </w:rPr>
            </w:pPr>
          </w:p>
        </w:tc>
        <w:tc>
          <w:tcPr>
            <w:tcW w:w="916" w:type="dxa"/>
            <w:shd w:val="clear" w:color="auto" w:fill="auto"/>
            <w:vAlign w:val="center"/>
          </w:tcPr>
          <w:p>
            <w:pPr>
              <w:widowControl/>
              <w:jc w:val="center"/>
              <w:rPr>
                <w:rFonts w:hAnsi="宋体" w:cs="宋体"/>
                <w:szCs w:val="21"/>
              </w:rPr>
            </w:pPr>
            <w:r>
              <w:rPr>
                <w:rFonts w:hint="eastAsia" w:hAnsi="宋体" w:cs="宋体"/>
                <w:szCs w:val="21"/>
              </w:rPr>
              <w:t>分项满</w:t>
            </w:r>
            <w:r>
              <w:rPr>
                <w:rFonts w:hAnsi="宋体" w:cs="宋体"/>
                <w:szCs w:val="21"/>
              </w:rPr>
              <w:t>分值</w:t>
            </w:r>
          </w:p>
        </w:tc>
        <w:tc>
          <w:tcPr>
            <w:tcW w:w="1021" w:type="dxa"/>
            <w:gridSpan w:val="2"/>
            <w:shd w:val="clear" w:color="auto" w:fill="auto"/>
            <w:vAlign w:val="center"/>
          </w:tcPr>
          <w:p>
            <w:pPr>
              <w:widowControl/>
              <w:jc w:val="center"/>
              <w:rPr>
                <w:rFonts w:hAnsi="宋体" w:cs="宋体"/>
                <w:szCs w:val="21"/>
              </w:rPr>
            </w:pPr>
            <w:r>
              <w:rPr>
                <w:rFonts w:hint="eastAsia" w:hAnsi="宋体" w:cs="宋体"/>
                <w:szCs w:val="21"/>
              </w:rPr>
              <w:t>4</w:t>
            </w:r>
            <w:r>
              <w:rPr>
                <w:rFonts w:hAnsi="宋体" w:cs="宋体"/>
                <w:szCs w:val="21"/>
              </w:rPr>
              <w:t>00</w:t>
            </w:r>
          </w:p>
        </w:tc>
        <w:tc>
          <w:tcPr>
            <w:tcW w:w="992" w:type="dxa"/>
            <w:shd w:val="clear" w:color="auto" w:fill="auto"/>
            <w:vAlign w:val="center"/>
          </w:tcPr>
          <w:p>
            <w:pPr>
              <w:widowControl/>
              <w:jc w:val="center"/>
              <w:rPr>
                <w:rFonts w:hAnsi="宋体" w:cs="宋体"/>
                <w:szCs w:val="21"/>
              </w:rPr>
            </w:pPr>
            <w:r>
              <w:rPr>
                <w:rFonts w:hint="eastAsia" w:hAnsi="宋体" w:cs="宋体"/>
                <w:szCs w:val="21"/>
              </w:rPr>
              <w:t>1</w:t>
            </w:r>
            <w:r>
              <w:rPr>
                <w:rFonts w:hAnsi="宋体" w:cs="宋体"/>
                <w:szCs w:val="21"/>
              </w:rPr>
              <w:t>00</w:t>
            </w:r>
          </w:p>
        </w:tc>
        <w:tc>
          <w:tcPr>
            <w:tcW w:w="850" w:type="dxa"/>
            <w:gridSpan w:val="2"/>
            <w:shd w:val="clear" w:color="auto" w:fill="auto"/>
            <w:vAlign w:val="center"/>
          </w:tcPr>
          <w:p>
            <w:pPr>
              <w:widowControl/>
              <w:jc w:val="center"/>
              <w:rPr>
                <w:rFonts w:hAnsi="宋体" w:cs="宋体"/>
                <w:szCs w:val="21"/>
              </w:rPr>
            </w:pPr>
            <w:r>
              <w:rPr>
                <w:rFonts w:hint="eastAsia" w:hAnsi="宋体" w:cs="宋体"/>
                <w:szCs w:val="21"/>
              </w:rPr>
              <w:t>1</w:t>
            </w:r>
            <w:r>
              <w:rPr>
                <w:rFonts w:hAnsi="宋体" w:cs="宋体"/>
                <w:szCs w:val="21"/>
              </w:rPr>
              <w:t>00</w:t>
            </w:r>
          </w:p>
        </w:tc>
        <w:tc>
          <w:tcPr>
            <w:tcW w:w="993" w:type="dxa"/>
            <w:shd w:val="clear" w:color="auto" w:fill="auto"/>
            <w:vAlign w:val="center"/>
          </w:tcPr>
          <w:p>
            <w:pPr>
              <w:widowControl/>
              <w:jc w:val="center"/>
              <w:rPr>
                <w:rFonts w:hAnsi="宋体" w:cs="宋体"/>
                <w:szCs w:val="21"/>
              </w:rPr>
            </w:pPr>
            <w:r>
              <w:rPr>
                <w:rFonts w:hint="eastAsia" w:hAnsi="宋体" w:cs="宋体"/>
                <w:szCs w:val="21"/>
              </w:rPr>
              <w:t>7</w:t>
            </w:r>
            <w:r>
              <w:rPr>
                <w:rFonts w:hAnsi="宋体" w:cs="宋体"/>
                <w:szCs w:val="21"/>
              </w:rPr>
              <w:t>0</w:t>
            </w:r>
          </w:p>
        </w:tc>
        <w:tc>
          <w:tcPr>
            <w:tcW w:w="850" w:type="dxa"/>
            <w:shd w:val="clear" w:color="auto" w:fill="auto"/>
            <w:vAlign w:val="center"/>
          </w:tcPr>
          <w:p>
            <w:pPr>
              <w:widowControl/>
              <w:jc w:val="center"/>
              <w:rPr>
                <w:rFonts w:hAnsi="宋体" w:cs="宋体"/>
                <w:szCs w:val="21"/>
              </w:rPr>
            </w:pPr>
            <w:r>
              <w:rPr>
                <w:rFonts w:hint="eastAsia" w:hAnsi="宋体" w:cs="宋体"/>
                <w:szCs w:val="21"/>
              </w:rPr>
              <w:t>2</w:t>
            </w:r>
            <w:r>
              <w:rPr>
                <w:rFonts w:hAnsi="宋体" w:cs="宋体"/>
                <w:szCs w:val="21"/>
              </w:rPr>
              <w:t>00</w:t>
            </w:r>
          </w:p>
        </w:tc>
        <w:tc>
          <w:tcPr>
            <w:tcW w:w="1105" w:type="dxa"/>
            <w:shd w:val="clear" w:color="auto" w:fill="auto"/>
            <w:vAlign w:val="center"/>
          </w:tcPr>
          <w:p>
            <w:pPr>
              <w:widowControl/>
              <w:jc w:val="center"/>
              <w:rPr>
                <w:rFonts w:hAnsi="宋体" w:cs="宋体"/>
                <w:szCs w:val="21"/>
              </w:rPr>
            </w:pPr>
            <w:r>
              <w:rPr>
                <w:rFonts w:hint="eastAsia" w:hAnsi="宋体" w:cs="宋体"/>
                <w:szCs w:val="21"/>
              </w:rPr>
              <w:t>1</w:t>
            </w:r>
            <w:r>
              <w:rPr>
                <w:rFonts w:hAnsi="宋体" w:cs="宋体"/>
                <w:szCs w:val="21"/>
              </w:rPr>
              <w:t>00</w:t>
            </w:r>
          </w:p>
        </w:tc>
        <w:tc>
          <w:tcPr>
            <w:tcW w:w="1134" w:type="dxa"/>
            <w:shd w:val="clear" w:color="auto" w:fill="auto"/>
            <w:vAlign w:val="center"/>
          </w:tcPr>
          <w:p>
            <w:pPr>
              <w:widowControl/>
              <w:jc w:val="center"/>
              <w:rPr>
                <w:rFonts w:hAnsi="宋体" w:cs="宋体"/>
                <w:szCs w:val="21"/>
              </w:rPr>
            </w:pPr>
            <w:r>
              <w:rPr>
                <w:rFonts w:hint="eastAsia" w:hAnsi="宋体" w:cs="宋体"/>
                <w:szCs w:val="21"/>
              </w:rPr>
              <w:t>1</w:t>
            </w:r>
            <w:r>
              <w:rPr>
                <w:rFonts w:hAnsi="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44" w:type="dxa"/>
            <w:vMerge w:val="continue"/>
            <w:shd w:val="clear" w:color="auto" w:fill="auto"/>
            <w:vAlign w:val="center"/>
          </w:tcPr>
          <w:p>
            <w:pPr>
              <w:widowControl/>
              <w:rPr>
                <w:rFonts w:hAnsi="宋体" w:cs="宋体"/>
                <w:szCs w:val="21"/>
              </w:rPr>
            </w:pPr>
          </w:p>
        </w:tc>
        <w:tc>
          <w:tcPr>
            <w:tcW w:w="916" w:type="dxa"/>
            <w:shd w:val="clear" w:color="auto" w:fill="auto"/>
            <w:vAlign w:val="center"/>
          </w:tcPr>
          <w:p>
            <w:pPr>
              <w:widowControl/>
              <w:jc w:val="center"/>
              <w:rPr>
                <w:rFonts w:hAnsi="宋体" w:cs="宋体"/>
                <w:szCs w:val="21"/>
              </w:rPr>
            </w:pPr>
            <w:r>
              <w:rPr>
                <w:rFonts w:hAnsi="宋体" w:cs="宋体"/>
                <w:szCs w:val="21"/>
              </w:rPr>
              <w:t>自评</w:t>
            </w:r>
          </w:p>
          <w:p>
            <w:pPr>
              <w:widowControl/>
              <w:jc w:val="center"/>
              <w:rPr>
                <w:rFonts w:hAnsi="宋体" w:cs="宋体"/>
                <w:szCs w:val="21"/>
              </w:rPr>
            </w:pPr>
            <w:r>
              <w:rPr>
                <w:rFonts w:hAnsi="宋体" w:cs="宋体"/>
                <w:szCs w:val="21"/>
              </w:rPr>
              <w:t>分值</w:t>
            </w:r>
          </w:p>
        </w:tc>
        <w:tc>
          <w:tcPr>
            <w:tcW w:w="1021" w:type="dxa"/>
            <w:gridSpan w:val="2"/>
            <w:shd w:val="clear" w:color="auto" w:fill="auto"/>
            <w:vAlign w:val="center"/>
          </w:tcPr>
          <w:p>
            <w:pPr>
              <w:widowControl/>
              <w:rPr>
                <w:rFonts w:hAnsi="宋体" w:cs="宋体"/>
                <w:szCs w:val="21"/>
              </w:rPr>
            </w:pPr>
          </w:p>
        </w:tc>
        <w:tc>
          <w:tcPr>
            <w:tcW w:w="992" w:type="dxa"/>
            <w:shd w:val="clear" w:color="auto" w:fill="auto"/>
            <w:vAlign w:val="center"/>
          </w:tcPr>
          <w:p>
            <w:pPr>
              <w:widowControl/>
              <w:rPr>
                <w:rFonts w:hAnsi="宋体" w:cs="宋体"/>
                <w:szCs w:val="21"/>
              </w:rPr>
            </w:pPr>
          </w:p>
        </w:tc>
        <w:tc>
          <w:tcPr>
            <w:tcW w:w="850" w:type="dxa"/>
            <w:gridSpan w:val="2"/>
            <w:shd w:val="clear" w:color="auto" w:fill="auto"/>
            <w:vAlign w:val="center"/>
          </w:tcPr>
          <w:p>
            <w:pPr>
              <w:widowControl/>
              <w:rPr>
                <w:rFonts w:hAnsi="宋体" w:cs="宋体"/>
                <w:szCs w:val="21"/>
              </w:rPr>
            </w:pPr>
          </w:p>
        </w:tc>
        <w:tc>
          <w:tcPr>
            <w:tcW w:w="993" w:type="dxa"/>
            <w:shd w:val="clear" w:color="auto" w:fill="auto"/>
            <w:vAlign w:val="center"/>
          </w:tcPr>
          <w:p>
            <w:pPr>
              <w:widowControl/>
              <w:rPr>
                <w:rFonts w:hAnsi="宋体" w:cs="宋体"/>
                <w:szCs w:val="21"/>
              </w:rPr>
            </w:pPr>
          </w:p>
        </w:tc>
        <w:tc>
          <w:tcPr>
            <w:tcW w:w="850" w:type="dxa"/>
            <w:shd w:val="clear" w:color="auto" w:fill="auto"/>
            <w:vAlign w:val="center"/>
          </w:tcPr>
          <w:p>
            <w:pPr>
              <w:widowControl/>
              <w:rPr>
                <w:rFonts w:hAnsi="宋体" w:cs="宋体"/>
                <w:szCs w:val="21"/>
              </w:rPr>
            </w:pPr>
          </w:p>
        </w:tc>
        <w:tc>
          <w:tcPr>
            <w:tcW w:w="1105" w:type="dxa"/>
            <w:shd w:val="clear" w:color="auto" w:fill="auto"/>
            <w:vAlign w:val="center"/>
          </w:tcPr>
          <w:p>
            <w:pPr>
              <w:widowControl/>
              <w:rPr>
                <w:rFonts w:hAnsi="宋体" w:cs="宋体"/>
                <w:szCs w:val="21"/>
              </w:rPr>
            </w:pPr>
          </w:p>
        </w:tc>
        <w:tc>
          <w:tcPr>
            <w:tcW w:w="1134" w:type="dxa"/>
            <w:shd w:val="clear" w:color="auto" w:fill="auto"/>
            <w:vAlign w:val="center"/>
          </w:tcPr>
          <w:p>
            <w:pPr>
              <w:widowControl/>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05" w:type="dxa"/>
            <w:gridSpan w:val="11"/>
            <w:shd w:val="clear" w:color="auto" w:fill="auto"/>
            <w:vAlign w:val="center"/>
          </w:tcPr>
          <w:p>
            <w:pPr>
              <w:widowControl/>
              <w:jc w:val="center"/>
              <w:rPr>
                <w:rFonts w:hAnsi="宋体"/>
                <w:b/>
                <w:bCs/>
                <w:szCs w:val="21"/>
              </w:rPr>
            </w:pPr>
            <w:r>
              <w:rPr>
                <w:rFonts w:hint="eastAsia" w:hAnsi="宋体" w:cs="宋体"/>
                <w:b/>
                <w:bCs/>
                <w:szCs w:val="21"/>
              </w:rPr>
              <w:t xml:space="preserve">总得分 </w:t>
            </w:r>
            <w:r>
              <w:rPr>
                <w:rFonts w:hAnsi="宋体" w:cs="宋体"/>
                <w:b/>
                <w:bCs/>
                <w:szCs w:val="21"/>
              </w:rPr>
              <w:t xml:space="preserve"> </w:t>
            </w:r>
            <w:r>
              <w:rPr>
                <w:rFonts w:hAnsi="宋体"/>
                <w:b/>
                <w:bCs/>
                <w:szCs w:val="21"/>
              </w:rPr>
              <w:t xml:space="preserve">Q </w:t>
            </w:r>
            <w:r>
              <w:rPr>
                <w:rFonts w:hint="eastAsia" w:hAnsi="宋体"/>
                <w:b/>
                <w:bCs/>
                <w:szCs w:val="21"/>
              </w:rPr>
              <w:t>=</w:t>
            </w:r>
            <w:r>
              <w:rPr>
                <w:rFonts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371" w:type="dxa"/>
            <w:gridSpan w:val="10"/>
            <w:vMerge w:val="restart"/>
            <w:shd w:val="clear" w:color="auto" w:fill="auto"/>
            <w:vAlign w:val="center"/>
          </w:tcPr>
          <w:p>
            <w:pPr>
              <w:pStyle w:val="273"/>
              <w:widowControl/>
              <w:numPr>
                <w:ilvl w:val="0"/>
                <w:numId w:val="27"/>
              </w:numPr>
              <w:ind w:firstLine="0" w:firstLineChars="0"/>
              <w:rPr>
                <w:rFonts w:ascii="宋体" w:hAnsi="宋体" w:cs="宋体"/>
                <w:szCs w:val="21"/>
              </w:rPr>
            </w:pPr>
            <w:r>
              <w:rPr>
                <w:rFonts w:ascii="宋体" w:hAnsi="宋体" w:cs="宋体"/>
                <w:szCs w:val="21"/>
              </w:rPr>
              <w:t>本项目</w:t>
            </w:r>
            <w:r>
              <w:rPr>
                <w:rFonts w:hint="eastAsia" w:ascii="宋体" w:hAnsi="宋体" w:cs="宋体"/>
                <w:szCs w:val="21"/>
              </w:rPr>
              <w:t>绿色建筑</w:t>
            </w:r>
            <w:r>
              <w:rPr>
                <w:rFonts w:ascii="宋体" w:hAnsi="宋体" w:cs="宋体"/>
                <w:szCs w:val="21"/>
              </w:rPr>
              <w:t>星级</w:t>
            </w:r>
            <w:r>
              <w:rPr>
                <w:rFonts w:hint="eastAsia" w:ascii="宋体" w:hAnsi="宋体" w:cs="宋体"/>
                <w:szCs w:val="21"/>
              </w:rPr>
              <w:t>等级自评</w:t>
            </w:r>
            <w:r>
              <w:rPr>
                <w:rFonts w:ascii="宋体" w:hAnsi="宋体" w:cs="宋体"/>
                <w:szCs w:val="21"/>
              </w:rPr>
              <w:t>（注：总得分分别达到60分，70分，85分且满足上表1、2、3项对应星级要求时，分别为一星级、二星级、三星级）</w:t>
            </w:r>
          </w:p>
        </w:tc>
        <w:tc>
          <w:tcPr>
            <w:tcW w:w="1134" w:type="dxa"/>
            <w:shd w:val="clear" w:color="auto" w:fill="auto"/>
            <w:vAlign w:val="center"/>
          </w:tcPr>
          <w:p>
            <w:pPr>
              <w:jc w:val="center"/>
              <w:rPr>
                <w:rFonts w:hAnsi="宋体" w:cs="宋体"/>
                <w:szCs w:val="21"/>
              </w:rPr>
            </w:pPr>
            <w:r>
              <w:rPr>
                <w:rFonts w:hAnsi="宋体" w:cs="宋体"/>
                <w:szCs w:val="21"/>
              </w:rPr>
              <w:t>□一星</w:t>
            </w:r>
            <w:r>
              <w:rPr>
                <w:rFonts w:hint="eastAsia"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71" w:type="dxa"/>
            <w:gridSpan w:val="10"/>
            <w:vMerge w:val="continue"/>
            <w:shd w:val="clear" w:color="auto" w:fill="auto"/>
            <w:vAlign w:val="center"/>
          </w:tcPr>
          <w:p>
            <w:pPr>
              <w:widowControl/>
              <w:rPr>
                <w:rFonts w:hAnsi="宋体" w:cs="宋体"/>
                <w:szCs w:val="21"/>
              </w:rPr>
            </w:pPr>
          </w:p>
        </w:tc>
        <w:tc>
          <w:tcPr>
            <w:tcW w:w="1134" w:type="dxa"/>
            <w:shd w:val="clear" w:color="auto" w:fill="auto"/>
            <w:vAlign w:val="center"/>
          </w:tcPr>
          <w:p>
            <w:pPr>
              <w:jc w:val="center"/>
              <w:rPr>
                <w:rFonts w:hAnsi="宋体" w:cs="宋体"/>
                <w:szCs w:val="21"/>
              </w:rPr>
            </w:pPr>
            <w:r>
              <w:rPr>
                <w:rFonts w:hAnsi="宋体" w:cs="宋体"/>
                <w:szCs w:val="21"/>
              </w:rPr>
              <w:t>□二星</w:t>
            </w:r>
            <w:r>
              <w:rPr>
                <w:rFonts w:hint="eastAsia"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371" w:type="dxa"/>
            <w:gridSpan w:val="10"/>
            <w:vMerge w:val="continue"/>
            <w:shd w:val="clear" w:color="auto" w:fill="auto"/>
            <w:vAlign w:val="center"/>
          </w:tcPr>
          <w:p>
            <w:pPr>
              <w:widowControl/>
              <w:rPr>
                <w:rFonts w:hAnsi="宋体" w:cs="宋体"/>
                <w:szCs w:val="21"/>
              </w:rPr>
            </w:pPr>
          </w:p>
        </w:tc>
        <w:tc>
          <w:tcPr>
            <w:tcW w:w="1134" w:type="dxa"/>
            <w:shd w:val="clear" w:color="auto" w:fill="auto"/>
            <w:vAlign w:val="center"/>
          </w:tcPr>
          <w:p>
            <w:pPr>
              <w:jc w:val="center"/>
              <w:rPr>
                <w:rFonts w:hAnsi="宋体" w:cs="宋体"/>
                <w:szCs w:val="21"/>
              </w:rPr>
            </w:pPr>
            <w:r>
              <w:rPr>
                <w:rFonts w:hAnsi="宋体" w:cs="宋体"/>
                <w:szCs w:val="21"/>
              </w:rPr>
              <w:t>□三星</w:t>
            </w:r>
            <w:r>
              <w:rPr>
                <w:rFonts w:hint="eastAsia" w:hAnsi="宋体" w:cs="宋体"/>
                <w:szCs w:val="21"/>
              </w:rPr>
              <w:t>级</w:t>
            </w:r>
          </w:p>
        </w:tc>
      </w:tr>
    </w:tbl>
    <w:p>
      <w:pPr>
        <w:ind w:firstLine="420"/>
      </w:pPr>
    </w:p>
    <w:p>
      <w:pPr>
        <w:overflowPunct w:val="0"/>
        <w:spacing w:line="360" w:lineRule="exact"/>
        <w:ind w:firstLine="562"/>
        <w:jc w:val="center"/>
        <w:outlineLvl w:val="2"/>
        <w:rPr>
          <w:rFonts w:hAnsi="宋体" w:cs="宋体"/>
          <w:b/>
          <w:bCs/>
          <w:sz w:val="28"/>
          <w:szCs w:val="28"/>
        </w:rPr>
      </w:pPr>
      <w:r>
        <w:rPr>
          <w:rFonts w:hAnsi="宋体" w:cs="宋体"/>
          <w:b/>
          <w:bCs/>
          <w:sz w:val="28"/>
          <w:szCs w:val="28"/>
        </w:rPr>
        <w:t>绿色建筑</w:t>
      </w:r>
      <w:r>
        <w:rPr>
          <w:rFonts w:hint="eastAsia" w:hAnsi="宋体" w:cs="宋体"/>
          <w:b/>
          <w:bCs/>
          <w:sz w:val="28"/>
          <w:szCs w:val="28"/>
        </w:rPr>
        <w:t>预评价</w:t>
      </w:r>
      <w:r>
        <w:rPr>
          <w:rFonts w:hAnsi="宋体" w:cs="宋体"/>
          <w:b/>
          <w:bCs/>
          <w:sz w:val="28"/>
          <w:szCs w:val="28"/>
        </w:rPr>
        <w:t>自评表2 - 分项打分表</w:t>
      </w:r>
    </w:p>
    <w:p>
      <w:pPr>
        <w:overflowPunct w:val="0"/>
        <w:spacing w:line="360" w:lineRule="exact"/>
        <w:ind w:firstLine="562"/>
        <w:jc w:val="center"/>
        <w:rPr>
          <w:rFonts w:hAnsi="宋体" w:cs="宋体"/>
          <w:b/>
          <w:bCs/>
          <w:sz w:val="28"/>
          <w:szCs w:val="28"/>
        </w:rPr>
      </w:pP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39"/>
        <w:gridCol w:w="873"/>
        <w:gridCol w:w="78"/>
        <w:gridCol w:w="293"/>
        <w:gridCol w:w="143"/>
        <w:gridCol w:w="42"/>
        <w:gridCol w:w="39"/>
        <w:gridCol w:w="261"/>
        <w:gridCol w:w="223"/>
        <w:gridCol w:w="2557"/>
        <w:gridCol w:w="667"/>
        <w:gridCol w:w="639"/>
        <w:gridCol w:w="776"/>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hAnsi="宋体" w:cs="宋体"/>
                <w:szCs w:val="21"/>
              </w:rPr>
            </w:pPr>
            <w:r>
              <w:rPr>
                <w:rFonts w:hAnsi="宋体" w:cs="宋体"/>
                <w:b/>
                <w:bCs/>
                <w:szCs w:val="21"/>
              </w:rPr>
              <w:t>类别</w:t>
            </w:r>
          </w:p>
        </w:tc>
        <w:tc>
          <w:tcPr>
            <w:tcW w:w="3138" w:type="pct"/>
            <w:gridSpan w:val="10"/>
            <w:shd w:val="clear" w:color="auto" w:fill="auto"/>
            <w:noWrap/>
            <w:vAlign w:val="center"/>
          </w:tcPr>
          <w:p>
            <w:pPr>
              <w:widowControl/>
              <w:jc w:val="center"/>
              <w:rPr>
                <w:rFonts w:hAnsi="宋体" w:cs="宋体"/>
                <w:b/>
                <w:bCs/>
                <w:szCs w:val="21"/>
              </w:rPr>
            </w:pPr>
            <w:r>
              <w:rPr>
                <w:rFonts w:hAnsi="宋体" w:cs="宋体"/>
                <w:b/>
                <w:bCs/>
                <w:szCs w:val="21"/>
              </w:rPr>
              <w:t>《绿色建筑评价标准》GB/T 50378-2019 条文</w:t>
            </w:r>
          </w:p>
        </w:tc>
        <w:tc>
          <w:tcPr>
            <w:tcW w:w="766" w:type="pct"/>
            <w:gridSpan w:val="2"/>
            <w:shd w:val="clear" w:color="auto" w:fill="auto"/>
            <w:vAlign w:val="center"/>
          </w:tcPr>
          <w:p>
            <w:pPr>
              <w:widowControl/>
              <w:jc w:val="center"/>
              <w:rPr>
                <w:rFonts w:hAnsi="宋体" w:cs="宋体"/>
                <w:b/>
                <w:bCs/>
                <w:szCs w:val="21"/>
              </w:rPr>
            </w:pPr>
            <w:r>
              <w:rPr>
                <w:rFonts w:hAnsi="宋体" w:cs="宋体"/>
                <w:b/>
                <w:bCs/>
                <w:szCs w:val="21"/>
              </w:rPr>
              <w:t>分数</w:t>
            </w:r>
          </w:p>
        </w:tc>
        <w:tc>
          <w:tcPr>
            <w:tcW w:w="455" w:type="pct"/>
            <w:vMerge w:val="restart"/>
            <w:vAlign w:val="center"/>
          </w:tcPr>
          <w:p>
            <w:pPr>
              <w:jc w:val="center"/>
              <w:rPr>
                <w:rFonts w:hAnsi="宋体" w:cs="宋体"/>
                <w:b/>
                <w:bCs/>
                <w:szCs w:val="21"/>
              </w:rPr>
            </w:pPr>
            <w:r>
              <w:rPr>
                <w:rFonts w:hAnsi="宋体" w:cs="宋体"/>
                <w:b/>
                <w:bCs/>
                <w:szCs w:val="21"/>
              </w:rPr>
              <w:t>自评得分</w:t>
            </w:r>
          </w:p>
        </w:tc>
        <w:tc>
          <w:tcPr>
            <w:tcW w:w="386" w:type="pct"/>
            <w:vMerge w:val="restart"/>
            <w:vAlign w:val="center"/>
          </w:tcPr>
          <w:p>
            <w:pPr>
              <w:jc w:val="center"/>
              <w:rPr>
                <w:rFonts w:hAnsi="宋体" w:cs="宋体"/>
                <w:b/>
                <w:bCs/>
                <w:szCs w:val="21"/>
              </w:rPr>
            </w:pPr>
            <w:r>
              <w:rPr>
                <w:rFonts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Cs w:val="21"/>
              </w:rPr>
            </w:pPr>
          </w:p>
        </w:tc>
        <w:tc>
          <w:tcPr>
            <w:tcW w:w="492" w:type="pct"/>
            <w:shd w:val="clear" w:color="auto" w:fill="auto"/>
            <w:noWrap/>
            <w:vAlign w:val="center"/>
          </w:tcPr>
          <w:p>
            <w:pPr>
              <w:jc w:val="center"/>
              <w:rPr>
                <w:rFonts w:hAnsi="宋体" w:cs="宋体"/>
                <w:szCs w:val="21"/>
              </w:rPr>
            </w:pPr>
            <w:r>
              <w:rPr>
                <w:rFonts w:hAnsi="宋体" w:cs="宋体"/>
                <w:b/>
                <w:bCs/>
                <w:szCs w:val="21"/>
              </w:rPr>
              <w:t>编号</w:t>
            </w:r>
          </w:p>
        </w:tc>
        <w:tc>
          <w:tcPr>
            <w:tcW w:w="2646" w:type="pct"/>
            <w:gridSpan w:val="9"/>
            <w:shd w:val="clear" w:color="auto" w:fill="auto"/>
            <w:vAlign w:val="center"/>
          </w:tcPr>
          <w:p>
            <w:pPr>
              <w:jc w:val="center"/>
              <w:rPr>
                <w:rFonts w:hAnsi="宋体" w:cs="宋体"/>
                <w:b/>
                <w:bCs/>
                <w:szCs w:val="21"/>
              </w:rPr>
            </w:pPr>
            <w:r>
              <w:rPr>
                <w:rFonts w:hAnsi="宋体" w:cs="宋体"/>
                <w:b/>
                <w:bCs/>
                <w:szCs w:val="21"/>
              </w:rPr>
              <w:t>条款内容</w:t>
            </w:r>
          </w:p>
        </w:tc>
        <w:tc>
          <w:tcPr>
            <w:tcW w:w="391" w:type="pct"/>
            <w:shd w:val="clear" w:color="auto" w:fill="auto"/>
            <w:vAlign w:val="center"/>
          </w:tcPr>
          <w:p>
            <w:pPr>
              <w:jc w:val="center"/>
              <w:rPr>
                <w:rFonts w:hAnsi="宋体" w:cs="宋体"/>
                <w:b/>
                <w:bCs/>
                <w:szCs w:val="21"/>
              </w:rPr>
            </w:pPr>
            <w:r>
              <w:rPr>
                <w:rFonts w:hAnsi="宋体" w:cs="宋体"/>
                <w:b/>
                <w:bCs/>
                <w:szCs w:val="21"/>
              </w:rPr>
              <w:t>款项</w:t>
            </w:r>
          </w:p>
          <w:p>
            <w:pPr>
              <w:jc w:val="center"/>
              <w:rPr>
                <w:rFonts w:hAnsi="宋体" w:cs="宋体"/>
                <w:b/>
                <w:bCs/>
                <w:szCs w:val="21"/>
              </w:rPr>
            </w:pPr>
            <w:r>
              <w:rPr>
                <w:rFonts w:hAnsi="宋体" w:cs="宋体"/>
                <w:b/>
                <w:bCs/>
                <w:szCs w:val="21"/>
              </w:rPr>
              <w:t>分</w:t>
            </w:r>
            <w:r>
              <w:rPr>
                <w:rFonts w:hint="eastAsia" w:hAnsi="宋体" w:cs="宋体"/>
                <w:b/>
                <w:bCs/>
                <w:szCs w:val="21"/>
              </w:rPr>
              <w:t>数</w:t>
            </w:r>
          </w:p>
        </w:tc>
        <w:tc>
          <w:tcPr>
            <w:tcW w:w="375" w:type="pct"/>
            <w:shd w:val="clear" w:color="auto" w:fill="auto"/>
            <w:vAlign w:val="center"/>
          </w:tcPr>
          <w:p>
            <w:pPr>
              <w:jc w:val="center"/>
              <w:rPr>
                <w:rFonts w:hAnsi="宋体" w:cs="宋体"/>
                <w:b/>
                <w:bCs/>
                <w:szCs w:val="21"/>
              </w:rPr>
            </w:pPr>
            <w:r>
              <w:rPr>
                <w:rFonts w:hAnsi="宋体" w:cs="宋体"/>
                <w:b/>
                <w:bCs/>
                <w:szCs w:val="21"/>
              </w:rPr>
              <w:t>条文</w:t>
            </w:r>
          </w:p>
          <w:p>
            <w:pPr>
              <w:jc w:val="center"/>
              <w:rPr>
                <w:rFonts w:hAnsi="宋体" w:cs="宋体"/>
                <w:b/>
                <w:bCs/>
                <w:szCs w:val="21"/>
              </w:rPr>
            </w:pPr>
            <w:r>
              <w:rPr>
                <w:rFonts w:hAnsi="宋体" w:cs="宋体"/>
                <w:b/>
                <w:bCs/>
                <w:szCs w:val="21"/>
              </w:rPr>
              <w:t>总分</w:t>
            </w:r>
          </w:p>
        </w:tc>
        <w:tc>
          <w:tcPr>
            <w:tcW w:w="455" w:type="pct"/>
            <w:vMerge w:val="continue"/>
            <w:vAlign w:val="center"/>
          </w:tcPr>
          <w:p>
            <w:pPr>
              <w:rPr>
                <w:rFonts w:hAnsi="宋体" w:cs="宋体"/>
                <w:b/>
                <w:bCs/>
                <w:sz w:val="20"/>
              </w:rPr>
            </w:pPr>
          </w:p>
        </w:tc>
        <w:tc>
          <w:tcPr>
            <w:tcW w:w="386" w:type="pct"/>
            <w:vMerge w:val="continue"/>
          </w:tcPr>
          <w:p>
            <w:pPr>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rPr>
                <w:rFonts w:hAnsi="宋体" w:cs="宋体"/>
                <w:sz w:val="20"/>
              </w:rPr>
            </w:pPr>
            <w:r>
              <w:rPr>
                <w:rFonts w:hAnsi="宋体" w:cs="宋体"/>
                <w:b/>
                <w:bCs/>
                <w:sz w:val="20"/>
              </w:rPr>
              <w:t>安全耐久</w:t>
            </w:r>
          </w:p>
        </w:tc>
        <w:tc>
          <w:tcPr>
            <w:tcW w:w="492" w:type="pct"/>
            <w:shd w:val="clear" w:color="auto" w:fill="auto"/>
            <w:noWrap/>
            <w:vAlign w:val="center"/>
          </w:tcPr>
          <w:p>
            <w:pPr>
              <w:widowControl/>
              <w:rPr>
                <w:rFonts w:hAnsi="宋体" w:cs="宋体"/>
                <w:sz w:val="20"/>
              </w:rPr>
            </w:pPr>
            <w:r>
              <w:rPr>
                <w:rFonts w:hAnsi="宋体" w:cs="宋体"/>
                <w:sz w:val="20"/>
              </w:rPr>
              <w:t>4.1.1</w:t>
            </w:r>
          </w:p>
        </w:tc>
        <w:tc>
          <w:tcPr>
            <w:tcW w:w="2646" w:type="pct"/>
            <w:gridSpan w:val="9"/>
            <w:shd w:val="clear" w:color="auto" w:fill="auto"/>
            <w:vAlign w:val="center"/>
          </w:tcPr>
          <w:p>
            <w:pPr>
              <w:widowControl/>
              <w:rPr>
                <w:rFonts w:hAnsi="宋体" w:cs="宋体"/>
                <w:b/>
                <w:bCs/>
                <w:sz w:val="20"/>
              </w:rPr>
            </w:pPr>
            <w:r>
              <w:rPr>
                <w:rFonts w:hAnsi="宋体" w:cs="宋体"/>
                <w:sz w:val="20"/>
              </w:rPr>
              <w:t>场地应避开滑坡、泥石流等地质危险地段，易发生洪涝区有可靠的防涝基础设施；场地应无危险化学品、易燃易爆危险源的威胁，应无电磁辐射、含氡土壤的危害。</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jc w:val="left"/>
              <w:rPr>
                <w:rFonts w:hAnsi="宋体" w:cs="宋体"/>
                <w:b/>
                <w:bCs/>
                <w:sz w:val="20"/>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4.1.2</w:t>
            </w:r>
          </w:p>
        </w:tc>
        <w:tc>
          <w:tcPr>
            <w:tcW w:w="2646" w:type="pct"/>
            <w:gridSpan w:val="9"/>
            <w:shd w:val="clear" w:color="auto" w:fill="auto"/>
            <w:vAlign w:val="center"/>
          </w:tcPr>
          <w:p>
            <w:pPr>
              <w:widowControl/>
              <w:rPr>
                <w:rFonts w:hAnsi="宋体" w:cs="宋体"/>
                <w:b/>
                <w:bCs/>
                <w:sz w:val="20"/>
              </w:rPr>
            </w:pPr>
            <w:r>
              <w:rPr>
                <w:rFonts w:hAnsi="宋体" w:cs="宋体"/>
                <w:sz w:val="20"/>
              </w:rPr>
              <w:t>建筑结构应满足承载力和建筑使用功能要求。建筑外墙、屋面、门窗、幕墙及外保温等围护结构应满足安全、耐久和防护的要求。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4.1.3</w:t>
            </w:r>
          </w:p>
        </w:tc>
        <w:tc>
          <w:tcPr>
            <w:tcW w:w="2646" w:type="pct"/>
            <w:gridSpan w:val="9"/>
            <w:shd w:val="clear" w:color="auto" w:fill="auto"/>
            <w:vAlign w:val="center"/>
          </w:tcPr>
          <w:p>
            <w:pPr>
              <w:widowControl/>
              <w:rPr>
                <w:rFonts w:hAnsi="宋体" w:cs="宋体"/>
                <w:b/>
                <w:bCs/>
                <w:sz w:val="20"/>
              </w:rPr>
            </w:pPr>
            <w:r>
              <w:rPr>
                <w:rFonts w:hAnsi="宋体" w:cs="宋体"/>
                <w:sz w:val="20"/>
              </w:rPr>
              <w:t>外遮阳、太阳能设施、空调室外机位、外墙花池等外部设施应与建筑主体结构统一设计、施工，并应具备安装、检修与维护条件。</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4.1.4</w:t>
            </w:r>
          </w:p>
        </w:tc>
        <w:tc>
          <w:tcPr>
            <w:tcW w:w="2646" w:type="pct"/>
            <w:gridSpan w:val="9"/>
            <w:shd w:val="clear" w:color="auto" w:fill="auto"/>
            <w:vAlign w:val="center"/>
          </w:tcPr>
          <w:p>
            <w:pPr>
              <w:widowControl/>
              <w:rPr>
                <w:rFonts w:hAnsi="宋体" w:cs="宋体"/>
                <w:b/>
                <w:bCs/>
                <w:sz w:val="20"/>
              </w:rPr>
            </w:pPr>
            <w:r>
              <w:rPr>
                <w:rFonts w:hAnsi="宋体" w:cs="宋体"/>
                <w:sz w:val="20"/>
              </w:rPr>
              <w:t>建筑内部的非结构构件、设备及附属设施等应连接牢固并能适应主体结构变形。</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4.1.5</w:t>
            </w:r>
          </w:p>
        </w:tc>
        <w:tc>
          <w:tcPr>
            <w:tcW w:w="2646" w:type="pct"/>
            <w:gridSpan w:val="9"/>
            <w:shd w:val="clear" w:color="auto" w:fill="auto"/>
            <w:vAlign w:val="center"/>
          </w:tcPr>
          <w:p>
            <w:pPr>
              <w:widowControl/>
              <w:rPr>
                <w:rFonts w:hAnsi="宋体" w:cs="宋体"/>
                <w:b/>
                <w:bCs/>
                <w:sz w:val="20"/>
              </w:rPr>
            </w:pPr>
            <w:r>
              <w:rPr>
                <w:rFonts w:hAnsi="宋体" w:cs="宋体"/>
                <w:sz w:val="20"/>
              </w:rPr>
              <w:t>建筑外门窗必须安装牢靠，其抗风压性能和水密性能应符合国家现行有关标准的规定。</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4.1.6</w:t>
            </w:r>
          </w:p>
        </w:tc>
        <w:tc>
          <w:tcPr>
            <w:tcW w:w="2646" w:type="pct"/>
            <w:gridSpan w:val="9"/>
            <w:shd w:val="clear" w:color="auto" w:fill="auto"/>
            <w:vAlign w:val="center"/>
          </w:tcPr>
          <w:p>
            <w:pPr>
              <w:widowControl/>
              <w:rPr>
                <w:rFonts w:hAnsi="宋体" w:cs="宋体"/>
                <w:b/>
                <w:bCs/>
                <w:sz w:val="20"/>
              </w:rPr>
            </w:pPr>
            <w:r>
              <w:rPr>
                <w:rFonts w:hAnsi="宋体" w:cs="宋体"/>
                <w:sz w:val="20"/>
              </w:rPr>
              <w:t>卫生间、浴室的地面应设置防水层，墙面、顶棚应设置防潮层。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4.1.7</w:t>
            </w:r>
          </w:p>
        </w:tc>
        <w:tc>
          <w:tcPr>
            <w:tcW w:w="2646" w:type="pct"/>
            <w:gridSpan w:val="9"/>
            <w:shd w:val="clear" w:color="auto" w:fill="auto"/>
            <w:vAlign w:val="center"/>
          </w:tcPr>
          <w:p>
            <w:pPr>
              <w:widowControl/>
              <w:rPr>
                <w:rFonts w:hAnsi="宋体" w:cs="宋体"/>
                <w:b/>
                <w:bCs/>
                <w:sz w:val="20"/>
              </w:rPr>
            </w:pPr>
            <w:r>
              <w:rPr>
                <w:rFonts w:hAnsi="宋体" w:cs="宋体"/>
                <w:sz w:val="20"/>
              </w:rPr>
              <w:t>走廊、疏散通道等通行空间应满足紧急疏散、应急救护等要求，且应保持畅通。</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4.1.8</w:t>
            </w:r>
          </w:p>
        </w:tc>
        <w:tc>
          <w:tcPr>
            <w:tcW w:w="2646" w:type="pct"/>
            <w:gridSpan w:val="9"/>
            <w:shd w:val="clear" w:color="auto" w:fill="auto"/>
            <w:vAlign w:val="center"/>
          </w:tcPr>
          <w:p>
            <w:pPr>
              <w:widowControl/>
              <w:rPr>
                <w:rFonts w:hAnsi="宋体" w:cs="宋体"/>
                <w:b/>
                <w:bCs/>
                <w:sz w:val="20"/>
              </w:rPr>
            </w:pPr>
            <w:r>
              <w:rPr>
                <w:rFonts w:hAnsi="宋体" w:cs="宋体"/>
                <w:sz w:val="20"/>
              </w:rPr>
              <w:t>应具有安全防护的警示和引导标识系统。</w:t>
            </w:r>
          </w:p>
        </w:tc>
        <w:tc>
          <w:tcPr>
            <w:tcW w:w="766" w:type="pct"/>
            <w:gridSpan w:val="2"/>
            <w:vAlign w:val="center"/>
          </w:tcPr>
          <w:p>
            <w:pPr>
              <w:widowControl/>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4.2.1</w:t>
            </w:r>
          </w:p>
        </w:tc>
        <w:tc>
          <w:tcPr>
            <w:tcW w:w="2646" w:type="pct"/>
            <w:gridSpan w:val="9"/>
            <w:shd w:val="clear" w:color="auto" w:fill="auto"/>
            <w:vAlign w:val="center"/>
          </w:tcPr>
          <w:p>
            <w:pPr>
              <w:widowControl/>
              <w:rPr>
                <w:rFonts w:hAnsi="宋体" w:cs="宋体"/>
                <w:b/>
                <w:bCs/>
                <w:sz w:val="20"/>
              </w:rPr>
            </w:pPr>
            <w:r>
              <w:rPr>
                <w:rFonts w:hAnsi="宋体" w:cs="宋体"/>
                <w:sz w:val="20"/>
              </w:rPr>
              <w:t>采用基于性能的抗震设计并合理提高建筑的抗震性能。</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4.2.2</w:t>
            </w:r>
          </w:p>
        </w:tc>
        <w:tc>
          <w:tcPr>
            <w:tcW w:w="512" w:type="pct"/>
            <w:vMerge w:val="restart"/>
            <w:shd w:val="clear" w:color="auto" w:fill="auto"/>
            <w:vAlign w:val="center"/>
          </w:tcPr>
          <w:p>
            <w:pPr>
              <w:widowControl/>
              <w:rPr>
                <w:rFonts w:hAnsi="宋体" w:cs="宋体"/>
                <w:b/>
                <w:bCs/>
                <w:sz w:val="20"/>
              </w:rPr>
            </w:pPr>
            <w:r>
              <w:rPr>
                <w:rFonts w:hAnsi="宋体" w:cs="宋体"/>
                <w:sz w:val="20"/>
              </w:rPr>
              <w:t>采取保障人员安全的防护措施。</w:t>
            </w:r>
          </w:p>
        </w:tc>
        <w:tc>
          <w:tcPr>
            <w:tcW w:w="2134" w:type="pct"/>
            <w:gridSpan w:val="8"/>
            <w:shd w:val="clear" w:color="auto" w:fill="auto"/>
            <w:vAlign w:val="center"/>
          </w:tcPr>
          <w:p>
            <w:pPr>
              <w:widowControl/>
              <w:rPr>
                <w:rFonts w:hAnsi="宋体" w:cs="宋体"/>
                <w:sz w:val="20"/>
              </w:rPr>
            </w:pPr>
            <w:r>
              <w:rPr>
                <w:rFonts w:hAnsi="宋体" w:cs="宋体"/>
                <w:sz w:val="20"/>
              </w:rPr>
              <w:t>采取措施提高阳台、外窗、窗台、防护栏杆等安全防护水平。</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建筑物出入口均设外墙饰面、门窗玻璃意外脱落的防护措施，并与人员通行区域的遮阳、遮风或挡雨措施结合。</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利用场地或景观形成可降低坠物风险的缓冲区、隔离带。</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4.2.3</w:t>
            </w:r>
          </w:p>
        </w:tc>
        <w:tc>
          <w:tcPr>
            <w:tcW w:w="512" w:type="pct"/>
            <w:vMerge w:val="restart"/>
            <w:shd w:val="clear" w:color="auto" w:fill="auto"/>
            <w:vAlign w:val="center"/>
          </w:tcPr>
          <w:p>
            <w:pPr>
              <w:widowControl/>
              <w:rPr>
                <w:rFonts w:hAnsi="宋体" w:cs="宋体"/>
                <w:b/>
                <w:bCs/>
                <w:sz w:val="20"/>
              </w:rPr>
            </w:pPr>
            <w:r>
              <w:rPr>
                <w:rFonts w:hAnsi="宋体" w:cs="宋体"/>
                <w:sz w:val="20"/>
              </w:rPr>
              <w:t>采用具有安全防护功能的产品或配件。</w:t>
            </w:r>
          </w:p>
        </w:tc>
        <w:tc>
          <w:tcPr>
            <w:tcW w:w="2134" w:type="pct"/>
            <w:gridSpan w:val="8"/>
            <w:shd w:val="clear" w:color="auto" w:fill="auto"/>
            <w:vAlign w:val="center"/>
          </w:tcPr>
          <w:p>
            <w:pPr>
              <w:widowControl/>
              <w:rPr>
                <w:rFonts w:hAnsi="宋体" w:cs="宋体"/>
                <w:sz w:val="20"/>
              </w:rPr>
            </w:pPr>
            <w:r>
              <w:rPr>
                <w:rFonts w:hAnsi="宋体" w:cs="宋体"/>
                <w:sz w:val="20"/>
              </w:rPr>
              <w:t>采用具有安全防护功能的玻璃。</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采用具备防夹功能的门窗。</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4.2.4</w:t>
            </w:r>
          </w:p>
        </w:tc>
        <w:tc>
          <w:tcPr>
            <w:tcW w:w="512" w:type="pct"/>
            <w:vMerge w:val="restart"/>
            <w:shd w:val="clear" w:color="auto" w:fill="auto"/>
            <w:vAlign w:val="center"/>
          </w:tcPr>
          <w:p>
            <w:pPr>
              <w:widowControl/>
              <w:rPr>
                <w:rFonts w:hAnsi="宋体" w:cs="宋体"/>
                <w:b/>
                <w:bCs/>
                <w:sz w:val="20"/>
              </w:rPr>
            </w:pPr>
            <w:r>
              <w:rPr>
                <w:rFonts w:hAnsi="宋体" w:cs="宋体"/>
                <w:sz w:val="20"/>
              </w:rPr>
              <w:t>室内外地面或路面设置防滑措施。</w:t>
            </w:r>
          </w:p>
        </w:tc>
        <w:tc>
          <w:tcPr>
            <w:tcW w:w="2134" w:type="pct"/>
            <w:gridSpan w:val="8"/>
            <w:shd w:val="clear" w:color="auto" w:fill="auto"/>
            <w:vAlign w:val="center"/>
          </w:tcPr>
          <w:p>
            <w:pPr>
              <w:widowControl/>
              <w:rPr>
                <w:rFonts w:hAnsi="宋体" w:cs="宋体"/>
                <w:sz w:val="20"/>
              </w:rPr>
            </w:pPr>
            <w:r>
              <w:rPr>
                <w:rFonts w:hAnsi="宋体" w:cs="宋体"/>
                <w:sz w:val="20"/>
              </w:rPr>
              <w:t>建筑出入口及平台、公共走廊、电梯门厅、厨房、浴室、卫生间等设置防滑措施，防滑等级不低于现行行业标准《建筑地面工程防滑技术规程》JGJ/T 331规定的B</w:t>
            </w:r>
            <w:r>
              <w:rPr>
                <w:rFonts w:hAnsi="宋体" w:cs="宋体"/>
                <w:sz w:val="20"/>
                <w:vertAlign w:val="subscript"/>
              </w:rPr>
              <w:t>d</w:t>
            </w:r>
            <w:r>
              <w:rPr>
                <w:rFonts w:hAnsi="宋体" w:cs="宋体"/>
                <w:sz w:val="20"/>
              </w:rPr>
              <w:t>、B</w:t>
            </w:r>
            <w:r>
              <w:rPr>
                <w:rFonts w:hAnsi="宋体" w:cs="宋体"/>
                <w:sz w:val="20"/>
                <w:vertAlign w:val="subscript"/>
              </w:rPr>
              <w:t>w</w:t>
            </w:r>
            <w:r>
              <w:rPr>
                <w:rFonts w:hAnsi="宋体" w:cs="宋体"/>
                <w:sz w:val="20"/>
              </w:rPr>
              <w:t>级。</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建筑室内外活动场地所采用的防滑地面，防滑等级达到现行行业标准《建筑地面工程防滑技术规程》</w:t>
            </w:r>
            <w:r>
              <w:rPr>
                <w:rFonts w:hAnsi="宋体" w:cs="宋体"/>
                <w:sz w:val="20"/>
                <w:szCs w:val="22"/>
              </w:rPr>
              <w:t>JGJ/T 331</w:t>
            </w:r>
            <w:r>
              <w:rPr>
                <w:rFonts w:hAnsi="宋体" w:cs="宋体"/>
                <w:sz w:val="20"/>
              </w:rPr>
              <w:t>规定的A</w:t>
            </w:r>
            <w:r>
              <w:rPr>
                <w:rFonts w:hAnsi="宋体" w:cs="宋体"/>
                <w:sz w:val="20"/>
                <w:vertAlign w:val="subscript"/>
              </w:rPr>
              <w:t>d</w:t>
            </w:r>
            <w:r>
              <w:rPr>
                <w:rFonts w:hAnsi="宋体" w:cs="宋体"/>
                <w:sz w:val="20"/>
              </w:rPr>
              <w:t>、A</w:t>
            </w:r>
            <w:r>
              <w:rPr>
                <w:rFonts w:hAnsi="宋体" w:cs="宋体"/>
                <w:sz w:val="20"/>
                <w:vertAlign w:val="subscript"/>
              </w:rPr>
              <w:t>w</w:t>
            </w:r>
            <w:r>
              <w:rPr>
                <w:rFonts w:hAnsi="宋体" w:cs="宋体"/>
                <w:sz w:val="20"/>
              </w:rPr>
              <w:t>级。</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建筑坡道、楼梯踏步防滑等级达到现行行业标准《建筑地面工程防滑技术规程》</w:t>
            </w:r>
            <w:r>
              <w:rPr>
                <w:rFonts w:hAnsi="宋体" w:cs="宋体"/>
                <w:sz w:val="20"/>
                <w:szCs w:val="22"/>
              </w:rPr>
              <w:t>JGJ/T 331</w:t>
            </w:r>
            <w:r>
              <w:rPr>
                <w:rFonts w:hAnsi="宋体" w:cs="宋体"/>
                <w:sz w:val="20"/>
              </w:rPr>
              <w:t>规定的A</w:t>
            </w:r>
            <w:r>
              <w:rPr>
                <w:rFonts w:hAnsi="宋体" w:cs="宋体"/>
                <w:sz w:val="20"/>
                <w:vertAlign w:val="subscript"/>
              </w:rPr>
              <w:t>d</w:t>
            </w:r>
            <w:r>
              <w:rPr>
                <w:rFonts w:hAnsi="宋体" w:cs="宋体"/>
                <w:sz w:val="20"/>
              </w:rPr>
              <w:t>、A</w:t>
            </w:r>
            <w:r>
              <w:rPr>
                <w:rFonts w:hAnsi="宋体" w:cs="宋体"/>
                <w:sz w:val="20"/>
                <w:vertAlign w:val="subscript"/>
              </w:rPr>
              <w:t>w</w:t>
            </w:r>
            <w:r>
              <w:rPr>
                <w:rFonts w:hAnsi="宋体" w:cs="宋体"/>
                <w:sz w:val="20"/>
              </w:rPr>
              <w:t>级或按水平地面等级提高一级，并采用防滑条等防滑构造技术措施。</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4.2.5</w:t>
            </w:r>
          </w:p>
        </w:tc>
        <w:tc>
          <w:tcPr>
            <w:tcW w:w="2646" w:type="pct"/>
            <w:gridSpan w:val="9"/>
            <w:shd w:val="clear" w:color="auto" w:fill="auto"/>
            <w:vAlign w:val="center"/>
          </w:tcPr>
          <w:p>
            <w:pPr>
              <w:widowControl/>
              <w:rPr>
                <w:rFonts w:hAnsi="宋体" w:cs="宋体"/>
                <w:b/>
                <w:bCs/>
                <w:sz w:val="20"/>
              </w:rPr>
            </w:pPr>
            <w:r>
              <w:rPr>
                <w:rFonts w:hAnsi="宋体" w:cs="宋体"/>
                <w:sz w:val="20"/>
              </w:rPr>
              <w:t>采取人车分流措施，且步行和自行车交通系统有充足照明。</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4.2.6</w:t>
            </w:r>
          </w:p>
        </w:tc>
        <w:tc>
          <w:tcPr>
            <w:tcW w:w="512" w:type="pct"/>
            <w:vMerge w:val="restart"/>
            <w:shd w:val="clear" w:color="auto" w:fill="auto"/>
            <w:vAlign w:val="center"/>
          </w:tcPr>
          <w:p>
            <w:pPr>
              <w:widowControl/>
              <w:rPr>
                <w:rFonts w:hAnsi="宋体" w:cs="宋体"/>
                <w:b/>
                <w:bCs/>
                <w:sz w:val="20"/>
              </w:rPr>
            </w:pPr>
            <w:r>
              <w:rPr>
                <w:rFonts w:hAnsi="宋体" w:cs="宋体"/>
                <w:sz w:val="20"/>
              </w:rPr>
              <w:t>采取提升建筑适变性的措施。</w:t>
            </w:r>
          </w:p>
        </w:tc>
        <w:tc>
          <w:tcPr>
            <w:tcW w:w="2134" w:type="pct"/>
            <w:gridSpan w:val="8"/>
            <w:shd w:val="clear" w:color="auto" w:fill="auto"/>
            <w:vAlign w:val="center"/>
          </w:tcPr>
          <w:p>
            <w:pPr>
              <w:widowControl/>
              <w:rPr>
                <w:rFonts w:hAnsi="宋体" w:cs="宋体"/>
                <w:sz w:val="20"/>
              </w:rPr>
            </w:pPr>
            <w:r>
              <w:rPr>
                <w:rFonts w:hAnsi="宋体" w:cs="宋体"/>
                <w:sz w:val="20"/>
              </w:rPr>
              <w:t>采取通用开放、灵活可变的使用空间设计，或采取建筑使用功能可变措施。</w:t>
            </w:r>
          </w:p>
        </w:tc>
        <w:tc>
          <w:tcPr>
            <w:tcW w:w="391" w:type="pct"/>
            <w:vAlign w:val="center"/>
          </w:tcPr>
          <w:p>
            <w:pPr>
              <w:widowControl/>
              <w:jc w:val="center"/>
              <w:rPr>
                <w:rFonts w:hAnsi="宋体" w:cs="宋体"/>
                <w:b/>
                <w:bCs/>
                <w:sz w:val="20"/>
              </w:rPr>
            </w:pPr>
            <w:r>
              <w:rPr>
                <w:rFonts w:hAnsi="宋体" w:cs="宋体"/>
                <w:b/>
                <w:bCs/>
                <w:sz w:val="20"/>
              </w:rPr>
              <w:t>7</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建筑结构与建筑设备管线分离。</w:t>
            </w:r>
          </w:p>
        </w:tc>
        <w:tc>
          <w:tcPr>
            <w:tcW w:w="391" w:type="pct"/>
            <w:vAlign w:val="center"/>
          </w:tcPr>
          <w:p>
            <w:pPr>
              <w:widowControl/>
              <w:jc w:val="center"/>
              <w:rPr>
                <w:rFonts w:hAnsi="宋体" w:cs="宋体"/>
                <w:b/>
                <w:bCs/>
                <w:sz w:val="20"/>
              </w:rPr>
            </w:pPr>
            <w:r>
              <w:rPr>
                <w:rFonts w:hAnsi="宋体" w:cs="宋体"/>
                <w:b/>
                <w:bCs/>
                <w:sz w:val="20"/>
              </w:rPr>
              <w:t>7</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采用与建筑功能和空间变化相适应的设备设施布置方式或控制方式。</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4.2.7</w:t>
            </w:r>
          </w:p>
        </w:tc>
        <w:tc>
          <w:tcPr>
            <w:tcW w:w="512" w:type="pct"/>
            <w:vMerge w:val="restart"/>
            <w:shd w:val="clear" w:color="auto" w:fill="auto"/>
            <w:vAlign w:val="center"/>
          </w:tcPr>
          <w:p>
            <w:pPr>
              <w:widowControl/>
              <w:rPr>
                <w:rFonts w:hAnsi="宋体" w:cs="宋体"/>
                <w:b/>
                <w:bCs/>
                <w:sz w:val="20"/>
              </w:rPr>
            </w:pPr>
            <w:r>
              <w:rPr>
                <w:rFonts w:hAnsi="宋体" w:cs="宋体"/>
                <w:sz w:val="20"/>
              </w:rPr>
              <w:t>采取提升建筑部品部件耐久性的措施。</w:t>
            </w:r>
          </w:p>
        </w:tc>
        <w:tc>
          <w:tcPr>
            <w:tcW w:w="2134" w:type="pct"/>
            <w:gridSpan w:val="8"/>
            <w:shd w:val="clear" w:color="auto" w:fill="auto"/>
            <w:vAlign w:val="center"/>
          </w:tcPr>
          <w:p>
            <w:pPr>
              <w:widowControl/>
              <w:rPr>
                <w:rFonts w:hAnsi="宋体" w:cs="宋体"/>
                <w:sz w:val="20"/>
              </w:rPr>
            </w:pPr>
            <w:r>
              <w:rPr>
                <w:rFonts w:hAnsi="宋体" w:cs="宋体"/>
                <w:sz w:val="20"/>
              </w:rPr>
              <w:t>使用耐腐蚀、抗老化、耐久性能好的管材、管线、管件。</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活动配件选用长寿命产品，并考虑部品组合的同寿命性；不同使用寿命的部品组合时，采用便于分别拆换、更新和升级的构造。</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4.2.8</w:t>
            </w:r>
          </w:p>
        </w:tc>
        <w:tc>
          <w:tcPr>
            <w:tcW w:w="512" w:type="pct"/>
            <w:vMerge w:val="restart"/>
            <w:shd w:val="clear" w:color="000000" w:fill="FFFFFF"/>
            <w:vAlign w:val="center"/>
          </w:tcPr>
          <w:p>
            <w:pPr>
              <w:widowControl/>
              <w:rPr>
                <w:rFonts w:hAnsi="宋体" w:cs="宋体"/>
                <w:b/>
                <w:bCs/>
                <w:sz w:val="20"/>
              </w:rPr>
            </w:pPr>
            <w:r>
              <w:rPr>
                <w:rFonts w:hAnsi="宋体" w:cs="宋体"/>
                <w:sz w:val="20"/>
              </w:rPr>
              <w:t>提高建筑结构材料的耐久性</w:t>
            </w:r>
          </w:p>
        </w:tc>
        <w:tc>
          <w:tcPr>
            <w:tcW w:w="2134" w:type="pct"/>
            <w:gridSpan w:val="8"/>
            <w:shd w:val="clear" w:color="000000" w:fill="FFFFFF"/>
            <w:vAlign w:val="center"/>
          </w:tcPr>
          <w:p>
            <w:pPr>
              <w:widowControl/>
              <w:rPr>
                <w:rFonts w:hAnsi="宋体" w:cs="宋体"/>
                <w:sz w:val="20"/>
              </w:rPr>
            </w:pPr>
            <w:r>
              <w:rPr>
                <w:rFonts w:hAnsi="宋体" w:cs="宋体"/>
                <w:sz w:val="20"/>
              </w:rPr>
              <w:t>按100年进行耐久性设计。</w:t>
            </w:r>
          </w:p>
        </w:tc>
        <w:tc>
          <w:tcPr>
            <w:tcW w:w="391" w:type="pct"/>
            <w:shd w:val="clear" w:color="000000" w:fill="FFFFFF"/>
            <w:vAlign w:val="center"/>
          </w:tcPr>
          <w:p>
            <w:pPr>
              <w:widowControl/>
              <w:jc w:val="center"/>
              <w:rPr>
                <w:rFonts w:hAnsi="宋体" w:cs="宋体"/>
                <w:b/>
                <w:bCs/>
                <w:sz w:val="20"/>
              </w:rPr>
            </w:pPr>
            <w:r>
              <w:rPr>
                <w:rFonts w:hAnsi="宋体" w:cs="宋体"/>
                <w:b/>
                <w:bCs/>
                <w:sz w:val="20"/>
              </w:rPr>
              <w:t>10</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10</w:t>
            </w: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采用耐久性能好的建筑结构材料，满足下列条件之一：</w:t>
            </w:r>
          </w:p>
          <w:p>
            <w:pPr>
              <w:widowControl/>
              <w:rPr>
                <w:rFonts w:hAnsi="宋体" w:cs="宋体"/>
                <w:bCs/>
                <w:sz w:val="20"/>
              </w:rPr>
            </w:pPr>
            <w:r>
              <w:rPr>
                <w:rFonts w:hAnsi="宋体" w:cs="宋体"/>
                <w:bCs/>
                <w:sz w:val="20"/>
              </w:rPr>
              <w:t>□对于混凝土构件，提高钢筋保护层厚度或采用高耐久混凝土；</w:t>
            </w:r>
          </w:p>
          <w:p>
            <w:pPr>
              <w:pStyle w:val="13"/>
              <w:ind w:firstLine="0" w:firstLineChars="0"/>
              <w:jc w:val="both"/>
              <w:rPr>
                <w:rFonts w:hAnsi="宋体" w:eastAsia="宋体" w:cs="宋体"/>
                <w:bCs/>
                <w:lang w:eastAsia="zh-CN"/>
              </w:rPr>
            </w:pPr>
            <w:r>
              <w:rPr>
                <w:rFonts w:hAnsi="宋体" w:eastAsia="宋体" w:cs="宋体"/>
                <w:bCs/>
                <w:lang w:eastAsia="zh-CN"/>
              </w:rPr>
              <w:t>□对于钢构件，采用耐候结构钢及耐候型防腐涂料；</w:t>
            </w:r>
          </w:p>
          <w:p>
            <w:pPr>
              <w:pStyle w:val="13"/>
              <w:ind w:firstLine="0" w:firstLineChars="0"/>
              <w:jc w:val="both"/>
              <w:rPr>
                <w:rFonts w:hAnsi="宋体" w:eastAsia="宋体" w:cs="宋体"/>
                <w:lang w:eastAsia="zh-CN"/>
              </w:rPr>
            </w:pPr>
            <w:r>
              <w:rPr>
                <w:rFonts w:hAnsi="宋体" w:eastAsia="宋体" w:cs="宋体"/>
                <w:bCs/>
                <w:lang w:eastAsia="zh-CN"/>
              </w:rPr>
              <w:t>□对于木构件，采用防腐木材、耐久木材或耐久木制品。</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4.2.9</w:t>
            </w:r>
          </w:p>
        </w:tc>
        <w:tc>
          <w:tcPr>
            <w:tcW w:w="512" w:type="pct"/>
            <w:vMerge w:val="restart"/>
            <w:shd w:val="clear" w:color="auto" w:fill="auto"/>
            <w:vAlign w:val="center"/>
          </w:tcPr>
          <w:p>
            <w:pPr>
              <w:widowControl/>
              <w:rPr>
                <w:rFonts w:hAnsi="宋体" w:cs="宋体"/>
                <w:b/>
                <w:bCs/>
                <w:sz w:val="20"/>
              </w:rPr>
            </w:pPr>
            <w:r>
              <w:rPr>
                <w:rFonts w:hAnsi="宋体" w:cs="宋体"/>
                <w:sz w:val="20"/>
              </w:rPr>
              <w:t>合理采用耐久性好、易维护的装饰装修建筑材料。</w:t>
            </w:r>
          </w:p>
        </w:tc>
        <w:tc>
          <w:tcPr>
            <w:tcW w:w="2134" w:type="pct"/>
            <w:gridSpan w:val="8"/>
            <w:shd w:val="clear" w:color="auto" w:fill="auto"/>
            <w:vAlign w:val="center"/>
          </w:tcPr>
          <w:p>
            <w:pPr>
              <w:widowControl/>
              <w:rPr>
                <w:rFonts w:hAnsi="宋体" w:cs="宋体"/>
                <w:sz w:val="20"/>
              </w:rPr>
            </w:pPr>
            <w:r>
              <w:rPr>
                <w:rFonts w:hAnsi="宋体" w:cs="宋体"/>
                <w:sz w:val="20"/>
              </w:rPr>
              <w:t>采用耐久性好的外饰面材料。</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9</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采用耐久性好的防水和密封材料。</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
                <w:bCs/>
                <w:sz w:val="20"/>
              </w:rPr>
            </w:pPr>
          </w:p>
        </w:tc>
        <w:tc>
          <w:tcPr>
            <w:tcW w:w="2134" w:type="pct"/>
            <w:gridSpan w:val="8"/>
            <w:vAlign w:val="center"/>
          </w:tcPr>
          <w:p>
            <w:pPr>
              <w:widowControl/>
              <w:rPr>
                <w:rFonts w:hAnsi="宋体" w:cs="宋体"/>
                <w:sz w:val="20"/>
              </w:rPr>
            </w:pPr>
            <w:r>
              <w:rPr>
                <w:rFonts w:hAnsi="宋体" w:cs="宋体"/>
                <w:sz w:val="20"/>
              </w:rPr>
              <w:t>采用耐久性好、易维护的室内装饰装修材料。</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p>
          <w:p>
            <w:pPr>
              <w:widowControl/>
              <w:rPr>
                <w:rFonts w:hAnsi="宋体" w:cs="宋体"/>
                <w:b/>
                <w:bCs/>
                <w:sz w:val="20"/>
              </w:rPr>
            </w:pPr>
            <w:r>
              <w:rPr>
                <w:rFonts w:hAnsi="宋体" w:cs="宋体"/>
                <w:b/>
                <w:bCs/>
                <w:sz w:val="20"/>
              </w:rPr>
              <w:t>健康舒适</w:t>
            </w:r>
          </w:p>
        </w:tc>
        <w:tc>
          <w:tcPr>
            <w:tcW w:w="492" w:type="pct"/>
            <w:shd w:val="clear" w:color="auto" w:fill="auto"/>
            <w:noWrap/>
            <w:vAlign w:val="center"/>
          </w:tcPr>
          <w:p>
            <w:pPr>
              <w:widowControl/>
              <w:rPr>
                <w:rFonts w:hAnsi="宋体" w:cs="宋体"/>
                <w:sz w:val="20"/>
              </w:rPr>
            </w:pPr>
            <w:r>
              <w:rPr>
                <w:rFonts w:hAnsi="宋体" w:cs="宋体"/>
                <w:sz w:val="20"/>
              </w:rPr>
              <w:t>5.1.1</w:t>
            </w:r>
          </w:p>
        </w:tc>
        <w:tc>
          <w:tcPr>
            <w:tcW w:w="2646" w:type="pct"/>
            <w:gridSpan w:val="9"/>
            <w:shd w:val="clear" w:color="auto" w:fill="auto"/>
            <w:vAlign w:val="center"/>
          </w:tcPr>
          <w:p>
            <w:pPr>
              <w:rPr>
                <w:rFonts w:hAnsi="宋体" w:cs="宋体"/>
                <w:bCs/>
                <w:sz w:val="20"/>
              </w:rPr>
            </w:pPr>
            <w:r>
              <w:rPr>
                <w:rFonts w:hAnsi="宋体" w:cs="宋体"/>
                <w:bCs/>
                <w:sz w:val="20"/>
              </w:rPr>
              <w:t>室内空气中的氨、甲醛、苯、总挥发性有机物、氡等污染物浓度应符合现行国家标准《室内空气质量标准》GB/T 18883的有关规定。建筑室内和建筑主出入口处应禁止吸烟，并应在醒目位置设置禁烟标志。</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5.1.2</w:t>
            </w:r>
          </w:p>
        </w:tc>
        <w:tc>
          <w:tcPr>
            <w:tcW w:w="2646" w:type="pct"/>
            <w:gridSpan w:val="9"/>
            <w:shd w:val="clear" w:color="auto" w:fill="auto"/>
            <w:vAlign w:val="center"/>
          </w:tcPr>
          <w:p>
            <w:pPr>
              <w:rPr>
                <w:rFonts w:hAnsi="宋体" w:cs="宋体"/>
                <w:bCs/>
                <w:sz w:val="20"/>
              </w:rPr>
            </w:pPr>
            <w:r>
              <w:rPr>
                <w:rFonts w:hAnsi="宋体" w:cs="宋体"/>
                <w:bCs/>
                <w:sz w:val="20"/>
              </w:rPr>
              <w:t>应采取措施避免厨房、餐厅、打印复印室、卫生间、地下车库等区域的空气和污染物串通到其他空间；应防止厨房、卫生间的排气倒灌。</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5.1.3</w:t>
            </w:r>
          </w:p>
        </w:tc>
        <w:tc>
          <w:tcPr>
            <w:tcW w:w="512" w:type="pct"/>
            <w:vMerge w:val="restart"/>
            <w:shd w:val="clear" w:color="auto" w:fill="auto"/>
            <w:vAlign w:val="center"/>
          </w:tcPr>
          <w:p>
            <w:pPr>
              <w:rPr>
                <w:rFonts w:hAnsi="宋体" w:cs="宋体"/>
                <w:bCs/>
                <w:sz w:val="20"/>
              </w:rPr>
            </w:pPr>
            <w:r>
              <w:rPr>
                <w:rFonts w:hAnsi="宋体" w:cs="宋体"/>
                <w:bCs/>
                <w:sz w:val="20"/>
              </w:rPr>
              <w:t>给排水系统的设置应符合下列规定</w:t>
            </w:r>
          </w:p>
        </w:tc>
        <w:tc>
          <w:tcPr>
            <w:tcW w:w="2134" w:type="pct"/>
            <w:gridSpan w:val="8"/>
            <w:shd w:val="clear" w:color="auto" w:fill="auto"/>
            <w:vAlign w:val="center"/>
          </w:tcPr>
          <w:p>
            <w:pPr>
              <w:rPr>
                <w:rFonts w:hAnsi="宋体" w:cs="宋体"/>
                <w:bCs/>
                <w:sz w:val="20"/>
              </w:rPr>
            </w:pPr>
            <w:r>
              <w:rPr>
                <w:rFonts w:hAnsi="宋体" w:cs="宋体"/>
                <w:bCs/>
                <w:sz w:val="20"/>
              </w:rPr>
              <w:t>生活饮用水水质应满足现行国家标准《生活饮用水卫生标准》GB 5749的要求；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应制定水池、水箱等储水设施定期清洗消毒计划并实施，且生活饮用水储水设施每半年清洗消毒应不少于1次；</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应使用构造内自带水封的便器，且其水封深度不应小于50mm；</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非传统水源管道和设备应设置明确、清晰的永久性标识。</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5.1.4</w:t>
            </w:r>
          </w:p>
        </w:tc>
        <w:tc>
          <w:tcPr>
            <w:tcW w:w="512" w:type="pct"/>
            <w:vMerge w:val="restart"/>
            <w:shd w:val="clear" w:color="auto" w:fill="auto"/>
            <w:vAlign w:val="center"/>
          </w:tcPr>
          <w:p>
            <w:pPr>
              <w:rPr>
                <w:rFonts w:hAnsi="宋体" w:cs="宋体"/>
                <w:bCs/>
                <w:sz w:val="20"/>
              </w:rPr>
            </w:pPr>
            <w:r>
              <w:rPr>
                <w:rFonts w:hAnsi="宋体" w:cs="宋体"/>
                <w:bCs/>
                <w:sz w:val="20"/>
              </w:rPr>
              <w:t>主要功能房间的室内噪声级和隔声性能应符合下列规定</w:t>
            </w:r>
          </w:p>
        </w:tc>
        <w:tc>
          <w:tcPr>
            <w:tcW w:w="2134" w:type="pct"/>
            <w:gridSpan w:val="8"/>
            <w:shd w:val="clear" w:color="auto" w:fill="auto"/>
            <w:vAlign w:val="center"/>
          </w:tcPr>
          <w:p>
            <w:pPr>
              <w:rPr>
                <w:rFonts w:hAnsi="宋体" w:cs="宋体"/>
                <w:bCs/>
                <w:sz w:val="20"/>
              </w:rPr>
            </w:pPr>
            <w:r>
              <w:rPr>
                <w:rFonts w:hAnsi="宋体" w:cs="宋体"/>
                <w:bCs/>
                <w:sz w:val="20"/>
              </w:rPr>
              <w:t>室内噪声级应满足现行国家标准《民用建筑隔声设计规范》GB 50118中的低限要求；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外墙、隔墙、楼板和门窗的隔声性能应满足现行国家标准《民用建筑隔声设计规范》GB50118中的低限要求。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5.1.5</w:t>
            </w:r>
          </w:p>
        </w:tc>
        <w:tc>
          <w:tcPr>
            <w:tcW w:w="512" w:type="pct"/>
            <w:vMerge w:val="restart"/>
            <w:shd w:val="clear" w:color="auto" w:fill="auto"/>
            <w:vAlign w:val="center"/>
          </w:tcPr>
          <w:p>
            <w:pPr>
              <w:rPr>
                <w:rFonts w:hAnsi="宋体" w:cs="宋体"/>
                <w:bCs/>
                <w:sz w:val="20"/>
              </w:rPr>
            </w:pPr>
            <w:r>
              <w:rPr>
                <w:rFonts w:hAnsi="宋体" w:cs="宋体"/>
                <w:bCs/>
                <w:sz w:val="20"/>
              </w:rPr>
              <w:t>建筑照明应符合下列规定：</w:t>
            </w:r>
          </w:p>
        </w:tc>
        <w:tc>
          <w:tcPr>
            <w:tcW w:w="2134" w:type="pct"/>
            <w:gridSpan w:val="8"/>
            <w:shd w:val="clear" w:color="auto" w:fill="auto"/>
            <w:vAlign w:val="center"/>
          </w:tcPr>
          <w:p>
            <w:pPr>
              <w:rPr>
                <w:rFonts w:hAnsi="宋体" w:cs="宋体"/>
                <w:bCs/>
                <w:sz w:val="20"/>
              </w:rPr>
            </w:pPr>
            <w:r>
              <w:rPr>
                <w:rFonts w:hAnsi="宋体" w:cs="宋体"/>
                <w:bCs/>
                <w:sz w:val="20"/>
              </w:rPr>
              <w:t>照明数量和质量应符合现行国家标准《建筑照明设计标准》GB 50034的规定；</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人员长期停留的场所应采用符合现行国家标准《灯和灯系统的光生物安全性》GB/T 20145规定的无危险类照明产品；</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选用LED照明产品的光输出波形的波动深度应满足现行国家标准《LED室内照明应用技术要求》GB/T 31831的规定。</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5.1.6</w:t>
            </w:r>
          </w:p>
        </w:tc>
        <w:tc>
          <w:tcPr>
            <w:tcW w:w="2646" w:type="pct"/>
            <w:gridSpan w:val="9"/>
            <w:shd w:val="clear" w:color="auto" w:fill="auto"/>
            <w:vAlign w:val="center"/>
          </w:tcPr>
          <w:p>
            <w:pPr>
              <w:rPr>
                <w:rFonts w:hAnsi="宋体" w:cs="宋体"/>
                <w:bCs/>
                <w:sz w:val="20"/>
              </w:rPr>
            </w:pPr>
            <w:r>
              <w:rPr>
                <w:rFonts w:hAnsi="宋体" w:cs="宋体"/>
                <w:bCs/>
                <w:sz w:val="20"/>
              </w:rPr>
              <w:t>应采取措施保障室内热环境。采用集中供暖空调系统的建筑，房间内的温度、湿度、新风量等设计参数应符合现行国家标准《民用建筑供暖通风与空气调节设计规范》GB 50736的有关规定；采用非集中供暖空调系统的建筑，应具有保障室内热环境的措施或预留条件。</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5.1.7</w:t>
            </w:r>
          </w:p>
        </w:tc>
        <w:tc>
          <w:tcPr>
            <w:tcW w:w="512" w:type="pct"/>
            <w:vMerge w:val="restart"/>
            <w:shd w:val="clear" w:color="auto" w:fill="auto"/>
            <w:vAlign w:val="center"/>
          </w:tcPr>
          <w:p>
            <w:pPr>
              <w:rPr>
                <w:rFonts w:hAnsi="宋体" w:cs="宋体"/>
                <w:bCs/>
                <w:sz w:val="20"/>
              </w:rPr>
            </w:pPr>
            <w:r>
              <w:rPr>
                <w:rFonts w:hAnsi="宋体" w:cs="宋体"/>
                <w:bCs/>
                <w:sz w:val="20"/>
              </w:rPr>
              <w:t>围护结构热工性能应符合下列规定：</w:t>
            </w:r>
          </w:p>
        </w:tc>
        <w:tc>
          <w:tcPr>
            <w:tcW w:w="2134" w:type="pct"/>
            <w:gridSpan w:val="8"/>
            <w:shd w:val="clear" w:color="auto" w:fill="auto"/>
            <w:vAlign w:val="center"/>
          </w:tcPr>
          <w:p>
            <w:pPr>
              <w:rPr>
                <w:rFonts w:hAnsi="宋体" w:cs="宋体"/>
                <w:bCs/>
                <w:sz w:val="20"/>
              </w:rPr>
            </w:pPr>
            <w:r>
              <w:rPr>
                <w:rFonts w:hAnsi="宋体" w:cs="宋体"/>
                <w:bCs/>
                <w:sz w:val="20"/>
              </w:rPr>
              <w:t>在室内设计温度、湿度条件下，建筑非透光围护结构内表面不得结露；</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供暖建筑的屋面、外墙内部不应产生冷凝；</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屋顶和外墙隔热性能应满足现行国家标准《民用建筑热工设计规范》GB 50176的要求。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5.1.8</w:t>
            </w:r>
          </w:p>
        </w:tc>
        <w:tc>
          <w:tcPr>
            <w:tcW w:w="2646" w:type="pct"/>
            <w:gridSpan w:val="9"/>
            <w:shd w:val="clear" w:color="auto" w:fill="auto"/>
            <w:vAlign w:val="center"/>
          </w:tcPr>
          <w:p>
            <w:pPr>
              <w:rPr>
                <w:rFonts w:hAnsi="宋体" w:cs="宋体"/>
                <w:bCs/>
                <w:sz w:val="20"/>
              </w:rPr>
            </w:pPr>
            <w:r>
              <w:rPr>
                <w:rFonts w:hAnsi="宋体" w:cs="宋体"/>
                <w:bCs/>
                <w:sz w:val="20"/>
              </w:rPr>
              <w:t>主要功能房间应具有现场独立控制的热环境调节装置。</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5.1.9</w:t>
            </w:r>
          </w:p>
        </w:tc>
        <w:tc>
          <w:tcPr>
            <w:tcW w:w="2646" w:type="pct"/>
            <w:gridSpan w:val="9"/>
            <w:shd w:val="clear" w:color="auto" w:fill="auto"/>
            <w:vAlign w:val="center"/>
          </w:tcPr>
          <w:p>
            <w:pPr>
              <w:rPr>
                <w:rFonts w:hAnsi="宋体" w:cs="宋体"/>
                <w:bCs/>
                <w:sz w:val="20"/>
              </w:rPr>
            </w:pPr>
            <w:r>
              <w:rPr>
                <w:rFonts w:hAnsi="宋体" w:cs="宋体"/>
                <w:bCs/>
                <w:sz w:val="20"/>
              </w:rPr>
              <w:t>地下车库应设置与排风设备联动的一氧化碳浓度监测装置。</w:t>
            </w:r>
          </w:p>
        </w:tc>
        <w:tc>
          <w:tcPr>
            <w:tcW w:w="766" w:type="pct"/>
            <w:gridSpan w:val="2"/>
            <w:vAlign w:val="center"/>
          </w:tcPr>
          <w:p>
            <w:pPr>
              <w:widowControl/>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5.2.1</w:t>
            </w:r>
          </w:p>
        </w:tc>
        <w:tc>
          <w:tcPr>
            <w:tcW w:w="512" w:type="pct"/>
            <w:vMerge w:val="restart"/>
            <w:shd w:val="clear" w:color="auto" w:fill="auto"/>
            <w:vAlign w:val="center"/>
          </w:tcPr>
          <w:p>
            <w:pPr>
              <w:rPr>
                <w:rFonts w:hAnsi="宋体" w:cs="宋体"/>
                <w:bCs/>
                <w:sz w:val="20"/>
              </w:rPr>
            </w:pPr>
            <w:r>
              <w:rPr>
                <w:rFonts w:hAnsi="宋体" w:cs="宋体"/>
                <w:bCs/>
                <w:sz w:val="20"/>
              </w:rPr>
              <w:t>控制室内主要空气污染物的浓度。</w:t>
            </w:r>
          </w:p>
        </w:tc>
        <w:tc>
          <w:tcPr>
            <w:tcW w:w="2134" w:type="pct"/>
            <w:gridSpan w:val="8"/>
            <w:shd w:val="clear" w:color="auto" w:fill="auto"/>
            <w:vAlign w:val="center"/>
          </w:tcPr>
          <w:p>
            <w:pPr>
              <w:rPr>
                <w:rFonts w:hAnsi="宋体" w:cs="宋体"/>
                <w:bCs/>
                <w:sz w:val="20"/>
              </w:rPr>
            </w:pPr>
            <w:r>
              <w:rPr>
                <w:rFonts w:hAnsi="宋体" w:cs="宋体"/>
                <w:bCs/>
                <w:sz w:val="20"/>
              </w:rPr>
              <w:t>氨、甲醛、苯、总挥发性有机物、氡等污染物浓度低于现行国家标准《室内空气质量标准》GB/T 18883规定限值10%，得3分；低于20%，得6分。</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12</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室内PM</w:t>
            </w:r>
            <w:r>
              <w:rPr>
                <w:rFonts w:hAnsi="宋体" w:cs="宋体"/>
                <w:bCs/>
                <w:sz w:val="20"/>
                <w:vertAlign w:val="subscript"/>
              </w:rPr>
              <w:t>2.5</w:t>
            </w:r>
            <w:r>
              <w:rPr>
                <w:rFonts w:hAnsi="宋体" w:cs="宋体"/>
                <w:bCs/>
                <w:sz w:val="20"/>
              </w:rPr>
              <w:t>年均浓度不高于25ug/m</w:t>
            </w:r>
            <w:r>
              <w:rPr>
                <w:rFonts w:hAnsi="宋体" w:cs="宋体"/>
                <w:bCs/>
                <w:sz w:val="20"/>
                <w:vertAlign w:val="superscript"/>
              </w:rPr>
              <w:t>3</w:t>
            </w:r>
            <w:r>
              <w:rPr>
                <w:rFonts w:hAnsi="宋体" w:cs="宋体"/>
                <w:bCs/>
                <w:sz w:val="20"/>
              </w:rPr>
              <w:t>，且室内PM</w:t>
            </w:r>
            <w:r>
              <w:rPr>
                <w:rFonts w:hAnsi="宋体" w:cs="宋体"/>
                <w:bCs/>
                <w:sz w:val="20"/>
                <w:vertAlign w:val="subscript"/>
              </w:rPr>
              <w:t>10</w:t>
            </w:r>
            <w:r>
              <w:rPr>
                <w:rFonts w:hAnsi="宋体" w:cs="宋体"/>
                <w:bCs/>
                <w:sz w:val="20"/>
              </w:rPr>
              <w:t>年均浓度不高于50ug/m</w:t>
            </w:r>
            <w:r>
              <w:rPr>
                <w:rFonts w:hAnsi="宋体" w:cs="宋体"/>
                <w:bCs/>
                <w:sz w:val="20"/>
                <w:vertAlign w:val="superscript"/>
              </w:rPr>
              <w:t>3</w:t>
            </w:r>
            <w:r>
              <w:rPr>
                <w:rFonts w:hAnsi="宋体" w:cs="宋体"/>
                <w:bCs/>
                <w:sz w:val="20"/>
              </w:rPr>
              <w:t>。</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5.2.2</w:t>
            </w:r>
          </w:p>
        </w:tc>
        <w:tc>
          <w:tcPr>
            <w:tcW w:w="2646" w:type="pct"/>
            <w:gridSpan w:val="9"/>
            <w:shd w:val="clear" w:color="auto" w:fill="auto"/>
            <w:vAlign w:val="center"/>
          </w:tcPr>
          <w:p>
            <w:pPr>
              <w:rPr>
                <w:rFonts w:hAnsi="宋体" w:cs="宋体"/>
                <w:b/>
                <w:bCs/>
                <w:sz w:val="20"/>
              </w:rPr>
            </w:pPr>
            <w:r>
              <w:rPr>
                <w:rFonts w:hAnsi="宋体" w:cs="宋体"/>
                <w:bCs/>
                <w:sz w:val="20"/>
              </w:rPr>
              <w:t>选用的装饰装修材料满足国家现行绿色产品评价标准中对有害物质限量的要求。</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5.2.3</w:t>
            </w:r>
          </w:p>
        </w:tc>
        <w:tc>
          <w:tcPr>
            <w:tcW w:w="512" w:type="pct"/>
            <w:vMerge w:val="restart"/>
            <w:shd w:val="clear" w:color="auto" w:fill="auto"/>
            <w:vAlign w:val="center"/>
          </w:tcPr>
          <w:p>
            <w:pPr>
              <w:rPr>
                <w:rFonts w:hAnsi="宋体" w:cs="宋体"/>
                <w:bCs/>
                <w:sz w:val="20"/>
              </w:rPr>
            </w:pPr>
            <w:r>
              <w:rPr>
                <w:rFonts w:hAnsi="宋体" w:cs="宋体"/>
                <w:bCs/>
                <w:sz w:val="20"/>
              </w:rPr>
              <w:t>水质满足国标要求</w:t>
            </w:r>
          </w:p>
        </w:tc>
        <w:tc>
          <w:tcPr>
            <w:tcW w:w="2134" w:type="pct"/>
            <w:gridSpan w:val="8"/>
            <w:shd w:val="clear" w:color="auto" w:fill="auto"/>
            <w:vAlign w:val="center"/>
          </w:tcPr>
          <w:p>
            <w:pPr>
              <w:rPr>
                <w:rFonts w:hAnsi="宋体" w:cs="宋体"/>
                <w:bCs/>
                <w:sz w:val="20"/>
              </w:rPr>
            </w:pPr>
            <w:r>
              <w:rPr>
                <w:rFonts w:hAnsi="宋体" w:cs="宋体"/>
                <w:bCs/>
                <w:sz w:val="20"/>
              </w:rPr>
              <w:t>水质满足国家现行有关标准的要求。</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除生活饮用水供水系统，未设置其他供水系统时，直接得分。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5.2.4</w:t>
            </w:r>
          </w:p>
        </w:tc>
        <w:tc>
          <w:tcPr>
            <w:tcW w:w="512" w:type="pct"/>
            <w:vMerge w:val="restart"/>
            <w:shd w:val="clear" w:color="auto" w:fill="auto"/>
            <w:vAlign w:val="center"/>
          </w:tcPr>
          <w:p>
            <w:pPr>
              <w:rPr>
                <w:rFonts w:hAnsi="宋体" w:cs="宋体"/>
                <w:bCs/>
                <w:sz w:val="20"/>
              </w:rPr>
            </w:pPr>
            <w:r>
              <w:rPr>
                <w:rFonts w:hAnsi="宋体" w:cs="宋体"/>
                <w:bCs/>
                <w:sz w:val="20"/>
              </w:rPr>
              <w:t>储水设施采取措施满足卫生要求</w:t>
            </w:r>
          </w:p>
        </w:tc>
        <w:tc>
          <w:tcPr>
            <w:tcW w:w="2134" w:type="pct"/>
            <w:gridSpan w:val="8"/>
            <w:shd w:val="clear" w:color="auto" w:fill="auto"/>
            <w:vAlign w:val="center"/>
          </w:tcPr>
          <w:p>
            <w:pPr>
              <w:rPr>
                <w:rFonts w:hAnsi="宋体" w:cs="宋体"/>
                <w:bCs/>
                <w:sz w:val="20"/>
              </w:rPr>
            </w:pPr>
            <w:r>
              <w:rPr>
                <w:rFonts w:hAnsi="宋体" w:cs="宋体"/>
                <w:bCs/>
                <w:sz w:val="20"/>
              </w:rPr>
              <w:t>使用符合国家现行标准要求的成品水箱。</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9</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采取保证储水不变质的措施。</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未设置生活饮用水储水设施直接得分。</w:t>
            </w:r>
          </w:p>
        </w:tc>
        <w:tc>
          <w:tcPr>
            <w:tcW w:w="391" w:type="pct"/>
            <w:vAlign w:val="center"/>
          </w:tcPr>
          <w:p>
            <w:pPr>
              <w:widowControl/>
              <w:jc w:val="center"/>
              <w:rPr>
                <w:rFonts w:hAnsi="宋体" w:cs="宋体"/>
                <w:b/>
                <w:bCs/>
                <w:sz w:val="20"/>
              </w:rPr>
            </w:pPr>
            <w:r>
              <w:rPr>
                <w:rFonts w:hAnsi="宋体" w:cs="宋体"/>
                <w:b/>
                <w:bCs/>
                <w:sz w:val="20"/>
              </w:rPr>
              <w:t>9</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5.2.5</w:t>
            </w:r>
          </w:p>
        </w:tc>
        <w:tc>
          <w:tcPr>
            <w:tcW w:w="2646" w:type="pct"/>
            <w:gridSpan w:val="9"/>
            <w:shd w:val="clear" w:color="auto" w:fill="auto"/>
            <w:vAlign w:val="center"/>
          </w:tcPr>
          <w:p>
            <w:pPr>
              <w:rPr>
                <w:rFonts w:hAnsi="宋体" w:cs="宋体"/>
                <w:bCs/>
                <w:sz w:val="20"/>
              </w:rPr>
            </w:pPr>
            <w:r>
              <w:rPr>
                <w:rFonts w:hAnsi="宋体" w:cs="宋体"/>
                <w:bCs/>
                <w:sz w:val="20"/>
              </w:rPr>
              <w:t>所有给排水管道、设备、设施设置明确、清晰的永久性标识。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5.2.6</w:t>
            </w:r>
          </w:p>
        </w:tc>
        <w:tc>
          <w:tcPr>
            <w:tcW w:w="2646" w:type="pct"/>
            <w:gridSpan w:val="9"/>
            <w:shd w:val="clear" w:color="auto" w:fill="auto"/>
            <w:vAlign w:val="center"/>
          </w:tcPr>
          <w:p>
            <w:pPr>
              <w:rPr>
                <w:rFonts w:hAnsi="宋体" w:cs="宋体"/>
                <w:bCs/>
                <w:sz w:val="20"/>
              </w:rPr>
            </w:pPr>
            <w:r>
              <w:rPr>
                <w:rFonts w:hAnsi="宋体" w:cs="宋体"/>
                <w:bCs/>
                <w:sz w:val="20"/>
              </w:rPr>
              <w:t>采取措施优化主要功能房间的室内声环境，噪声级达到现行国家标准《民用建筑隔声设计规范》GB 50118中的低限标准限值和高要求标准限值的平均值，得4分；达到高要求标准限值8分。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5.2.7</w:t>
            </w:r>
          </w:p>
        </w:tc>
        <w:tc>
          <w:tcPr>
            <w:tcW w:w="512" w:type="pct"/>
            <w:vMerge w:val="restart"/>
            <w:shd w:val="clear" w:color="auto" w:fill="auto"/>
            <w:vAlign w:val="center"/>
          </w:tcPr>
          <w:p>
            <w:pPr>
              <w:widowControl/>
              <w:rPr>
                <w:rFonts w:hAnsi="宋体" w:cs="宋体"/>
                <w:b/>
                <w:bCs/>
                <w:sz w:val="20"/>
              </w:rPr>
            </w:pPr>
            <w:r>
              <w:rPr>
                <w:rFonts w:hAnsi="宋体" w:cs="宋体"/>
                <w:sz w:val="20"/>
              </w:rPr>
              <w:t>主要功能房间的隔声性能良好。</w:t>
            </w:r>
          </w:p>
        </w:tc>
        <w:tc>
          <w:tcPr>
            <w:tcW w:w="2134" w:type="pct"/>
            <w:gridSpan w:val="8"/>
            <w:shd w:val="clear" w:color="auto" w:fill="auto"/>
            <w:vAlign w:val="center"/>
          </w:tcPr>
          <w:p>
            <w:pPr>
              <w:rPr>
                <w:rFonts w:hAnsi="宋体" w:cs="宋体"/>
                <w:bCs/>
                <w:sz w:val="20"/>
              </w:rPr>
            </w:pPr>
            <w:r>
              <w:rPr>
                <w:rFonts w:hAnsi="宋体" w:cs="宋体"/>
                <w:bCs/>
                <w:sz w:val="20"/>
              </w:rPr>
              <w:t>构件及相邻房间之间的空气声隔声性能：高于低限标准限值和高要求标准限值的平均值，得3分；高要求标准限值，得5分。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楼板的撞击声隔声性能：高于低限标准限值和高要求标准限值的平均值，得3分；高要求标准限值，得5分。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5.2.8</w:t>
            </w:r>
          </w:p>
        </w:tc>
        <w:tc>
          <w:tcPr>
            <w:tcW w:w="512" w:type="pct"/>
            <w:vMerge w:val="restart"/>
            <w:shd w:val="clear" w:color="auto" w:fill="auto"/>
            <w:vAlign w:val="center"/>
          </w:tcPr>
          <w:p>
            <w:pPr>
              <w:rPr>
                <w:rFonts w:hAnsi="宋体" w:cs="宋体"/>
                <w:bCs/>
                <w:sz w:val="20"/>
              </w:rPr>
            </w:pPr>
            <w:r>
              <w:rPr>
                <w:rFonts w:hAnsi="宋体" w:cs="宋体"/>
                <w:bCs/>
                <w:sz w:val="20"/>
              </w:rPr>
              <w:t>充分利用天然光</w:t>
            </w:r>
          </w:p>
        </w:tc>
        <w:tc>
          <w:tcPr>
            <w:tcW w:w="327" w:type="pct"/>
            <w:gridSpan w:val="4"/>
            <w:shd w:val="clear" w:color="auto" w:fill="auto"/>
            <w:vAlign w:val="center"/>
          </w:tcPr>
          <w:p>
            <w:pPr>
              <w:jc w:val="center"/>
              <w:rPr>
                <w:rFonts w:hAnsi="宋体" w:cs="宋体"/>
                <w:bCs/>
                <w:sz w:val="20"/>
              </w:rPr>
            </w:pPr>
            <w:r>
              <w:rPr>
                <w:rFonts w:hAnsi="宋体" w:cs="宋体"/>
                <w:bCs/>
                <w:sz w:val="20"/>
              </w:rPr>
              <w:t>住宅建筑</w:t>
            </w:r>
          </w:p>
        </w:tc>
        <w:tc>
          <w:tcPr>
            <w:tcW w:w="1807" w:type="pct"/>
            <w:gridSpan w:val="4"/>
            <w:shd w:val="clear" w:color="auto" w:fill="auto"/>
            <w:vAlign w:val="center"/>
          </w:tcPr>
          <w:p>
            <w:pPr>
              <w:rPr>
                <w:rFonts w:hAnsi="宋体" w:cs="宋体"/>
                <w:bCs/>
                <w:sz w:val="20"/>
              </w:rPr>
            </w:pPr>
            <w:r>
              <w:rPr>
                <w:rFonts w:hAnsi="宋体" w:cs="宋体"/>
                <w:bCs/>
                <w:sz w:val="20"/>
              </w:rPr>
              <w:t>主要功能空间至少60%面积比例区域采光照度值不低于300lx的小时数平均不少于8h/d。</w:t>
            </w:r>
          </w:p>
        </w:tc>
        <w:tc>
          <w:tcPr>
            <w:tcW w:w="391" w:type="pct"/>
            <w:vAlign w:val="center"/>
          </w:tcPr>
          <w:p>
            <w:pPr>
              <w:widowControl/>
              <w:jc w:val="center"/>
              <w:rPr>
                <w:rFonts w:hAnsi="宋体" w:cs="宋体"/>
                <w:b/>
                <w:bCs/>
                <w:sz w:val="20"/>
              </w:rPr>
            </w:pPr>
            <w:r>
              <w:rPr>
                <w:rFonts w:hAnsi="宋体" w:cs="宋体"/>
                <w:b/>
                <w:bCs/>
                <w:sz w:val="20"/>
              </w:rPr>
              <w:t>9</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12</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
                <w:bCs/>
                <w:sz w:val="20"/>
              </w:rPr>
            </w:pPr>
          </w:p>
        </w:tc>
        <w:tc>
          <w:tcPr>
            <w:tcW w:w="327" w:type="pct"/>
            <w:gridSpan w:val="4"/>
            <w:vMerge w:val="restart"/>
            <w:vAlign w:val="center"/>
          </w:tcPr>
          <w:p>
            <w:pPr>
              <w:jc w:val="center"/>
              <w:rPr>
                <w:rFonts w:hAnsi="宋体" w:cs="宋体"/>
                <w:b/>
                <w:bCs/>
                <w:sz w:val="20"/>
              </w:rPr>
            </w:pPr>
            <w:r>
              <w:rPr>
                <w:rFonts w:hAnsi="宋体" w:cs="宋体"/>
                <w:bCs/>
                <w:sz w:val="20"/>
              </w:rPr>
              <w:t>公共建筑</w:t>
            </w:r>
          </w:p>
        </w:tc>
        <w:tc>
          <w:tcPr>
            <w:tcW w:w="1807" w:type="pct"/>
            <w:gridSpan w:val="4"/>
            <w:vAlign w:val="center"/>
          </w:tcPr>
          <w:p>
            <w:pPr>
              <w:rPr>
                <w:rFonts w:hAnsi="宋体" w:cs="宋体"/>
                <w:bCs/>
                <w:sz w:val="20"/>
              </w:rPr>
            </w:pPr>
            <w:r>
              <w:rPr>
                <w:rFonts w:hAnsi="宋体" w:cs="宋体"/>
                <w:bCs/>
                <w:sz w:val="20"/>
              </w:rPr>
              <w:t>内区采光系数满足采光要求的面积比例达到60%。</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327" w:type="pct"/>
            <w:gridSpan w:val="4"/>
            <w:vMerge w:val="continue"/>
            <w:vAlign w:val="center"/>
          </w:tcPr>
          <w:p>
            <w:pPr>
              <w:widowControl/>
              <w:rPr>
                <w:rFonts w:hAnsi="宋体" w:cs="宋体"/>
                <w:b/>
                <w:bCs/>
                <w:sz w:val="20"/>
              </w:rPr>
            </w:pPr>
          </w:p>
        </w:tc>
        <w:tc>
          <w:tcPr>
            <w:tcW w:w="1807" w:type="pct"/>
            <w:gridSpan w:val="4"/>
            <w:vAlign w:val="center"/>
          </w:tcPr>
          <w:p>
            <w:pPr>
              <w:rPr>
                <w:rFonts w:hAnsi="宋体" w:cs="宋体"/>
                <w:bCs/>
                <w:sz w:val="20"/>
              </w:rPr>
            </w:pPr>
            <w:r>
              <w:rPr>
                <w:rFonts w:hAnsi="宋体" w:cs="宋体"/>
                <w:bCs/>
                <w:sz w:val="20"/>
              </w:rPr>
              <w:t>地下空间平均采光系数≥0.5%的面积与首层地下室面积的比例达到10%以上。</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327" w:type="pct"/>
            <w:gridSpan w:val="4"/>
            <w:vMerge w:val="continue"/>
            <w:vAlign w:val="center"/>
          </w:tcPr>
          <w:p>
            <w:pPr>
              <w:widowControl/>
              <w:rPr>
                <w:rFonts w:hAnsi="宋体" w:cs="宋体"/>
                <w:b/>
                <w:bCs/>
                <w:sz w:val="20"/>
              </w:rPr>
            </w:pPr>
          </w:p>
        </w:tc>
        <w:tc>
          <w:tcPr>
            <w:tcW w:w="1807" w:type="pct"/>
            <w:gridSpan w:val="4"/>
            <w:vAlign w:val="center"/>
          </w:tcPr>
          <w:p>
            <w:pPr>
              <w:rPr>
                <w:rFonts w:hAnsi="宋体" w:cs="宋体"/>
                <w:bCs/>
                <w:sz w:val="20"/>
              </w:rPr>
            </w:pPr>
            <w:r>
              <w:rPr>
                <w:rFonts w:hAnsi="宋体" w:cs="宋体"/>
                <w:bCs/>
                <w:sz w:val="20"/>
              </w:rPr>
              <w:t>主要功能空间至少60%面积比例区域采光照度值不低于采光要求的小时数平均不少于4h/d。</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
                <w:bCs/>
                <w:sz w:val="20"/>
              </w:rPr>
            </w:pPr>
            <w:r>
              <w:rPr>
                <w:rFonts w:hAnsi="宋体" w:cs="宋体"/>
                <w:bCs/>
                <w:sz w:val="20"/>
              </w:rPr>
              <w:t>主要功能房间有眩光控制措施。</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5.2.9</w:t>
            </w:r>
          </w:p>
        </w:tc>
        <w:tc>
          <w:tcPr>
            <w:tcW w:w="512" w:type="pct"/>
            <w:vMerge w:val="restart"/>
            <w:shd w:val="clear" w:color="auto" w:fill="auto"/>
            <w:vAlign w:val="center"/>
          </w:tcPr>
          <w:p>
            <w:pPr>
              <w:rPr>
                <w:rFonts w:hAnsi="宋体" w:cs="宋体"/>
                <w:b/>
                <w:bCs/>
                <w:sz w:val="20"/>
              </w:rPr>
            </w:pPr>
            <w:r>
              <w:rPr>
                <w:rFonts w:hAnsi="宋体" w:cs="宋体"/>
                <w:bCs/>
                <w:sz w:val="20"/>
              </w:rPr>
              <w:t>具有良好的室内热湿环境</w:t>
            </w:r>
          </w:p>
        </w:tc>
        <w:tc>
          <w:tcPr>
            <w:tcW w:w="2134" w:type="pct"/>
            <w:gridSpan w:val="8"/>
            <w:shd w:val="clear" w:color="auto" w:fill="auto"/>
            <w:vAlign w:val="center"/>
          </w:tcPr>
          <w:p>
            <w:pPr>
              <w:rPr>
                <w:rFonts w:hAnsi="宋体" w:cs="宋体"/>
                <w:bCs/>
                <w:sz w:val="20"/>
              </w:rPr>
            </w:pPr>
            <w:r>
              <w:rPr>
                <w:rFonts w:hAnsi="宋体" w:cs="宋体"/>
                <w:bCs/>
                <w:sz w:val="20"/>
              </w:rPr>
              <w:t>自然通风、复合通风：主要功能房间室内热环境参数在适应性热舒适区域的时间比例:</w:t>
            </w:r>
          </w:p>
          <w:p>
            <w:pPr>
              <w:rPr>
                <w:rFonts w:hAnsi="宋体" w:cs="宋体"/>
                <w:bCs/>
                <w:sz w:val="20"/>
              </w:rPr>
            </w:pPr>
            <w:r>
              <w:rPr>
                <w:rFonts w:hAnsi="宋体" w:cs="宋体"/>
                <w:bCs/>
                <w:sz w:val="20"/>
              </w:rPr>
              <w:t>30%，得2分；</w:t>
            </w:r>
          </w:p>
          <w:p>
            <w:pPr>
              <w:rPr>
                <w:rFonts w:hAnsi="宋体" w:cs="宋体"/>
                <w:bCs/>
                <w:sz w:val="20"/>
              </w:rPr>
            </w:pPr>
            <w:r>
              <w:rPr>
                <w:rFonts w:hAnsi="宋体" w:cs="宋体"/>
                <w:bCs/>
                <w:sz w:val="20"/>
              </w:rPr>
              <w:t>40%，得3分；</w:t>
            </w:r>
          </w:p>
          <w:p>
            <w:pPr>
              <w:rPr>
                <w:rFonts w:hAnsi="宋体" w:cs="宋体"/>
                <w:bCs/>
                <w:sz w:val="20"/>
              </w:rPr>
            </w:pPr>
            <w:r>
              <w:rPr>
                <w:rFonts w:hAnsi="宋体" w:cs="宋体"/>
                <w:bCs/>
                <w:sz w:val="20"/>
              </w:rPr>
              <w:t>50%，得4分；</w:t>
            </w:r>
          </w:p>
          <w:p>
            <w:pPr>
              <w:rPr>
                <w:rFonts w:hAnsi="宋体" w:cs="宋体"/>
                <w:bCs/>
                <w:sz w:val="20"/>
              </w:rPr>
            </w:pPr>
            <w:r>
              <w:rPr>
                <w:rFonts w:hAnsi="宋体" w:cs="宋体"/>
                <w:bCs/>
                <w:sz w:val="20"/>
              </w:rPr>
              <w:t>60%，得5分；</w:t>
            </w:r>
          </w:p>
          <w:p>
            <w:pPr>
              <w:rPr>
                <w:rFonts w:hAnsi="宋体" w:cs="宋体"/>
                <w:bCs/>
                <w:sz w:val="20"/>
              </w:rPr>
            </w:pPr>
            <w:r>
              <w:rPr>
                <w:rFonts w:hAnsi="宋体" w:cs="宋体"/>
                <w:bCs/>
                <w:sz w:val="20"/>
              </w:rPr>
              <w:t>70%，得6分；</w:t>
            </w:r>
          </w:p>
          <w:p>
            <w:pPr>
              <w:rPr>
                <w:rFonts w:hAnsi="宋体" w:cs="宋体"/>
                <w:bCs/>
                <w:sz w:val="20"/>
              </w:rPr>
            </w:pPr>
            <w:r>
              <w:rPr>
                <w:rFonts w:hAnsi="宋体" w:cs="宋体"/>
                <w:bCs/>
                <w:sz w:val="20"/>
              </w:rPr>
              <w:t>80%，得7分；</w:t>
            </w:r>
          </w:p>
          <w:p>
            <w:pPr>
              <w:rPr>
                <w:rFonts w:hAnsi="宋体" w:cs="宋体"/>
                <w:b/>
                <w:bCs/>
                <w:sz w:val="20"/>
              </w:rPr>
            </w:pPr>
            <w:r>
              <w:rPr>
                <w:rFonts w:hAnsi="宋体" w:cs="宋体"/>
                <w:bCs/>
                <w:sz w:val="20"/>
              </w:rPr>
              <w:t>90%及以上，得8分。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8</w:t>
            </w: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人工冷热源：</w:t>
            </w:r>
          </w:p>
          <w:p>
            <w:pPr>
              <w:rPr>
                <w:rFonts w:hAnsi="宋体" w:cs="宋体"/>
                <w:bCs/>
                <w:sz w:val="20"/>
              </w:rPr>
            </w:pPr>
            <w:r>
              <w:rPr>
                <w:rFonts w:hAnsi="宋体" w:cs="宋体"/>
                <w:bCs/>
                <w:sz w:val="20"/>
              </w:rPr>
              <w:t>主要功能房间达到现行国家标准《民用建筑室内热湿环境评价标准》GB/T 50785规定的室内人工冷热源热湿环境整体评价Ⅱ级面积比例：60%，得5分；</w:t>
            </w:r>
          </w:p>
          <w:p>
            <w:pPr>
              <w:rPr>
                <w:rFonts w:hAnsi="宋体" w:cs="宋体"/>
                <w:bCs/>
                <w:sz w:val="20"/>
              </w:rPr>
            </w:pPr>
            <w:r>
              <w:rPr>
                <w:rFonts w:hAnsi="宋体" w:cs="宋体"/>
                <w:bCs/>
                <w:sz w:val="20"/>
              </w:rPr>
              <w:t>70%，得6分；</w:t>
            </w:r>
          </w:p>
          <w:p>
            <w:pPr>
              <w:rPr>
                <w:rFonts w:hAnsi="宋体" w:cs="宋体"/>
                <w:bCs/>
                <w:sz w:val="20"/>
              </w:rPr>
            </w:pPr>
            <w:r>
              <w:rPr>
                <w:rFonts w:hAnsi="宋体" w:cs="宋体"/>
                <w:bCs/>
                <w:sz w:val="20"/>
              </w:rPr>
              <w:t>80%，得7分；</w:t>
            </w:r>
          </w:p>
          <w:p>
            <w:pPr>
              <w:rPr>
                <w:rFonts w:hAnsi="宋体" w:cs="宋体"/>
                <w:b/>
                <w:bCs/>
                <w:sz w:val="20"/>
              </w:rPr>
            </w:pPr>
            <w:r>
              <w:rPr>
                <w:rFonts w:hAnsi="宋体" w:cs="宋体"/>
                <w:bCs/>
                <w:sz w:val="20"/>
              </w:rPr>
              <w:t>90%及以上，得8分。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5.2.10</w:t>
            </w:r>
          </w:p>
        </w:tc>
        <w:tc>
          <w:tcPr>
            <w:tcW w:w="512" w:type="pct"/>
            <w:vMerge w:val="restart"/>
            <w:shd w:val="clear" w:color="auto" w:fill="auto"/>
            <w:vAlign w:val="center"/>
          </w:tcPr>
          <w:p>
            <w:pPr>
              <w:widowControl/>
              <w:rPr>
                <w:rFonts w:hAnsi="宋体" w:cs="宋体"/>
                <w:b/>
                <w:bCs/>
                <w:sz w:val="20"/>
              </w:rPr>
            </w:pPr>
            <w:r>
              <w:rPr>
                <w:rFonts w:hAnsi="宋体" w:cs="宋体"/>
                <w:sz w:val="20"/>
              </w:rPr>
              <w:t>优化建筑空间和平面布局，改善自然通风效果。</w:t>
            </w:r>
          </w:p>
        </w:tc>
        <w:tc>
          <w:tcPr>
            <w:tcW w:w="2134" w:type="pct"/>
            <w:gridSpan w:val="8"/>
            <w:shd w:val="clear" w:color="auto" w:fill="auto"/>
            <w:vAlign w:val="center"/>
          </w:tcPr>
          <w:p>
            <w:pPr>
              <w:widowControl/>
              <w:rPr>
                <w:rFonts w:hAnsi="宋体" w:cs="宋体"/>
                <w:bCs/>
                <w:sz w:val="20"/>
              </w:rPr>
            </w:pPr>
            <w:r>
              <w:rPr>
                <w:rFonts w:hAnsi="宋体" w:cs="宋体"/>
                <w:bCs/>
                <w:sz w:val="20"/>
              </w:rPr>
              <w:t>住宅建筑通风开口面积与房间地板面积的比例：                                        夏热冬冷地区达到8%，得5分；</w:t>
            </w:r>
          </w:p>
          <w:p>
            <w:pPr>
              <w:widowControl/>
              <w:rPr>
                <w:rFonts w:hAnsi="宋体" w:cs="宋体"/>
                <w:bCs/>
                <w:sz w:val="20"/>
              </w:rPr>
            </w:pPr>
            <w:r>
              <w:rPr>
                <w:rFonts w:hAnsi="宋体" w:cs="宋体"/>
                <w:bCs/>
                <w:sz w:val="20"/>
              </w:rPr>
              <w:t>达到10%，得6分；</w:t>
            </w:r>
          </w:p>
          <w:p>
            <w:pPr>
              <w:widowControl/>
              <w:rPr>
                <w:rFonts w:hAnsi="宋体" w:cs="宋体"/>
                <w:bCs/>
                <w:sz w:val="20"/>
              </w:rPr>
            </w:pPr>
            <w:r>
              <w:rPr>
                <w:rFonts w:hAnsi="宋体" w:cs="宋体"/>
                <w:bCs/>
                <w:sz w:val="20"/>
              </w:rPr>
              <w:t>达到12%，得7分；</w:t>
            </w:r>
          </w:p>
          <w:p>
            <w:pPr>
              <w:widowControl/>
              <w:rPr>
                <w:rFonts w:hAnsi="宋体" w:cs="宋体"/>
                <w:bCs/>
                <w:sz w:val="20"/>
              </w:rPr>
            </w:pPr>
            <w:r>
              <w:rPr>
                <w:rFonts w:hAnsi="宋体" w:cs="宋体"/>
                <w:bCs/>
                <w:sz w:val="20"/>
              </w:rPr>
              <w:t>达到14%及以上，得8分。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bCs/>
                <w:sz w:val="20"/>
              </w:rPr>
            </w:pPr>
            <w:r>
              <w:rPr>
                <w:rFonts w:hAnsi="宋体" w:cs="宋体"/>
                <w:bCs/>
                <w:sz w:val="20"/>
              </w:rPr>
              <w:t>公共建筑过渡季典型工况下主要功能房间的平均自然通风换气次数不小于2次/h的面积比例：</w:t>
            </w:r>
          </w:p>
          <w:p>
            <w:pPr>
              <w:widowControl/>
              <w:rPr>
                <w:rFonts w:hAnsi="宋体" w:cs="宋体"/>
                <w:bCs/>
                <w:sz w:val="20"/>
              </w:rPr>
            </w:pPr>
            <w:r>
              <w:rPr>
                <w:rFonts w:hAnsi="宋体" w:cs="宋体"/>
                <w:bCs/>
                <w:sz w:val="20"/>
              </w:rPr>
              <w:t>70%≤RR＜80%，得5分；</w:t>
            </w:r>
          </w:p>
          <w:p>
            <w:pPr>
              <w:widowControl/>
              <w:rPr>
                <w:rFonts w:hAnsi="宋体" w:cs="宋体"/>
                <w:bCs/>
                <w:sz w:val="20"/>
              </w:rPr>
            </w:pPr>
            <w:r>
              <w:rPr>
                <w:rFonts w:hAnsi="宋体" w:cs="宋体"/>
                <w:bCs/>
                <w:sz w:val="20"/>
              </w:rPr>
              <w:t>80%≤RR＜90%，得6分；</w:t>
            </w:r>
          </w:p>
          <w:p>
            <w:pPr>
              <w:widowControl/>
              <w:rPr>
                <w:rFonts w:hAnsi="宋体" w:cs="宋体"/>
                <w:bCs/>
                <w:sz w:val="20"/>
              </w:rPr>
            </w:pPr>
            <w:r>
              <w:rPr>
                <w:rFonts w:hAnsi="宋体" w:cs="宋体"/>
                <w:bCs/>
                <w:sz w:val="20"/>
              </w:rPr>
              <w:t>90%≤RR＜100%，得7分；</w:t>
            </w:r>
          </w:p>
          <w:p>
            <w:pPr>
              <w:widowControl/>
              <w:rPr>
                <w:rFonts w:hAnsi="宋体" w:cs="宋体"/>
                <w:bCs/>
                <w:sz w:val="20"/>
              </w:rPr>
            </w:pPr>
            <w:r>
              <w:rPr>
                <w:rFonts w:hAnsi="宋体" w:cs="宋体"/>
                <w:bCs/>
                <w:sz w:val="20"/>
              </w:rPr>
              <w:t>100%，得8分。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5.2.11</w:t>
            </w:r>
          </w:p>
        </w:tc>
        <w:tc>
          <w:tcPr>
            <w:tcW w:w="512" w:type="pct"/>
            <w:shd w:val="clear" w:color="auto" w:fill="auto"/>
            <w:vAlign w:val="center"/>
          </w:tcPr>
          <w:p>
            <w:pPr>
              <w:rPr>
                <w:rFonts w:hAnsi="宋体" w:cs="宋体"/>
                <w:bCs/>
                <w:sz w:val="20"/>
              </w:rPr>
            </w:pPr>
            <w:r>
              <w:rPr>
                <w:rFonts w:hAnsi="宋体" w:cs="宋体"/>
                <w:bCs/>
                <w:sz w:val="20"/>
              </w:rPr>
              <w:t>设置可调节遮阳设施，改善室内热舒适。</w:t>
            </w:r>
          </w:p>
        </w:tc>
        <w:tc>
          <w:tcPr>
            <w:tcW w:w="2134" w:type="pct"/>
            <w:gridSpan w:val="8"/>
            <w:shd w:val="clear" w:color="auto" w:fill="auto"/>
            <w:vAlign w:val="center"/>
          </w:tcPr>
          <w:p>
            <w:pPr>
              <w:rPr>
                <w:rFonts w:hAnsi="宋体" w:cs="宋体"/>
                <w:bCs/>
                <w:sz w:val="20"/>
              </w:rPr>
            </w:pPr>
            <w:r>
              <w:rPr>
                <w:rFonts w:hAnsi="宋体" w:cs="宋体"/>
                <w:bCs/>
                <w:sz w:val="20"/>
              </w:rPr>
              <w:t>可调节遮阳设施面积占外窗透明部分比例SZ：</w:t>
            </w:r>
          </w:p>
          <w:p>
            <w:pPr>
              <w:rPr>
                <w:rFonts w:hAnsi="宋体" w:cs="宋体"/>
                <w:bCs/>
                <w:sz w:val="20"/>
              </w:rPr>
            </w:pPr>
            <w:r>
              <w:rPr>
                <w:rFonts w:hAnsi="宋体" w:cs="宋体"/>
                <w:bCs/>
                <w:sz w:val="20"/>
              </w:rPr>
              <w:t>25%≤SZ＜35%，得3分；</w:t>
            </w:r>
          </w:p>
          <w:p>
            <w:pPr>
              <w:rPr>
                <w:rFonts w:hAnsi="宋体" w:cs="宋体"/>
                <w:bCs/>
                <w:sz w:val="20"/>
              </w:rPr>
            </w:pPr>
            <w:r>
              <w:rPr>
                <w:rFonts w:hAnsi="宋体" w:cs="宋体"/>
                <w:bCs/>
                <w:sz w:val="20"/>
              </w:rPr>
              <w:t>35%≤SZ＜45%，得5分；</w:t>
            </w:r>
          </w:p>
          <w:p>
            <w:pPr>
              <w:rPr>
                <w:rFonts w:hAnsi="宋体" w:cs="宋体"/>
                <w:bCs/>
                <w:sz w:val="20"/>
              </w:rPr>
            </w:pPr>
            <w:r>
              <w:rPr>
                <w:rFonts w:hAnsi="宋体" w:cs="宋体"/>
                <w:bCs/>
                <w:sz w:val="20"/>
              </w:rPr>
              <w:t>45%≤SZ＜55%，得7分；</w:t>
            </w:r>
          </w:p>
          <w:p>
            <w:pPr>
              <w:rPr>
                <w:rFonts w:hAnsi="宋体" w:cs="宋体"/>
                <w:bCs/>
                <w:sz w:val="20"/>
              </w:rPr>
            </w:pPr>
            <w:r>
              <w:rPr>
                <w:rFonts w:hAnsi="宋体" w:cs="宋体"/>
                <w:bCs/>
                <w:sz w:val="20"/>
              </w:rPr>
              <w:t>SZ≥55%，得9分。</w:t>
            </w:r>
          </w:p>
        </w:tc>
        <w:tc>
          <w:tcPr>
            <w:tcW w:w="391" w:type="pct"/>
            <w:vAlign w:val="center"/>
          </w:tcPr>
          <w:p>
            <w:pPr>
              <w:widowControl/>
              <w:jc w:val="center"/>
              <w:rPr>
                <w:rFonts w:hAnsi="宋体" w:cs="宋体"/>
                <w:b/>
                <w:bCs/>
                <w:sz w:val="20"/>
              </w:rPr>
            </w:pPr>
            <w:r>
              <w:rPr>
                <w:rFonts w:hAnsi="宋体" w:cs="宋体"/>
                <w:b/>
                <w:bCs/>
                <w:sz w:val="20"/>
              </w:rPr>
              <w:t>9</w:t>
            </w:r>
          </w:p>
        </w:tc>
        <w:tc>
          <w:tcPr>
            <w:tcW w:w="375" w:type="pct"/>
            <w:shd w:val="clear" w:color="auto" w:fill="auto"/>
            <w:vAlign w:val="center"/>
          </w:tcPr>
          <w:p>
            <w:pPr>
              <w:widowControl/>
              <w:jc w:val="center"/>
              <w:rPr>
                <w:rFonts w:hAnsi="宋体" w:cs="宋体"/>
                <w:b/>
                <w:bCs/>
                <w:sz w:val="20"/>
              </w:rPr>
            </w:pPr>
            <w:r>
              <w:rPr>
                <w:rFonts w:hAnsi="宋体" w:cs="宋体"/>
                <w:b/>
                <w:bCs/>
                <w:sz w:val="20"/>
              </w:rPr>
              <w:t>9</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hAnsi="宋体" w:cs="宋体"/>
                <w:b/>
                <w:bCs/>
                <w:sz w:val="20"/>
              </w:rPr>
            </w:pPr>
            <w:r>
              <w:rPr>
                <w:rFonts w:hAnsi="宋体" w:cs="宋体"/>
                <w:b/>
                <w:bCs/>
                <w:sz w:val="20"/>
              </w:rPr>
              <w:t>生活便利</w:t>
            </w:r>
          </w:p>
        </w:tc>
        <w:tc>
          <w:tcPr>
            <w:tcW w:w="492" w:type="pct"/>
            <w:shd w:val="clear" w:color="auto" w:fill="auto"/>
            <w:noWrap/>
            <w:vAlign w:val="center"/>
          </w:tcPr>
          <w:p>
            <w:pPr>
              <w:widowControl/>
              <w:rPr>
                <w:rFonts w:hAnsi="宋体" w:cs="宋体"/>
                <w:sz w:val="20"/>
              </w:rPr>
            </w:pPr>
            <w:r>
              <w:rPr>
                <w:rFonts w:hAnsi="宋体" w:cs="宋体"/>
                <w:sz w:val="20"/>
              </w:rPr>
              <w:t>6.1.1</w:t>
            </w:r>
          </w:p>
        </w:tc>
        <w:tc>
          <w:tcPr>
            <w:tcW w:w="2646" w:type="pct"/>
            <w:gridSpan w:val="9"/>
            <w:shd w:val="clear" w:color="auto" w:fill="auto"/>
            <w:vAlign w:val="center"/>
          </w:tcPr>
          <w:p>
            <w:pPr>
              <w:rPr>
                <w:rFonts w:hAnsi="宋体" w:cs="宋体"/>
                <w:bCs/>
                <w:sz w:val="20"/>
              </w:rPr>
            </w:pPr>
            <w:r>
              <w:rPr>
                <w:rFonts w:hAnsi="宋体" w:cs="宋体"/>
                <w:bCs/>
                <w:sz w:val="20"/>
              </w:rPr>
              <w:t>建筑、室外场地、公共绿地、城市道路相互之间应设置连贯的无障碍步行系统。</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6.1.2</w:t>
            </w:r>
          </w:p>
        </w:tc>
        <w:tc>
          <w:tcPr>
            <w:tcW w:w="2646" w:type="pct"/>
            <w:gridSpan w:val="9"/>
            <w:shd w:val="clear" w:color="auto" w:fill="auto"/>
            <w:vAlign w:val="center"/>
          </w:tcPr>
          <w:p>
            <w:pPr>
              <w:rPr>
                <w:rFonts w:hAnsi="宋体" w:cs="宋体"/>
                <w:bCs/>
                <w:sz w:val="20"/>
              </w:rPr>
            </w:pPr>
            <w:r>
              <w:rPr>
                <w:rFonts w:hAnsi="宋体" w:cs="宋体"/>
                <w:bCs/>
                <w:sz w:val="20"/>
              </w:rPr>
              <w:t>场地人行出入口500m内应设有公共交通站点或配备联系公共交通站点的专用接驳车。</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6.1.3</w:t>
            </w:r>
          </w:p>
        </w:tc>
        <w:tc>
          <w:tcPr>
            <w:tcW w:w="2646" w:type="pct"/>
            <w:gridSpan w:val="9"/>
            <w:shd w:val="clear" w:color="auto" w:fill="auto"/>
            <w:vAlign w:val="center"/>
          </w:tcPr>
          <w:p>
            <w:pPr>
              <w:rPr>
                <w:rFonts w:hAnsi="宋体" w:cs="宋体"/>
                <w:bCs/>
                <w:sz w:val="20"/>
              </w:rPr>
            </w:pPr>
            <w:r>
              <w:rPr>
                <w:rFonts w:hAnsi="宋体" w:cs="宋体"/>
                <w:bCs/>
                <w:sz w:val="20"/>
              </w:rPr>
              <w:t>停车场应具有电动汽车充电设施或具备充电设施的安装条件，并应合理设置电动汽车和无障碍汽车停车位。</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6.1.4</w:t>
            </w:r>
          </w:p>
        </w:tc>
        <w:tc>
          <w:tcPr>
            <w:tcW w:w="2646" w:type="pct"/>
            <w:gridSpan w:val="9"/>
            <w:shd w:val="clear" w:color="auto" w:fill="auto"/>
            <w:vAlign w:val="center"/>
          </w:tcPr>
          <w:p>
            <w:pPr>
              <w:rPr>
                <w:rFonts w:hAnsi="宋体" w:cs="宋体"/>
                <w:bCs/>
                <w:sz w:val="20"/>
              </w:rPr>
            </w:pPr>
            <w:r>
              <w:rPr>
                <w:rFonts w:hAnsi="宋体" w:cs="宋体"/>
                <w:bCs/>
                <w:sz w:val="20"/>
              </w:rPr>
              <w:t>自行车停车场所应位置合理、方便出入。</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6.1.5</w:t>
            </w:r>
          </w:p>
        </w:tc>
        <w:tc>
          <w:tcPr>
            <w:tcW w:w="2646" w:type="pct"/>
            <w:gridSpan w:val="9"/>
            <w:shd w:val="clear" w:color="auto" w:fill="auto"/>
            <w:vAlign w:val="center"/>
          </w:tcPr>
          <w:p>
            <w:pPr>
              <w:rPr>
                <w:rFonts w:hAnsi="宋体" w:cs="宋体"/>
                <w:bCs/>
                <w:sz w:val="20"/>
              </w:rPr>
            </w:pPr>
            <w:r>
              <w:rPr>
                <w:rFonts w:hAnsi="宋体" w:cs="宋体"/>
                <w:bCs/>
                <w:sz w:val="20"/>
              </w:rPr>
              <w:t>建筑设备管理系统应具有自动监控管理功能。</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6.1.6</w:t>
            </w:r>
          </w:p>
        </w:tc>
        <w:tc>
          <w:tcPr>
            <w:tcW w:w="2646" w:type="pct"/>
            <w:gridSpan w:val="9"/>
            <w:shd w:val="clear" w:color="auto" w:fill="auto"/>
            <w:vAlign w:val="center"/>
          </w:tcPr>
          <w:p>
            <w:pPr>
              <w:rPr>
                <w:rFonts w:hAnsi="宋体" w:cs="宋体"/>
                <w:bCs/>
                <w:sz w:val="20"/>
              </w:rPr>
            </w:pPr>
            <w:r>
              <w:rPr>
                <w:rFonts w:hAnsi="宋体" w:cs="宋体"/>
                <w:bCs/>
                <w:sz w:val="20"/>
              </w:rPr>
              <w:t>建筑应设置信息网络系统。</w:t>
            </w:r>
          </w:p>
        </w:tc>
        <w:tc>
          <w:tcPr>
            <w:tcW w:w="766" w:type="pct"/>
            <w:gridSpan w:val="2"/>
            <w:vAlign w:val="center"/>
          </w:tcPr>
          <w:p>
            <w:pPr>
              <w:widowControl/>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6.2.1</w:t>
            </w:r>
          </w:p>
        </w:tc>
        <w:tc>
          <w:tcPr>
            <w:tcW w:w="512" w:type="pct"/>
            <w:vMerge w:val="restart"/>
            <w:shd w:val="clear" w:color="auto" w:fill="auto"/>
            <w:vAlign w:val="center"/>
          </w:tcPr>
          <w:p>
            <w:pPr>
              <w:rPr>
                <w:rFonts w:hAnsi="宋体" w:cs="宋体"/>
                <w:b/>
                <w:bCs/>
                <w:sz w:val="20"/>
              </w:rPr>
            </w:pPr>
            <w:r>
              <w:rPr>
                <w:rFonts w:hAnsi="宋体" w:cs="宋体"/>
                <w:bCs/>
                <w:sz w:val="20"/>
              </w:rPr>
              <w:t>场地与公共公交通站点联系便捷。</w:t>
            </w:r>
          </w:p>
        </w:tc>
        <w:tc>
          <w:tcPr>
            <w:tcW w:w="2134" w:type="pct"/>
            <w:gridSpan w:val="8"/>
            <w:shd w:val="clear" w:color="auto" w:fill="auto"/>
            <w:vAlign w:val="center"/>
          </w:tcPr>
          <w:p>
            <w:pPr>
              <w:rPr>
                <w:rFonts w:hAnsi="宋体" w:cs="宋体"/>
                <w:bCs/>
                <w:sz w:val="20"/>
              </w:rPr>
            </w:pPr>
            <w:r>
              <w:rPr>
                <w:rFonts w:hAnsi="宋体" w:cs="宋体"/>
                <w:bCs/>
                <w:sz w:val="20"/>
              </w:rPr>
              <w:t>场地出入口到达公共交通站点的步行距离不大于500m，或到达轨道交通站的步行距离不大于800m；得2分；</w:t>
            </w:r>
          </w:p>
          <w:p>
            <w:pPr>
              <w:rPr>
                <w:rFonts w:hAnsi="宋体" w:cs="宋体"/>
                <w:b/>
                <w:bCs/>
                <w:sz w:val="20"/>
              </w:rPr>
            </w:pPr>
            <w:r>
              <w:rPr>
                <w:rFonts w:hAnsi="宋体" w:cs="宋体"/>
                <w:bCs/>
                <w:sz w:val="20"/>
              </w:rPr>
              <w:t>场地出入口到达公共交通站点的步行距离不大于300m，或到达轨道交通站的步行距离不大于500m ；得4分；</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widowControl/>
              <w:rPr>
                <w:rFonts w:hAnsi="宋体" w:cs="宋体"/>
                <w:b/>
                <w:bCs/>
                <w:sz w:val="20"/>
              </w:rPr>
            </w:pPr>
            <w:r>
              <w:rPr>
                <w:rFonts w:hAnsi="宋体" w:cs="宋体"/>
                <w:sz w:val="20"/>
              </w:rPr>
              <w:t>场地出入口步行距离800m范围内设有2条及以上线路的公共交通站点。</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6.2.2</w:t>
            </w:r>
          </w:p>
        </w:tc>
        <w:tc>
          <w:tcPr>
            <w:tcW w:w="512" w:type="pct"/>
            <w:vMerge w:val="restart"/>
            <w:shd w:val="clear" w:color="auto" w:fill="auto"/>
            <w:vAlign w:val="center"/>
          </w:tcPr>
          <w:p>
            <w:pPr>
              <w:rPr>
                <w:rFonts w:hAnsi="宋体" w:cs="宋体"/>
                <w:b/>
                <w:bCs/>
                <w:sz w:val="20"/>
              </w:rPr>
            </w:pPr>
            <w:r>
              <w:rPr>
                <w:rFonts w:hAnsi="宋体" w:cs="宋体"/>
                <w:bCs/>
                <w:sz w:val="20"/>
              </w:rPr>
              <w:t>建筑室内外公共区域满足全龄化设计要求</w:t>
            </w:r>
          </w:p>
        </w:tc>
        <w:tc>
          <w:tcPr>
            <w:tcW w:w="2134" w:type="pct"/>
            <w:gridSpan w:val="8"/>
            <w:shd w:val="clear" w:color="auto" w:fill="auto"/>
            <w:vAlign w:val="center"/>
          </w:tcPr>
          <w:p>
            <w:pPr>
              <w:rPr>
                <w:rFonts w:hAnsi="宋体" w:cs="宋体"/>
                <w:bCs/>
                <w:sz w:val="20"/>
              </w:rPr>
            </w:pPr>
            <w:r>
              <w:rPr>
                <w:rFonts w:hAnsi="宋体" w:cs="宋体"/>
                <w:bCs/>
                <w:sz w:val="20"/>
              </w:rPr>
              <w:t>建筑室内公共区域、室外公共活动场地及道路均满足无障碍设计要求。</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建筑室内公共区域的墙、柱等处的阳角均为圆角，并设有安全抓杆或扶手。</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设有可容纳担架的无障碍电梯。</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6.2.3</w:t>
            </w:r>
          </w:p>
        </w:tc>
        <w:tc>
          <w:tcPr>
            <w:tcW w:w="512" w:type="pct"/>
            <w:vMerge w:val="restart"/>
            <w:shd w:val="clear" w:color="auto" w:fill="auto"/>
            <w:vAlign w:val="center"/>
          </w:tcPr>
          <w:p>
            <w:pPr>
              <w:widowControl/>
              <w:rPr>
                <w:rFonts w:hAnsi="宋体" w:cs="宋体"/>
                <w:b/>
                <w:bCs/>
                <w:sz w:val="20"/>
              </w:rPr>
            </w:pPr>
            <w:r>
              <w:rPr>
                <w:rFonts w:hAnsi="宋体" w:cs="宋体"/>
                <w:sz w:val="20"/>
              </w:rPr>
              <w:t>提供便利的公共服务。</w:t>
            </w:r>
          </w:p>
        </w:tc>
        <w:tc>
          <w:tcPr>
            <w:tcW w:w="2134" w:type="pct"/>
            <w:gridSpan w:val="8"/>
            <w:shd w:val="clear" w:color="auto" w:fill="auto"/>
            <w:vAlign w:val="center"/>
          </w:tcPr>
          <w:p>
            <w:pPr>
              <w:rPr>
                <w:rFonts w:hAnsi="宋体" w:cs="宋体"/>
                <w:bCs/>
                <w:sz w:val="20"/>
              </w:rPr>
            </w:pPr>
            <w:r>
              <w:rPr>
                <w:rFonts w:hAnsi="宋体" w:cs="宋体"/>
                <w:bCs/>
                <w:sz w:val="20"/>
              </w:rPr>
              <w:t>居住建筑：满足4项，得5分；满足6项及以上，得10分；</w:t>
            </w:r>
          </w:p>
          <w:p>
            <w:pPr>
              <w:rPr>
                <w:rFonts w:hAnsi="宋体" w:cs="宋体"/>
                <w:bCs/>
                <w:sz w:val="20"/>
              </w:rPr>
            </w:pPr>
            <w:r>
              <w:rPr>
                <w:rFonts w:hAnsi="宋体" w:cs="宋体"/>
                <w:bCs/>
                <w:sz w:val="20"/>
              </w:rPr>
              <w:t>□场地出入口到达幼儿园的步行距离不超过300m；</w:t>
            </w:r>
          </w:p>
          <w:p>
            <w:pPr>
              <w:rPr>
                <w:rFonts w:hAnsi="宋体" w:cs="宋体"/>
                <w:bCs/>
                <w:sz w:val="20"/>
              </w:rPr>
            </w:pPr>
            <w:r>
              <w:rPr>
                <w:rFonts w:hAnsi="宋体" w:cs="宋体"/>
                <w:bCs/>
                <w:sz w:val="20"/>
              </w:rPr>
              <w:t>□场地出入口到达小学的步行距离不超过500m；</w:t>
            </w:r>
          </w:p>
          <w:p>
            <w:pPr>
              <w:rPr>
                <w:rFonts w:hAnsi="宋体" w:cs="宋体"/>
                <w:bCs/>
                <w:sz w:val="20"/>
              </w:rPr>
            </w:pPr>
            <w:r>
              <w:rPr>
                <w:rFonts w:hAnsi="宋体" w:cs="宋体"/>
                <w:bCs/>
                <w:sz w:val="20"/>
              </w:rPr>
              <w:t>□场地出入口到达中学的步行距离不超过1000m；</w:t>
            </w:r>
          </w:p>
          <w:p>
            <w:pPr>
              <w:rPr>
                <w:rFonts w:hAnsi="宋体" w:cs="宋体"/>
                <w:bCs/>
                <w:sz w:val="20"/>
              </w:rPr>
            </w:pPr>
            <w:r>
              <w:rPr>
                <w:rFonts w:hAnsi="宋体" w:cs="宋体"/>
                <w:bCs/>
                <w:sz w:val="20"/>
              </w:rPr>
              <w:t>□场地出入口到达医院的步行距离不超过1000m；</w:t>
            </w:r>
          </w:p>
          <w:p>
            <w:pPr>
              <w:rPr>
                <w:rFonts w:hAnsi="宋体" w:cs="宋体"/>
                <w:bCs/>
                <w:sz w:val="20"/>
              </w:rPr>
            </w:pPr>
            <w:r>
              <w:rPr>
                <w:rFonts w:hAnsi="宋体" w:cs="宋体"/>
                <w:bCs/>
                <w:sz w:val="20"/>
              </w:rPr>
              <w:t>□场地出入口到达群众文化活动设施的步行距离不超过800m；</w:t>
            </w:r>
          </w:p>
          <w:p>
            <w:pPr>
              <w:rPr>
                <w:rFonts w:hAnsi="宋体" w:cs="宋体"/>
                <w:bCs/>
                <w:sz w:val="20"/>
              </w:rPr>
            </w:pPr>
            <w:r>
              <w:rPr>
                <w:rFonts w:hAnsi="宋体" w:cs="宋体"/>
                <w:bCs/>
                <w:sz w:val="20"/>
              </w:rPr>
              <w:t>□场地出入口到达老年人日间照料设施的步行距离不超过500m；</w:t>
            </w:r>
          </w:p>
          <w:p>
            <w:pPr>
              <w:rPr>
                <w:rFonts w:hAnsi="宋体" w:cs="宋体"/>
                <w:bCs/>
                <w:sz w:val="20"/>
              </w:rPr>
            </w:pPr>
            <w:r>
              <w:rPr>
                <w:rFonts w:hAnsi="宋体" w:cs="宋体"/>
                <w:bCs/>
                <w:sz w:val="20"/>
              </w:rPr>
              <w:t>□场地周边500m范围内具有3种及以上的商业服务设施。</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Merge w:val="restar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5" w:type="pct"/>
            <w:vMerge w:val="continue"/>
            <w:vAlign w:val="center"/>
          </w:tcPr>
          <w:p>
            <w:pPr>
              <w:widowControl/>
              <w:rPr>
                <w:rFonts w:hAnsi="宋体" w:cs="宋体"/>
                <w:sz w:val="20"/>
              </w:rPr>
            </w:pPr>
          </w:p>
        </w:tc>
        <w:tc>
          <w:tcPr>
            <w:tcW w:w="492" w:type="pct"/>
            <w:vMerge w:val="continue"/>
            <w:shd w:val="clear" w:color="auto" w:fill="auto"/>
            <w:noWrap/>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sz w:val="20"/>
              </w:rPr>
            </w:pPr>
          </w:p>
        </w:tc>
        <w:tc>
          <w:tcPr>
            <w:tcW w:w="2134" w:type="pct"/>
            <w:gridSpan w:val="8"/>
            <w:shd w:val="clear" w:color="auto" w:fill="auto"/>
            <w:vAlign w:val="center"/>
          </w:tcPr>
          <w:p>
            <w:pPr>
              <w:rPr>
                <w:rFonts w:hAnsi="宋体" w:cs="宋体"/>
                <w:bCs/>
                <w:sz w:val="20"/>
              </w:rPr>
            </w:pPr>
            <w:r>
              <w:rPr>
                <w:rFonts w:hAnsi="宋体" w:cs="宋体"/>
                <w:bCs/>
                <w:sz w:val="20"/>
              </w:rPr>
              <w:t>公共建筑：满足3项，5分；满足5项，10分；</w:t>
            </w:r>
          </w:p>
          <w:p>
            <w:pPr>
              <w:rPr>
                <w:rFonts w:hAnsi="宋体" w:cs="宋体"/>
                <w:bCs/>
                <w:sz w:val="20"/>
              </w:rPr>
            </w:pPr>
            <w:r>
              <w:rPr>
                <w:rFonts w:hAnsi="宋体" w:cs="宋体"/>
                <w:bCs/>
                <w:sz w:val="20"/>
              </w:rPr>
              <w:t>□建筑内兼容2种及以上面向社会的公共服务功能；</w:t>
            </w:r>
          </w:p>
          <w:p>
            <w:pPr>
              <w:rPr>
                <w:rFonts w:hAnsi="宋体" w:cs="宋体"/>
                <w:bCs/>
                <w:sz w:val="20"/>
              </w:rPr>
            </w:pPr>
            <w:r>
              <w:rPr>
                <w:rFonts w:hAnsi="宋体" w:cs="宋体"/>
                <w:bCs/>
                <w:sz w:val="20"/>
              </w:rPr>
              <w:t>□建筑向社会公众提供开放的公共活动空间；</w:t>
            </w:r>
          </w:p>
          <w:p>
            <w:pPr>
              <w:rPr>
                <w:rFonts w:hAnsi="宋体" w:cs="宋体"/>
                <w:bCs/>
                <w:sz w:val="20"/>
              </w:rPr>
            </w:pPr>
            <w:r>
              <w:rPr>
                <w:rFonts w:hAnsi="宋体" w:cs="宋体"/>
                <w:bCs/>
                <w:sz w:val="20"/>
              </w:rPr>
              <w:t>□电动汽车充电桩的车位数占总车位数的比例不低于10%；</w:t>
            </w:r>
          </w:p>
          <w:p>
            <w:pPr>
              <w:rPr>
                <w:rFonts w:hAnsi="宋体" w:cs="宋体"/>
                <w:bCs/>
                <w:sz w:val="20"/>
              </w:rPr>
            </w:pPr>
            <w:r>
              <w:rPr>
                <w:rFonts w:hAnsi="宋体" w:cs="宋体"/>
                <w:bCs/>
                <w:sz w:val="20"/>
              </w:rPr>
              <w:t>□周边500m范围内设有社会公共停车场（库）；</w:t>
            </w:r>
          </w:p>
          <w:p>
            <w:pPr>
              <w:rPr>
                <w:rFonts w:hAnsi="宋体" w:cs="宋体"/>
                <w:bCs/>
                <w:sz w:val="20"/>
              </w:rPr>
            </w:pPr>
            <w:r>
              <w:rPr>
                <w:rFonts w:hAnsi="宋体" w:cs="宋体"/>
                <w:bCs/>
                <w:sz w:val="20"/>
              </w:rPr>
              <w:t>□场地不封闭或场地内步行公共通道向社会开放。</w:t>
            </w:r>
          </w:p>
        </w:tc>
        <w:tc>
          <w:tcPr>
            <w:tcW w:w="391" w:type="pct"/>
            <w:vAlign w:val="center"/>
          </w:tcPr>
          <w:p>
            <w:pPr>
              <w:jc w:val="center"/>
              <w:rPr>
                <w:rFonts w:hAnsi="宋体" w:cs="宋体"/>
                <w:b/>
                <w:bCs/>
                <w:sz w:val="20"/>
              </w:rPr>
            </w:pPr>
            <w:r>
              <w:rPr>
                <w:rFonts w:hAnsi="宋体" w:cs="宋体"/>
                <w:b/>
                <w:bCs/>
                <w:sz w:val="20"/>
              </w:rPr>
              <w:t>10</w:t>
            </w:r>
          </w:p>
        </w:tc>
        <w:tc>
          <w:tcPr>
            <w:tcW w:w="375" w:type="pct"/>
            <w:vMerge w:val="continue"/>
            <w:shd w:val="clear" w:color="auto" w:fill="auto"/>
            <w:vAlign w:val="center"/>
          </w:tcPr>
          <w:p>
            <w:pPr>
              <w:widowControl/>
              <w:jc w:val="center"/>
              <w:rPr>
                <w:rFonts w:hAnsi="宋体" w:cs="宋体"/>
                <w:b/>
                <w:bCs/>
                <w:sz w:val="20"/>
              </w:rPr>
            </w:pPr>
          </w:p>
        </w:tc>
        <w:tc>
          <w:tcPr>
            <w:tcW w:w="455" w:type="pct"/>
            <w:vMerge w:val="continue"/>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6.2.4</w:t>
            </w:r>
          </w:p>
        </w:tc>
        <w:tc>
          <w:tcPr>
            <w:tcW w:w="814" w:type="pct"/>
            <w:gridSpan w:val="4"/>
            <w:vMerge w:val="restart"/>
            <w:shd w:val="clear" w:color="auto" w:fill="auto"/>
            <w:vAlign w:val="center"/>
          </w:tcPr>
          <w:p>
            <w:pPr>
              <w:rPr>
                <w:rFonts w:hAnsi="宋体" w:cs="宋体"/>
                <w:bCs/>
                <w:sz w:val="20"/>
              </w:rPr>
            </w:pPr>
            <w:r>
              <w:rPr>
                <w:rFonts w:hAnsi="宋体" w:cs="宋体"/>
                <w:bCs/>
                <w:sz w:val="20"/>
              </w:rPr>
              <w:t>城市绿地、广场及公共运动场地等开敞空间，步行可达。</w:t>
            </w:r>
          </w:p>
        </w:tc>
        <w:tc>
          <w:tcPr>
            <w:tcW w:w="1832" w:type="pct"/>
            <w:gridSpan w:val="5"/>
            <w:shd w:val="clear" w:color="auto" w:fill="auto"/>
            <w:vAlign w:val="center"/>
          </w:tcPr>
          <w:p>
            <w:pPr>
              <w:rPr>
                <w:rFonts w:hAnsi="宋体" w:cs="宋体"/>
                <w:bCs/>
                <w:sz w:val="20"/>
              </w:rPr>
            </w:pPr>
            <w:r>
              <w:rPr>
                <w:rFonts w:hAnsi="宋体" w:cs="宋体"/>
                <w:bCs/>
                <w:sz w:val="20"/>
              </w:rPr>
              <w:t>场地出入口到达城市公园绿地、居住区公园、广场的步行距离不超过300m。</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814" w:type="pct"/>
            <w:gridSpan w:val="4"/>
            <w:vMerge w:val="continue"/>
            <w:vAlign w:val="center"/>
          </w:tcPr>
          <w:p>
            <w:pPr>
              <w:rPr>
                <w:rFonts w:hAnsi="宋体" w:cs="宋体"/>
                <w:bCs/>
                <w:sz w:val="20"/>
              </w:rPr>
            </w:pPr>
          </w:p>
        </w:tc>
        <w:tc>
          <w:tcPr>
            <w:tcW w:w="1832" w:type="pct"/>
            <w:gridSpan w:val="5"/>
            <w:vAlign w:val="center"/>
          </w:tcPr>
          <w:p>
            <w:pPr>
              <w:rPr>
                <w:rFonts w:hAnsi="宋体" w:cs="宋体"/>
                <w:bCs/>
                <w:sz w:val="20"/>
              </w:rPr>
            </w:pPr>
            <w:r>
              <w:rPr>
                <w:rFonts w:hAnsi="宋体" w:cs="宋体"/>
                <w:bCs/>
                <w:sz w:val="20"/>
              </w:rPr>
              <w:t>到达中型多功能运动场地的步行距离不超过500m。</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6.2.5</w:t>
            </w:r>
          </w:p>
        </w:tc>
        <w:tc>
          <w:tcPr>
            <w:tcW w:w="512" w:type="pct"/>
            <w:vMerge w:val="restart"/>
            <w:shd w:val="clear" w:color="000000" w:fill="FFFFFF"/>
            <w:vAlign w:val="center"/>
          </w:tcPr>
          <w:p>
            <w:pPr>
              <w:rPr>
                <w:rFonts w:hAnsi="宋体" w:cs="宋体"/>
                <w:b/>
                <w:bCs/>
                <w:sz w:val="20"/>
              </w:rPr>
            </w:pPr>
            <w:r>
              <w:rPr>
                <w:rFonts w:hAnsi="宋体" w:cs="宋体"/>
                <w:bCs/>
                <w:sz w:val="20"/>
              </w:rPr>
              <w:t>健身场地和空间</w:t>
            </w:r>
          </w:p>
        </w:tc>
        <w:tc>
          <w:tcPr>
            <w:tcW w:w="2134" w:type="pct"/>
            <w:gridSpan w:val="8"/>
            <w:shd w:val="clear" w:color="000000" w:fill="FFFFFF"/>
            <w:vAlign w:val="center"/>
          </w:tcPr>
          <w:p>
            <w:pPr>
              <w:rPr>
                <w:rFonts w:hAnsi="宋体" w:cs="宋体"/>
                <w:bCs/>
                <w:sz w:val="20"/>
              </w:rPr>
            </w:pPr>
            <w:r>
              <w:rPr>
                <w:rFonts w:hAnsi="宋体" w:cs="宋体"/>
                <w:bCs/>
                <w:sz w:val="20"/>
              </w:rPr>
              <w:t>室外健身场地面积不少于总用地面积的0.5%。</w:t>
            </w:r>
          </w:p>
        </w:tc>
        <w:tc>
          <w:tcPr>
            <w:tcW w:w="391" w:type="pct"/>
            <w:shd w:val="clear" w:color="000000" w:fill="FFFFFF"/>
            <w:vAlign w:val="center"/>
          </w:tcPr>
          <w:p>
            <w:pPr>
              <w:widowControl/>
              <w:jc w:val="center"/>
              <w:rPr>
                <w:rFonts w:hAnsi="宋体" w:cs="宋体"/>
                <w:b/>
                <w:bCs/>
                <w:sz w:val="20"/>
              </w:rPr>
            </w:pPr>
            <w:r>
              <w:rPr>
                <w:rFonts w:hAnsi="宋体" w:cs="宋体"/>
                <w:b/>
                <w:bCs/>
                <w:sz w:val="20"/>
              </w:rPr>
              <w:t>3</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10</w:t>
            </w: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设置宽度不少于1.25m的专用健身慢行道，健身慢行道长度不少于用地红线周长的1/4且不少于100m。</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室内健身空间的面积不少于地上建筑面积的0.3%且不少于60m²。</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bCs/>
                <w:sz w:val="20"/>
              </w:rPr>
            </w:pPr>
            <w:r>
              <w:rPr>
                <w:rFonts w:hAnsi="宋体" w:cs="宋体"/>
                <w:bCs/>
                <w:sz w:val="20"/>
              </w:rPr>
              <w:t>楼梯间具有天然采光和良好的视野，且距离主入口的距离不大于15m。</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6.2.6</w:t>
            </w:r>
          </w:p>
        </w:tc>
        <w:tc>
          <w:tcPr>
            <w:tcW w:w="2646" w:type="pct"/>
            <w:gridSpan w:val="9"/>
            <w:shd w:val="clear" w:color="auto" w:fill="auto"/>
            <w:vAlign w:val="center"/>
          </w:tcPr>
          <w:p>
            <w:pPr>
              <w:rPr>
                <w:rFonts w:hAnsi="宋体" w:cs="宋体"/>
                <w:bCs/>
                <w:sz w:val="20"/>
              </w:rPr>
            </w:pPr>
            <w:r>
              <w:rPr>
                <w:rFonts w:hAnsi="宋体" w:cs="宋体"/>
                <w:bCs/>
                <w:sz w:val="20"/>
              </w:rPr>
              <w:t>设置分类、分级用能自动远传计量系统，且设置能源管理系统实现对建筑能耗的监测、数据分析和管理。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6.2.7</w:t>
            </w:r>
          </w:p>
        </w:tc>
        <w:tc>
          <w:tcPr>
            <w:tcW w:w="2646" w:type="pct"/>
            <w:gridSpan w:val="9"/>
            <w:shd w:val="clear" w:color="auto" w:fill="auto"/>
            <w:vAlign w:val="center"/>
          </w:tcPr>
          <w:p>
            <w:pPr>
              <w:rPr>
                <w:rFonts w:hAnsi="宋体" w:cs="宋体"/>
                <w:bCs/>
                <w:sz w:val="20"/>
              </w:rPr>
            </w:pPr>
            <w:r>
              <w:rPr>
                <w:rFonts w:hAnsi="宋体" w:cs="宋体"/>
                <w:bCs/>
                <w:sz w:val="20"/>
              </w:rPr>
              <w:t>设置PM</w:t>
            </w:r>
            <w:r>
              <w:rPr>
                <w:rFonts w:hAnsi="宋体" w:cs="宋体"/>
                <w:bCs/>
                <w:sz w:val="20"/>
                <w:vertAlign w:val="subscript"/>
              </w:rPr>
              <w:t>10</w:t>
            </w:r>
            <w:r>
              <w:rPr>
                <w:rFonts w:hAnsi="宋体" w:cs="宋体"/>
                <w:bCs/>
                <w:sz w:val="20"/>
              </w:rPr>
              <w:t>、PM</w:t>
            </w:r>
            <w:r>
              <w:rPr>
                <w:rFonts w:hAnsi="宋体" w:cs="宋体"/>
                <w:bCs/>
                <w:sz w:val="20"/>
                <w:vertAlign w:val="subscript"/>
              </w:rPr>
              <w:t>2.5</w:t>
            </w:r>
            <w:r>
              <w:rPr>
                <w:rFonts w:hAnsi="宋体" w:cs="宋体"/>
                <w:bCs/>
                <w:sz w:val="20"/>
              </w:rPr>
              <w:t>、CO</w:t>
            </w:r>
            <w:r>
              <w:rPr>
                <w:rFonts w:hAnsi="宋体" w:cs="宋体"/>
                <w:bCs/>
                <w:sz w:val="20"/>
                <w:vertAlign w:val="subscript"/>
              </w:rPr>
              <w:t>2</w:t>
            </w:r>
            <w:r>
              <w:rPr>
                <w:rFonts w:hAnsi="宋体" w:cs="宋体"/>
                <w:bCs/>
                <w:sz w:val="20"/>
              </w:rPr>
              <w:t>浓度的空气质量监测系统，且具有存储至少一年的监测数据和实时显示等功能。</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Align w:val="center"/>
          </w:tcPr>
          <w:p>
            <w:pPr>
              <w:widowControl/>
              <w:jc w:val="center"/>
              <w:rPr>
                <w:rFonts w:hAnsi="宋体" w:cs="宋体"/>
                <w:b/>
                <w:bCs/>
                <w:sz w:val="20"/>
              </w:rPr>
            </w:pPr>
            <w:r>
              <w:rPr>
                <w:rFonts w:hAnsi="宋体" w:cs="宋体"/>
                <w:b/>
                <w:bCs/>
                <w:sz w:val="20"/>
              </w:rPr>
              <w:t>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6.2.8</w:t>
            </w:r>
          </w:p>
        </w:tc>
        <w:tc>
          <w:tcPr>
            <w:tcW w:w="512" w:type="pct"/>
            <w:vMerge w:val="restart"/>
            <w:shd w:val="clear" w:color="auto" w:fill="auto"/>
            <w:vAlign w:val="center"/>
          </w:tcPr>
          <w:p>
            <w:pPr>
              <w:rPr>
                <w:rFonts w:hAnsi="宋体" w:cs="宋体"/>
                <w:bCs/>
                <w:sz w:val="20"/>
              </w:rPr>
            </w:pPr>
            <w:r>
              <w:rPr>
                <w:rFonts w:hAnsi="宋体" w:cs="宋体"/>
                <w:bCs/>
                <w:sz w:val="20"/>
              </w:rPr>
              <w:t>设置用水远传计量系统、水质在线监测系统。</w:t>
            </w:r>
          </w:p>
        </w:tc>
        <w:tc>
          <w:tcPr>
            <w:tcW w:w="2134" w:type="pct"/>
            <w:gridSpan w:val="8"/>
            <w:shd w:val="clear" w:color="auto" w:fill="auto"/>
            <w:vAlign w:val="center"/>
          </w:tcPr>
          <w:p>
            <w:pPr>
              <w:rPr>
                <w:rFonts w:hAnsi="宋体" w:cs="宋体"/>
                <w:bCs/>
                <w:sz w:val="20"/>
              </w:rPr>
            </w:pPr>
            <w:r>
              <w:rPr>
                <w:rFonts w:hAnsi="宋体" w:cs="宋体"/>
                <w:bCs/>
                <w:sz w:val="20"/>
              </w:rPr>
              <w:t>设置用水量远传计量系统，能分类、分级记录、统计分析各种用水情况。</w:t>
            </w:r>
          </w:p>
        </w:tc>
        <w:tc>
          <w:tcPr>
            <w:tcW w:w="391" w:type="pct"/>
            <w:vAlign w:val="center"/>
          </w:tcPr>
          <w:p>
            <w:pPr>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7</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shd w:val="clear" w:color="auto" w:fill="auto"/>
            <w:noWrap/>
            <w:vAlign w:val="center"/>
          </w:tcPr>
          <w:p>
            <w:pPr>
              <w:widowControl/>
              <w:rPr>
                <w:rFonts w:hAnsi="宋体" w:cs="宋体"/>
                <w:sz w:val="20"/>
              </w:rPr>
            </w:pPr>
          </w:p>
        </w:tc>
        <w:tc>
          <w:tcPr>
            <w:tcW w:w="512" w:type="pct"/>
            <w:vMerge w:val="continue"/>
            <w:shd w:val="clear" w:color="auto" w:fill="auto"/>
            <w:vAlign w:val="center"/>
          </w:tcPr>
          <w:p>
            <w:pPr>
              <w:rPr>
                <w:rFonts w:hAnsi="宋体" w:cs="宋体"/>
                <w:bCs/>
                <w:sz w:val="20"/>
              </w:rPr>
            </w:pPr>
          </w:p>
        </w:tc>
        <w:tc>
          <w:tcPr>
            <w:tcW w:w="2134" w:type="pct"/>
            <w:gridSpan w:val="8"/>
            <w:shd w:val="clear" w:color="auto" w:fill="auto"/>
            <w:vAlign w:val="center"/>
          </w:tcPr>
          <w:p>
            <w:pPr>
              <w:rPr>
                <w:rFonts w:hAnsi="宋体" w:cs="宋体"/>
                <w:bCs/>
                <w:sz w:val="20"/>
              </w:rPr>
            </w:pPr>
            <w:r>
              <w:rPr>
                <w:rFonts w:hAnsi="宋体" w:cs="宋体"/>
                <w:bCs/>
                <w:sz w:val="20"/>
              </w:rPr>
              <w:t>利用计量数据进行管网漏损自动监测、分析与整改，管道漏损率低于5%。</w:t>
            </w:r>
          </w:p>
        </w:tc>
        <w:tc>
          <w:tcPr>
            <w:tcW w:w="391" w:type="pct"/>
            <w:vAlign w:val="center"/>
          </w:tcPr>
          <w:p>
            <w:pPr>
              <w:jc w:val="center"/>
              <w:rPr>
                <w:rFonts w:hAnsi="宋体" w:cs="宋体"/>
                <w:b/>
                <w:bCs/>
                <w:sz w:val="20"/>
              </w:rPr>
            </w:pPr>
            <w:r>
              <w:rPr>
                <w:rFonts w:hAnsi="宋体" w:cs="宋体"/>
                <w:b/>
                <w:bCs/>
                <w:sz w:val="20"/>
              </w:rPr>
              <w:t>2</w:t>
            </w:r>
          </w:p>
        </w:tc>
        <w:tc>
          <w:tcPr>
            <w:tcW w:w="375" w:type="pct"/>
            <w:vMerge w:val="continue"/>
            <w:shd w:val="clear" w:color="auto" w:fill="auto"/>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shd w:val="clear" w:color="auto" w:fill="auto"/>
            <w:noWrap/>
            <w:vAlign w:val="center"/>
          </w:tcPr>
          <w:p>
            <w:pPr>
              <w:widowControl/>
              <w:rPr>
                <w:rFonts w:hAnsi="宋体" w:cs="宋体"/>
                <w:sz w:val="20"/>
              </w:rPr>
            </w:pPr>
          </w:p>
        </w:tc>
        <w:tc>
          <w:tcPr>
            <w:tcW w:w="512" w:type="pct"/>
            <w:vMerge w:val="continue"/>
            <w:shd w:val="clear" w:color="auto" w:fill="auto"/>
            <w:vAlign w:val="center"/>
          </w:tcPr>
          <w:p>
            <w:pPr>
              <w:rPr>
                <w:rFonts w:hAnsi="宋体" w:cs="宋体"/>
                <w:bCs/>
                <w:sz w:val="20"/>
              </w:rPr>
            </w:pPr>
          </w:p>
        </w:tc>
        <w:tc>
          <w:tcPr>
            <w:tcW w:w="2134" w:type="pct"/>
            <w:gridSpan w:val="8"/>
            <w:shd w:val="clear" w:color="auto" w:fill="auto"/>
            <w:vAlign w:val="center"/>
          </w:tcPr>
          <w:p>
            <w:pPr>
              <w:rPr>
                <w:rFonts w:hAnsi="宋体" w:cs="宋体"/>
                <w:bCs/>
                <w:sz w:val="20"/>
              </w:rPr>
            </w:pPr>
            <w:r>
              <w:rPr>
                <w:rFonts w:hAnsi="宋体" w:cs="宋体"/>
                <w:bCs/>
                <w:sz w:val="20"/>
              </w:rPr>
              <w:t>设置水质在线监测系统，监测生活饮用水、管道直饮水、游泳池水、非传统水源、空调冷却水的水质指标，记录并保存水质监测结果，且能随时供用户查询。</w:t>
            </w:r>
          </w:p>
        </w:tc>
        <w:tc>
          <w:tcPr>
            <w:tcW w:w="391" w:type="pct"/>
            <w:vAlign w:val="center"/>
          </w:tcPr>
          <w:p>
            <w:pPr>
              <w:jc w:val="center"/>
              <w:rPr>
                <w:rFonts w:hAnsi="宋体" w:cs="宋体"/>
                <w:b/>
                <w:bCs/>
                <w:sz w:val="20"/>
              </w:rPr>
            </w:pPr>
            <w:r>
              <w:rPr>
                <w:rFonts w:hAnsi="宋体" w:cs="宋体"/>
                <w:b/>
                <w:bCs/>
                <w:sz w:val="20"/>
              </w:rPr>
              <w:t>2</w:t>
            </w:r>
          </w:p>
        </w:tc>
        <w:tc>
          <w:tcPr>
            <w:tcW w:w="375" w:type="pct"/>
            <w:vMerge w:val="continue"/>
            <w:shd w:val="clear" w:color="auto" w:fill="auto"/>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rPr>
                <w:rFonts w:hAnsi="宋体" w:cs="宋体"/>
                <w:sz w:val="20"/>
              </w:rPr>
            </w:pPr>
            <w:r>
              <w:rPr>
                <w:rFonts w:hAnsi="宋体" w:cs="宋体"/>
                <w:sz w:val="20"/>
              </w:rPr>
              <w:t>6.2.9</w:t>
            </w:r>
          </w:p>
        </w:tc>
        <w:tc>
          <w:tcPr>
            <w:tcW w:w="512" w:type="pct"/>
            <w:vMerge w:val="restart"/>
            <w:shd w:val="clear" w:color="auto" w:fill="auto"/>
            <w:vAlign w:val="center"/>
          </w:tcPr>
          <w:p>
            <w:pPr>
              <w:rPr>
                <w:rFonts w:hAnsi="宋体" w:cs="宋体"/>
                <w:bCs/>
                <w:sz w:val="20"/>
              </w:rPr>
            </w:pPr>
            <w:r>
              <w:rPr>
                <w:rFonts w:hAnsi="宋体" w:cs="宋体"/>
                <w:bCs/>
                <w:sz w:val="20"/>
              </w:rPr>
              <w:t>具有智能化服务系统。</w:t>
            </w:r>
          </w:p>
        </w:tc>
        <w:tc>
          <w:tcPr>
            <w:tcW w:w="2134" w:type="pct"/>
            <w:gridSpan w:val="8"/>
            <w:shd w:val="clear" w:color="auto" w:fill="auto"/>
            <w:vAlign w:val="center"/>
          </w:tcPr>
          <w:p>
            <w:pPr>
              <w:rPr>
                <w:rFonts w:hAnsi="宋体" w:cs="宋体"/>
                <w:bCs/>
                <w:sz w:val="20"/>
              </w:rPr>
            </w:pPr>
            <w:r>
              <w:rPr>
                <w:rFonts w:hAnsi="宋体" w:cs="宋体"/>
                <w:bCs/>
                <w:sz w:val="20"/>
              </w:rPr>
              <w:t>具有家电控制、照明控制、安全报警、环境监测、建筑设备控制、工作生活服务等3种及以上的服务功能。</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9</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具有远程监控的功能。</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bCs/>
                <w:sz w:val="20"/>
              </w:rPr>
            </w:pPr>
            <w:r>
              <w:rPr>
                <w:rFonts w:hAnsi="宋体" w:cs="宋体"/>
                <w:bCs/>
                <w:sz w:val="20"/>
              </w:rPr>
              <w:t>具有接入智慧城市（城区、社区）的功能。</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hAnsi="宋体" w:cs="宋体"/>
                <w:b/>
                <w:bCs/>
                <w:sz w:val="20"/>
              </w:rPr>
            </w:pPr>
            <w:r>
              <w:rPr>
                <w:rFonts w:hAnsi="宋体" w:cs="宋体"/>
                <w:b/>
                <w:bCs/>
                <w:sz w:val="20"/>
              </w:rPr>
              <w:t>节约资源</w:t>
            </w:r>
          </w:p>
        </w:tc>
        <w:tc>
          <w:tcPr>
            <w:tcW w:w="492" w:type="pct"/>
            <w:shd w:val="clear" w:color="auto" w:fill="auto"/>
            <w:noWrap/>
            <w:vAlign w:val="center"/>
          </w:tcPr>
          <w:p>
            <w:pPr>
              <w:widowControl/>
              <w:rPr>
                <w:rFonts w:hAnsi="宋体" w:cs="宋体"/>
                <w:sz w:val="20"/>
              </w:rPr>
            </w:pPr>
            <w:r>
              <w:rPr>
                <w:rFonts w:hAnsi="宋体" w:cs="宋体"/>
                <w:sz w:val="20"/>
              </w:rPr>
              <w:t>7.1.1</w:t>
            </w:r>
          </w:p>
        </w:tc>
        <w:tc>
          <w:tcPr>
            <w:tcW w:w="2646" w:type="pct"/>
            <w:gridSpan w:val="9"/>
            <w:shd w:val="clear" w:color="auto" w:fill="auto"/>
            <w:vAlign w:val="center"/>
          </w:tcPr>
          <w:p>
            <w:pPr>
              <w:rPr>
                <w:rFonts w:hAnsi="宋体" w:cs="宋体"/>
                <w:bCs/>
                <w:sz w:val="20"/>
              </w:rPr>
            </w:pPr>
            <w:r>
              <w:rPr>
                <w:rFonts w:hAnsi="宋体" w:cs="宋体"/>
                <w:bCs/>
                <w:sz w:val="20"/>
              </w:rPr>
              <w:t>应结合场地自然条件和建筑功能需求，对建筑的体形、平面布局、空间尺度、围护结构等进行节能设计，且应符合国家有关节能设计的要求。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7.1.2</w:t>
            </w:r>
          </w:p>
        </w:tc>
        <w:tc>
          <w:tcPr>
            <w:tcW w:w="730" w:type="pct"/>
            <w:gridSpan w:val="3"/>
            <w:vMerge w:val="restart"/>
            <w:shd w:val="clear" w:color="auto" w:fill="auto"/>
            <w:vAlign w:val="center"/>
          </w:tcPr>
          <w:p>
            <w:pPr>
              <w:rPr>
                <w:rFonts w:hAnsi="宋体" w:cs="宋体"/>
                <w:bCs/>
                <w:sz w:val="20"/>
              </w:rPr>
            </w:pPr>
            <w:r>
              <w:rPr>
                <w:rFonts w:hAnsi="宋体" w:cs="宋体"/>
                <w:bCs/>
                <w:sz w:val="20"/>
              </w:rPr>
              <w:t>应采取措施降低部分负荷、部分空间使用下的供暖、空调系统能耗。</w:t>
            </w:r>
          </w:p>
        </w:tc>
        <w:tc>
          <w:tcPr>
            <w:tcW w:w="1916" w:type="pct"/>
            <w:gridSpan w:val="6"/>
            <w:shd w:val="clear" w:color="auto" w:fill="auto"/>
            <w:vAlign w:val="center"/>
          </w:tcPr>
          <w:p>
            <w:pPr>
              <w:rPr>
                <w:rFonts w:hAnsi="宋体" w:cs="宋体"/>
                <w:bCs/>
                <w:sz w:val="20"/>
              </w:rPr>
            </w:pPr>
            <w:r>
              <w:rPr>
                <w:rFonts w:hAnsi="宋体" w:cs="宋体"/>
                <w:bCs/>
                <w:sz w:val="20"/>
              </w:rPr>
              <w:t>应区分房间的朝向细分供暖、空调区域，并应对系统进行分区控制。</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730" w:type="pct"/>
            <w:gridSpan w:val="3"/>
            <w:vMerge w:val="continue"/>
            <w:vAlign w:val="center"/>
          </w:tcPr>
          <w:p>
            <w:pPr>
              <w:widowControl/>
              <w:rPr>
                <w:rFonts w:hAnsi="宋体" w:cs="宋体"/>
                <w:b/>
                <w:bCs/>
                <w:sz w:val="20"/>
              </w:rPr>
            </w:pPr>
          </w:p>
        </w:tc>
        <w:tc>
          <w:tcPr>
            <w:tcW w:w="1916" w:type="pct"/>
            <w:gridSpan w:val="6"/>
            <w:vAlign w:val="center"/>
          </w:tcPr>
          <w:p>
            <w:pPr>
              <w:rPr>
                <w:rFonts w:hAnsi="宋体" w:cs="宋体"/>
                <w:bCs/>
                <w:sz w:val="20"/>
              </w:rPr>
            </w:pPr>
            <w:r>
              <w:rPr>
                <w:rFonts w:hAnsi="宋体" w:cs="宋体"/>
                <w:bCs/>
                <w:sz w:val="20"/>
              </w:rPr>
              <w:t>IPLV、SCOP满足</w:t>
            </w:r>
            <w:r>
              <w:rPr>
                <w:rFonts w:hAnsi="宋体" w:cs="宋体"/>
                <w:sz w:val="20"/>
              </w:rPr>
              <w:t>现行国家标准</w:t>
            </w:r>
            <w:r>
              <w:rPr>
                <w:rFonts w:hAnsi="宋体" w:cs="宋体"/>
                <w:bCs/>
                <w:sz w:val="20"/>
              </w:rPr>
              <w:t>《公共建筑节能设计标准》GB 50189规定。</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7.1.3</w:t>
            </w:r>
          </w:p>
        </w:tc>
        <w:tc>
          <w:tcPr>
            <w:tcW w:w="2646" w:type="pct"/>
            <w:gridSpan w:val="9"/>
            <w:shd w:val="clear" w:color="auto" w:fill="auto"/>
            <w:vAlign w:val="center"/>
          </w:tcPr>
          <w:p>
            <w:pPr>
              <w:widowControl/>
              <w:rPr>
                <w:rFonts w:hAnsi="宋体" w:cs="宋体"/>
                <w:b/>
                <w:bCs/>
                <w:sz w:val="20"/>
              </w:rPr>
            </w:pPr>
            <w:r>
              <w:rPr>
                <w:rFonts w:hAnsi="宋体" w:cs="宋体"/>
                <w:sz w:val="20"/>
              </w:rPr>
              <w:t>应根据建筑空间功能设置分区温度，合理降低室内过渡区空间的温度设定标准。</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7.1.4</w:t>
            </w:r>
          </w:p>
        </w:tc>
        <w:tc>
          <w:tcPr>
            <w:tcW w:w="2646" w:type="pct"/>
            <w:gridSpan w:val="9"/>
            <w:shd w:val="clear" w:color="auto" w:fill="auto"/>
            <w:vAlign w:val="center"/>
          </w:tcPr>
          <w:p>
            <w:pPr>
              <w:widowControl/>
              <w:rPr>
                <w:rFonts w:hAnsi="宋体" w:cs="宋体"/>
                <w:bCs/>
                <w:sz w:val="20"/>
              </w:rPr>
            </w:pPr>
            <w:r>
              <w:rPr>
                <w:rFonts w:hAnsi="宋体" w:cs="宋体"/>
                <w:sz w:val="20"/>
              </w:rPr>
              <w:t>主要功能房间的照明功率密度值不应高于现行国家标准《建筑照明设计标准》GB 50034规定的现行值；公共区域的照明系统应采用分区、定时、感应等节能控制；采光区域的照明控制应独立于其他区域的照明控制。</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7.1.5</w:t>
            </w:r>
          </w:p>
        </w:tc>
        <w:tc>
          <w:tcPr>
            <w:tcW w:w="2646" w:type="pct"/>
            <w:gridSpan w:val="9"/>
            <w:shd w:val="clear" w:color="auto" w:fill="auto"/>
            <w:vAlign w:val="center"/>
          </w:tcPr>
          <w:p>
            <w:pPr>
              <w:widowControl/>
              <w:rPr>
                <w:rFonts w:hAnsi="宋体" w:cs="宋体"/>
                <w:bCs/>
                <w:sz w:val="20"/>
              </w:rPr>
            </w:pPr>
            <w:r>
              <w:rPr>
                <w:rFonts w:hAnsi="宋体" w:cs="宋体"/>
                <w:sz w:val="20"/>
              </w:rPr>
              <w:t>冷热源、输配系统和照明等各部分能耗应进行独立分项计量。</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7.1.6</w:t>
            </w:r>
          </w:p>
        </w:tc>
        <w:tc>
          <w:tcPr>
            <w:tcW w:w="2646" w:type="pct"/>
            <w:gridSpan w:val="9"/>
            <w:shd w:val="clear" w:color="auto" w:fill="auto"/>
            <w:vAlign w:val="center"/>
          </w:tcPr>
          <w:p>
            <w:pPr>
              <w:widowControl/>
              <w:rPr>
                <w:rFonts w:hAnsi="宋体" w:cs="宋体"/>
                <w:bCs/>
                <w:sz w:val="20"/>
              </w:rPr>
            </w:pPr>
            <w:r>
              <w:rPr>
                <w:rFonts w:hAnsi="宋体" w:cs="宋体"/>
                <w:sz w:val="20"/>
              </w:rPr>
              <w:t>垂直电梯应采取群控、变频调速或能量反馈等节能措施；自动扶梯应采用变频感应启动等节能控制措施。</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7.1.7</w:t>
            </w:r>
          </w:p>
        </w:tc>
        <w:tc>
          <w:tcPr>
            <w:tcW w:w="512" w:type="pct"/>
            <w:vMerge w:val="restart"/>
            <w:shd w:val="clear" w:color="auto" w:fill="auto"/>
            <w:vAlign w:val="center"/>
          </w:tcPr>
          <w:p>
            <w:pPr>
              <w:widowControl/>
              <w:rPr>
                <w:rFonts w:hAnsi="宋体" w:cs="宋体"/>
                <w:bCs/>
                <w:sz w:val="20"/>
              </w:rPr>
            </w:pPr>
            <w:r>
              <w:rPr>
                <w:rFonts w:hAnsi="宋体" w:cs="宋体"/>
                <w:sz w:val="20"/>
              </w:rPr>
              <w:t>应制定水资源利用方案，统筹利用各种水资源。</w:t>
            </w:r>
          </w:p>
        </w:tc>
        <w:tc>
          <w:tcPr>
            <w:tcW w:w="2134" w:type="pct"/>
            <w:gridSpan w:val="8"/>
            <w:shd w:val="clear" w:color="auto" w:fill="auto"/>
            <w:vAlign w:val="center"/>
          </w:tcPr>
          <w:p>
            <w:pPr>
              <w:widowControl/>
              <w:rPr>
                <w:rFonts w:hAnsi="宋体" w:cs="宋体"/>
                <w:bCs/>
                <w:sz w:val="20"/>
              </w:rPr>
            </w:pPr>
            <w:r>
              <w:rPr>
                <w:rFonts w:hAnsi="宋体" w:cs="宋体"/>
                <w:bCs/>
                <w:sz w:val="20"/>
              </w:rPr>
              <w:t>应按使用用途、付费或管理单元，分别设置用水计量装置；</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用水点处水压大于0.2Mpa的配水支管应设置减压设施，并应满足给水配件的最小工作压力的要求；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用水器具和设备应满足节水产品的要求。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7.1.8</w:t>
            </w:r>
          </w:p>
        </w:tc>
        <w:tc>
          <w:tcPr>
            <w:tcW w:w="2646" w:type="pct"/>
            <w:gridSpan w:val="9"/>
            <w:shd w:val="clear" w:color="auto" w:fill="auto"/>
            <w:vAlign w:val="center"/>
          </w:tcPr>
          <w:p>
            <w:pPr>
              <w:widowControl/>
              <w:rPr>
                <w:rFonts w:hAnsi="宋体" w:cs="宋体"/>
                <w:bCs/>
                <w:sz w:val="20"/>
              </w:rPr>
            </w:pPr>
            <w:r>
              <w:rPr>
                <w:rFonts w:hAnsi="宋体" w:cs="宋体"/>
                <w:sz w:val="20"/>
              </w:rPr>
              <w:t>不应采用建筑形体和布置严重不规则的建筑结构。</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7.1.9</w:t>
            </w:r>
          </w:p>
        </w:tc>
        <w:tc>
          <w:tcPr>
            <w:tcW w:w="512" w:type="pct"/>
            <w:vMerge w:val="restart"/>
            <w:shd w:val="clear" w:color="auto" w:fill="auto"/>
            <w:vAlign w:val="center"/>
          </w:tcPr>
          <w:p>
            <w:pPr>
              <w:widowControl/>
              <w:rPr>
                <w:rFonts w:hAnsi="宋体" w:cs="宋体"/>
                <w:b/>
                <w:bCs/>
                <w:sz w:val="20"/>
              </w:rPr>
            </w:pPr>
            <w:r>
              <w:rPr>
                <w:rFonts w:hAnsi="宋体" w:cs="宋体"/>
                <w:bCs/>
                <w:sz w:val="20"/>
              </w:rPr>
              <w:t>建筑造型要素应简约，且无大量装饰性构件。</w:t>
            </w:r>
          </w:p>
        </w:tc>
        <w:tc>
          <w:tcPr>
            <w:tcW w:w="2134" w:type="pct"/>
            <w:gridSpan w:val="8"/>
            <w:shd w:val="clear" w:color="auto" w:fill="auto"/>
            <w:vAlign w:val="center"/>
          </w:tcPr>
          <w:p>
            <w:pPr>
              <w:widowControl/>
              <w:rPr>
                <w:rFonts w:hAnsi="宋体" w:cs="宋体"/>
                <w:bCs/>
                <w:sz w:val="20"/>
              </w:rPr>
            </w:pPr>
            <w:r>
              <w:rPr>
                <w:rFonts w:hAnsi="宋体" w:cs="宋体"/>
                <w:bCs/>
                <w:sz w:val="20"/>
              </w:rPr>
              <w:t>住宅建筑的装饰性构件造价占建筑总造价的比例不应大于2%；</w:t>
            </w:r>
          </w:p>
        </w:tc>
        <w:tc>
          <w:tcPr>
            <w:tcW w:w="766" w:type="pct"/>
            <w:gridSpan w:val="2"/>
            <w:vMerge w:val="restart"/>
            <w:vAlign w:val="center"/>
          </w:tcPr>
          <w:p>
            <w:pPr>
              <w:jc w:val="center"/>
              <w:rPr>
                <w:rFonts w:hAnsi="宋体" w:cs="宋体"/>
                <w:b/>
                <w:bCs/>
                <w:sz w:val="20"/>
              </w:rPr>
            </w:pPr>
            <w:r>
              <w:rPr>
                <w:rFonts w:hAnsi="宋体" w:cs="宋体"/>
                <w:b/>
                <w:bCs/>
                <w:sz w:val="20"/>
              </w:rPr>
              <w:t>控制项</w:t>
            </w:r>
          </w:p>
        </w:tc>
        <w:tc>
          <w:tcPr>
            <w:tcW w:w="455" w:type="pct"/>
            <w:vMerge w:val="restar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vMerge w:val="restar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55" w:type="pct"/>
            <w:vMerge w:val="continue"/>
            <w:vAlign w:val="center"/>
          </w:tcPr>
          <w:p>
            <w:pPr>
              <w:widowControl/>
              <w:rPr>
                <w:rFonts w:hAnsi="宋体" w:cs="宋体"/>
                <w:sz w:val="20"/>
              </w:rPr>
            </w:pPr>
          </w:p>
        </w:tc>
        <w:tc>
          <w:tcPr>
            <w:tcW w:w="492" w:type="pct"/>
            <w:vMerge w:val="continue"/>
            <w:shd w:val="clear" w:color="auto" w:fill="auto"/>
            <w:noWrap/>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bCs/>
                <w:sz w:val="20"/>
              </w:rPr>
            </w:pPr>
          </w:p>
        </w:tc>
        <w:tc>
          <w:tcPr>
            <w:tcW w:w="2134" w:type="pct"/>
            <w:gridSpan w:val="8"/>
            <w:shd w:val="clear" w:color="auto" w:fill="auto"/>
            <w:vAlign w:val="center"/>
          </w:tcPr>
          <w:p>
            <w:pPr>
              <w:widowControl/>
              <w:rPr>
                <w:rFonts w:hAnsi="宋体" w:cs="宋体"/>
                <w:bCs/>
                <w:sz w:val="20"/>
              </w:rPr>
            </w:pPr>
            <w:r>
              <w:rPr>
                <w:rFonts w:hAnsi="宋体" w:cs="宋体"/>
                <w:bCs/>
                <w:sz w:val="20"/>
              </w:rPr>
              <w:t>公共建筑的装饰性构件造价占建筑总造价的比例不应大于1%。</w:t>
            </w:r>
          </w:p>
        </w:tc>
        <w:tc>
          <w:tcPr>
            <w:tcW w:w="766" w:type="pct"/>
            <w:gridSpan w:val="2"/>
            <w:vMerge w:val="continue"/>
            <w:vAlign w:val="center"/>
          </w:tcPr>
          <w:p>
            <w:pPr>
              <w:jc w:val="center"/>
              <w:rPr>
                <w:rFonts w:hAnsi="宋体" w:cs="宋体"/>
                <w:b/>
                <w:bCs/>
                <w:sz w:val="20"/>
              </w:rPr>
            </w:pPr>
          </w:p>
        </w:tc>
        <w:tc>
          <w:tcPr>
            <w:tcW w:w="455" w:type="pct"/>
            <w:vMerge w:val="continue"/>
            <w:vAlign w:val="center"/>
          </w:tcPr>
          <w:p>
            <w:pPr>
              <w:widowControl/>
              <w:ind w:left="-63" w:leftChars="-30" w:right="-105" w:rightChars="-50"/>
              <w:rPr>
                <w:rFonts w:hAnsi="宋体" w:cs="宋体"/>
                <w:szCs w:val="21"/>
              </w:rPr>
            </w:pPr>
          </w:p>
        </w:tc>
        <w:tc>
          <w:tcPr>
            <w:tcW w:w="386" w:type="pct"/>
            <w:vMerge w:val="continue"/>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7.1.10</w:t>
            </w:r>
          </w:p>
        </w:tc>
        <w:tc>
          <w:tcPr>
            <w:tcW w:w="512" w:type="pct"/>
            <w:vMerge w:val="restart"/>
            <w:shd w:val="clear" w:color="auto" w:fill="auto"/>
            <w:vAlign w:val="center"/>
          </w:tcPr>
          <w:p>
            <w:pPr>
              <w:widowControl/>
              <w:rPr>
                <w:rFonts w:hAnsi="宋体" w:cs="宋体"/>
                <w:bCs/>
                <w:sz w:val="20"/>
              </w:rPr>
            </w:pPr>
            <w:r>
              <w:rPr>
                <w:rFonts w:hAnsi="宋体" w:cs="宋体"/>
                <w:bCs/>
                <w:sz w:val="20"/>
              </w:rPr>
              <w:t>建筑材料选用</w:t>
            </w:r>
          </w:p>
        </w:tc>
        <w:tc>
          <w:tcPr>
            <w:tcW w:w="2134" w:type="pct"/>
            <w:gridSpan w:val="8"/>
            <w:shd w:val="clear" w:color="auto" w:fill="auto"/>
            <w:vAlign w:val="center"/>
          </w:tcPr>
          <w:p>
            <w:pPr>
              <w:rPr>
                <w:rFonts w:hAnsi="宋体" w:cs="宋体"/>
                <w:sz w:val="20"/>
              </w:rPr>
            </w:pPr>
            <w:r>
              <w:rPr>
                <w:rFonts w:hAnsi="宋体" w:cs="宋体"/>
                <w:sz w:val="20"/>
              </w:rPr>
              <w:t>500km以内生产的建筑材料使用量占建筑材料总重量的比例应大于60%。</w:t>
            </w:r>
          </w:p>
        </w:tc>
        <w:tc>
          <w:tcPr>
            <w:tcW w:w="766" w:type="pct"/>
            <w:gridSpan w:val="2"/>
            <w:vMerge w:val="restart"/>
            <w:vAlign w:val="center"/>
          </w:tcPr>
          <w:p>
            <w:pPr>
              <w:widowControl/>
              <w:jc w:val="center"/>
              <w:rPr>
                <w:rFonts w:hAnsi="宋体" w:cs="宋体"/>
                <w:b/>
                <w:bCs/>
                <w:sz w:val="20"/>
              </w:rPr>
            </w:pPr>
            <w:r>
              <w:rPr>
                <w:rFonts w:hAnsi="宋体" w:cs="宋体"/>
                <w:b/>
                <w:bCs/>
                <w:sz w:val="20"/>
              </w:rPr>
              <w:t>控制项</w:t>
            </w:r>
          </w:p>
        </w:tc>
        <w:tc>
          <w:tcPr>
            <w:tcW w:w="455" w:type="pct"/>
            <w:vMerge w:val="restar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vMerge w:val="restar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
                <w:bCs/>
                <w:sz w:val="20"/>
              </w:rPr>
            </w:pPr>
          </w:p>
        </w:tc>
        <w:tc>
          <w:tcPr>
            <w:tcW w:w="2134" w:type="pct"/>
            <w:gridSpan w:val="8"/>
            <w:vAlign w:val="center"/>
          </w:tcPr>
          <w:p>
            <w:pPr>
              <w:rPr>
                <w:rFonts w:hAnsi="宋体" w:cs="宋体"/>
                <w:sz w:val="20"/>
              </w:rPr>
            </w:pPr>
            <w:r>
              <w:rPr>
                <w:rFonts w:hAnsi="宋体" w:cs="宋体"/>
                <w:sz w:val="20"/>
              </w:rPr>
              <w:t>现浇混凝土应采用预拌混凝土，建筑砂浆应采用预拌砂浆。</w:t>
            </w:r>
          </w:p>
        </w:tc>
        <w:tc>
          <w:tcPr>
            <w:tcW w:w="766" w:type="pct"/>
            <w:gridSpan w:val="2"/>
            <w:vMerge w:val="continue"/>
            <w:vAlign w:val="center"/>
          </w:tcPr>
          <w:p>
            <w:pPr>
              <w:widowControl/>
              <w:jc w:val="center"/>
              <w:rPr>
                <w:rFonts w:hAnsi="宋体" w:cs="宋体"/>
                <w:b/>
                <w:bCs/>
                <w:sz w:val="20"/>
              </w:rPr>
            </w:pPr>
          </w:p>
        </w:tc>
        <w:tc>
          <w:tcPr>
            <w:tcW w:w="455" w:type="pct"/>
            <w:vMerge w:val="continue"/>
            <w:vAlign w:val="center"/>
          </w:tcPr>
          <w:p>
            <w:pPr>
              <w:widowControl/>
              <w:rPr>
                <w:rFonts w:hAnsi="宋体" w:cs="宋体"/>
                <w:b/>
                <w:bCs/>
                <w:sz w:val="20"/>
              </w:rPr>
            </w:pPr>
          </w:p>
        </w:tc>
        <w:tc>
          <w:tcPr>
            <w:tcW w:w="386" w:type="pct"/>
            <w:vMerge w:val="continue"/>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7.2.1</w:t>
            </w:r>
          </w:p>
        </w:tc>
        <w:tc>
          <w:tcPr>
            <w:tcW w:w="512" w:type="pct"/>
            <w:vMerge w:val="restart"/>
            <w:shd w:val="clear" w:color="auto" w:fill="auto"/>
            <w:vAlign w:val="center"/>
          </w:tcPr>
          <w:p>
            <w:pPr>
              <w:widowControl/>
              <w:rPr>
                <w:rFonts w:hAnsi="宋体" w:cs="宋体"/>
                <w:bCs/>
                <w:sz w:val="20"/>
              </w:rPr>
            </w:pPr>
            <w:r>
              <w:rPr>
                <w:rFonts w:hAnsi="宋体" w:cs="宋体"/>
                <w:bCs/>
                <w:sz w:val="20"/>
              </w:rPr>
              <w:t>节约集约利用土地</w:t>
            </w:r>
          </w:p>
        </w:tc>
        <w:tc>
          <w:tcPr>
            <w:tcW w:w="2134" w:type="pct"/>
            <w:gridSpan w:val="8"/>
            <w:shd w:val="clear" w:color="auto" w:fill="auto"/>
            <w:vAlign w:val="center"/>
          </w:tcPr>
          <w:p>
            <w:pPr>
              <w:widowControl/>
              <w:rPr>
                <w:rFonts w:hAnsi="宋体" w:cs="宋体"/>
                <w:bCs/>
                <w:sz w:val="20"/>
              </w:rPr>
            </w:pPr>
            <w:r>
              <w:rPr>
                <w:rFonts w:hAnsi="宋体" w:cs="宋体"/>
                <w:bCs/>
                <w:sz w:val="20"/>
              </w:rPr>
              <w:t>住宅建筑根据其所在居住街坊人均住宅用地规则评定。</w:t>
            </w:r>
          </w:p>
        </w:tc>
        <w:tc>
          <w:tcPr>
            <w:tcW w:w="391" w:type="pct"/>
            <w:vAlign w:val="center"/>
          </w:tcPr>
          <w:p>
            <w:pPr>
              <w:widowControl/>
              <w:jc w:val="center"/>
              <w:rPr>
                <w:rFonts w:hAnsi="宋体" w:cs="宋体"/>
                <w:b/>
                <w:bCs/>
                <w:sz w:val="20"/>
              </w:rPr>
            </w:pPr>
            <w:r>
              <w:rPr>
                <w:rFonts w:hAnsi="宋体" w:cs="宋体"/>
                <w:b/>
                <w:bCs/>
                <w:sz w:val="20"/>
              </w:rPr>
              <w:t>20</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20</w:t>
            </w:r>
          </w:p>
        </w:tc>
        <w:tc>
          <w:tcPr>
            <w:tcW w:w="455" w:type="pct"/>
            <w:vMerge w:val="restar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5" w:type="pct"/>
            <w:vMerge w:val="continue"/>
            <w:vAlign w:val="center"/>
          </w:tcPr>
          <w:p>
            <w:pPr>
              <w:widowControl/>
              <w:rPr>
                <w:rFonts w:hAnsi="宋体" w:cs="宋体"/>
                <w:sz w:val="20"/>
              </w:rPr>
            </w:pPr>
          </w:p>
        </w:tc>
        <w:tc>
          <w:tcPr>
            <w:tcW w:w="492" w:type="pct"/>
            <w:vMerge w:val="continue"/>
            <w:shd w:val="clear" w:color="auto" w:fill="auto"/>
            <w:noWrap/>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bCs/>
                <w:sz w:val="20"/>
              </w:rPr>
            </w:pPr>
          </w:p>
        </w:tc>
        <w:tc>
          <w:tcPr>
            <w:tcW w:w="2134" w:type="pct"/>
            <w:gridSpan w:val="8"/>
            <w:shd w:val="clear" w:color="auto" w:fill="auto"/>
            <w:vAlign w:val="center"/>
          </w:tcPr>
          <w:p>
            <w:pPr>
              <w:widowControl/>
              <w:rPr>
                <w:rFonts w:hAnsi="宋体" w:cs="宋体"/>
                <w:bCs/>
                <w:sz w:val="20"/>
              </w:rPr>
            </w:pPr>
            <w:r>
              <w:rPr>
                <w:rFonts w:hAnsi="宋体" w:cs="宋体"/>
                <w:bCs/>
                <w:sz w:val="20"/>
              </w:rPr>
              <w:t>公共建筑根据不同功能建筑的容积率规则评定。</w:t>
            </w:r>
          </w:p>
        </w:tc>
        <w:tc>
          <w:tcPr>
            <w:tcW w:w="391" w:type="pct"/>
            <w:vAlign w:val="center"/>
          </w:tcPr>
          <w:p>
            <w:pPr>
              <w:jc w:val="center"/>
              <w:rPr>
                <w:rFonts w:hAnsi="宋体" w:cs="宋体"/>
                <w:b/>
                <w:bCs/>
                <w:sz w:val="20"/>
              </w:rPr>
            </w:pPr>
            <w:r>
              <w:rPr>
                <w:rFonts w:hAnsi="宋体" w:cs="宋体"/>
                <w:b/>
                <w:bCs/>
                <w:sz w:val="20"/>
              </w:rPr>
              <w:t>20</w:t>
            </w:r>
          </w:p>
        </w:tc>
        <w:tc>
          <w:tcPr>
            <w:tcW w:w="375" w:type="pct"/>
            <w:vMerge w:val="continue"/>
            <w:shd w:val="clear" w:color="auto" w:fill="auto"/>
            <w:vAlign w:val="center"/>
          </w:tcPr>
          <w:p>
            <w:pPr>
              <w:widowControl/>
              <w:jc w:val="center"/>
              <w:rPr>
                <w:rFonts w:hAnsi="宋体" w:cs="宋体"/>
                <w:b/>
                <w:bCs/>
                <w:sz w:val="20"/>
              </w:rPr>
            </w:pPr>
          </w:p>
        </w:tc>
        <w:tc>
          <w:tcPr>
            <w:tcW w:w="455" w:type="pct"/>
            <w:vMerge w:val="continue"/>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7.2.2</w:t>
            </w:r>
          </w:p>
        </w:tc>
        <w:tc>
          <w:tcPr>
            <w:tcW w:w="512" w:type="pct"/>
            <w:vMerge w:val="restart"/>
            <w:shd w:val="clear" w:color="000000" w:fill="FFFFFF"/>
            <w:vAlign w:val="center"/>
          </w:tcPr>
          <w:p>
            <w:pPr>
              <w:widowControl/>
              <w:rPr>
                <w:rFonts w:hAnsi="宋体" w:cs="宋体"/>
                <w:bCs/>
                <w:sz w:val="20"/>
              </w:rPr>
            </w:pPr>
            <w:r>
              <w:rPr>
                <w:rFonts w:hAnsi="宋体" w:cs="宋体"/>
                <w:bCs/>
                <w:sz w:val="20"/>
              </w:rPr>
              <w:t>合理开发利用地下空间</w:t>
            </w:r>
          </w:p>
        </w:tc>
        <w:tc>
          <w:tcPr>
            <w:tcW w:w="2134" w:type="pct"/>
            <w:gridSpan w:val="8"/>
            <w:shd w:val="clear" w:color="000000" w:fill="FFFFFF"/>
            <w:vAlign w:val="center"/>
          </w:tcPr>
          <w:p>
            <w:pPr>
              <w:rPr>
                <w:rFonts w:hAnsi="宋体" w:cs="宋体"/>
                <w:sz w:val="20"/>
              </w:rPr>
            </w:pPr>
            <w:r>
              <w:rPr>
                <w:rFonts w:hAnsi="宋体" w:cs="宋体"/>
                <w:sz w:val="20"/>
              </w:rPr>
              <w:t>住宅建筑地下建筑面积与地上建筑面积的比率</w:t>
            </w:r>
            <w:r>
              <w:rPr>
                <w:rFonts w:hAnsi="宋体" w:cs="宋体"/>
                <w:iCs/>
                <w:sz w:val="20"/>
              </w:rPr>
              <w:t>R</w:t>
            </w:r>
            <w:r>
              <w:rPr>
                <w:rFonts w:hAnsi="宋体" w:cs="宋体"/>
                <w:sz w:val="20"/>
              </w:rPr>
              <w:t>r，地下一层建筑面积与总用地面积的比率</w:t>
            </w:r>
            <w:r>
              <w:rPr>
                <w:rFonts w:hAnsi="宋体" w:cs="宋体"/>
                <w:iCs/>
                <w:sz w:val="20"/>
              </w:rPr>
              <w:t>R</w:t>
            </w:r>
            <w:r>
              <w:rPr>
                <w:rFonts w:hAnsi="宋体" w:cs="宋体"/>
                <w:sz w:val="20"/>
              </w:rPr>
              <w:t>p：</w:t>
            </w:r>
          </w:p>
          <w:p>
            <w:pPr>
              <w:rPr>
                <w:rFonts w:hAnsi="宋体" w:cs="宋体"/>
                <w:sz w:val="20"/>
              </w:rPr>
            </w:pPr>
            <w:r>
              <w:rPr>
                <w:rFonts w:hAnsi="宋体" w:cs="宋体"/>
                <w:sz w:val="20"/>
              </w:rPr>
              <w:t>5%≤</w:t>
            </w:r>
            <w:r>
              <w:rPr>
                <w:rFonts w:hAnsi="宋体" w:cs="宋体"/>
                <w:iCs/>
                <w:sz w:val="20"/>
              </w:rPr>
              <w:t>R</w:t>
            </w:r>
            <w:r>
              <w:rPr>
                <w:rFonts w:hAnsi="宋体" w:cs="宋体"/>
                <w:sz w:val="20"/>
              </w:rPr>
              <w:t>r＜20%，得5分；</w:t>
            </w:r>
          </w:p>
          <w:p>
            <w:pPr>
              <w:rPr>
                <w:rFonts w:hAnsi="宋体" w:cs="宋体"/>
                <w:sz w:val="20"/>
              </w:rPr>
            </w:pPr>
            <w:r>
              <w:rPr>
                <w:rFonts w:hAnsi="宋体" w:cs="宋体"/>
                <w:iCs/>
                <w:sz w:val="20"/>
              </w:rPr>
              <w:t>R</w:t>
            </w:r>
            <w:r>
              <w:rPr>
                <w:rFonts w:hAnsi="宋体" w:cs="宋体"/>
                <w:sz w:val="20"/>
              </w:rPr>
              <w:t>r≥20%，得7分；</w:t>
            </w:r>
          </w:p>
          <w:p>
            <w:pPr>
              <w:rPr>
                <w:rFonts w:hAnsi="宋体" w:cs="宋体"/>
                <w:bCs/>
                <w:sz w:val="20"/>
              </w:rPr>
            </w:pPr>
            <w:r>
              <w:rPr>
                <w:rFonts w:hAnsi="宋体" w:cs="宋体"/>
                <w:iCs/>
                <w:sz w:val="20"/>
              </w:rPr>
              <w:t>R</w:t>
            </w:r>
            <w:r>
              <w:rPr>
                <w:rFonts w:hAnsi="宋体" w:cs="宋体"/>
                <w:sz w:val="20"/>
              </w:rPr>
              <w:t>r≥35%且</w:t>
            </w:r>
            <w:r>
              <w:rPr>
                <w:rFonts w:hAnsi="宋体" w:cs="宋体"/>
                <w:iCs/>
                <w:sz w:val="20"/>
              </w:rPr>
              <w:t>R</w:t>
            </w:r>
            <w:r>
              <w:rPr>
                <w:rFonts w:hAnsi="宋体" w:cs="宋体"/>
                <w:sz w:val="20"/>
              </w:rPr>
              <w:t>p＜60%，得12分。</w:t>
            </w:r>
          </w:p>
        </w:tc>
        <w:tc>
          <w:tcPr>
            <w:tcW w:w="391" w:type="pct"/>
            <w:shd w:val="clear" w:color="000000" w:fill="FFFFFF"/>
            <w:vAlign w:val="center"/>
          </w:tcPr>
          <w:p>
            <w:pPr>
              <w:widowControl/>
              <w:jc w:val="center"/>
              <w:rPr>
                <w:rFonts w:hAnsi="宋体" w:cs="宋体"/>
                <w:b/>
                <w:bCs/>
                <w:sz w:val="20"/>
              </w:rPr>
            </w:pPr>
            <w:r>
              <w:rPr>
                <w:rFonts w:hAnsi="宋体" w:cs="宋体"/>
                <w:b/>
                <w:bCs/>
                <w:sz w:val="20"/>
              </w:rPr>
              <w:t>12</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12</w:t>
            </w:r>
          </w:p>
        </w:tc>
        <w:tc>
          <w:tcPr>
            <w:tcW w:w="455" w:type="pct"/>
            <w:vMerge w:val="restar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5" w:type="pct"/>
            <w:vMerge w:val="continue"/>
            <w:shd w:val="clear" w:color="000000" w:fill="FFFFFF"/>
            <w:vAlign w:val="center"/>
          </w:tcPr>
          <w:p>
            <w:pPr>
              <w:widowControl/>
              <w:rPr>
                <w:rFonts w:hAnsi="宋体" w:cs="宋体"/>
                <w:sz w:val="20"/>
              </w:rPr>
            </w:pPr>
          </w:p>
        </w:tc>
        <w:tc>
          <w:tcPr>
            <w:tcW w:w="492" w:type="pct"/>
            <w:vMerge w:val="continue"/>
            <w:shd w:val="clear" w:color="000000" w:fill="FFFFFF"/>
            <w:noWrap/>
            <w:vAlign w:val="center"/>
          </w:tcPr>
          <w:p>
            <w:pPr>
              <w:widowControl/>
              <w:rPr>
                <w:rFonts w:hAnsi="宋体" w:cs="宋体"/>
                <w:sz w:val="20"/>
              </w:rPr>
            </w:pPr>
          </w:p>
        </w:tc>
        <w:tc>
          <w:tcPr>
            <w:tcW w:w="512" w:type="pct"/>
            <w:vMerge w:val="continue"/>
            <w:shd w:val="clear" w:color="000000" w:fill="FFFFFF"/>
            <w:vAlign w:val="center"/>
          </w:tcPr>
          <w:p>
            <w:pPr>
              <w:widowControl/>
              <w:rPr>
                <w:rFonts w:hAnsi="宋体" w:cs="宋体"/>
                <w:bCs/>
                <w:sz w:val="20"/>
              </w:rPr>
            </w:pPr>
          </w:p>
        </w:tc>
        <w:tc>
          <w:tcPr>
            <w:tcW w:w="2134" w:type="pct"/>
            <w:gridSpan w:val="8"/>
            <w:shd w:val="clear" w:color="000000" w:fill="FFFFFF"/>
            <w:vAlign w:val="center"/>
          </w:tcPr>
          <w:p>
            <w:pPr>
              <w:rPr>
                <w:rFonts w:hAnsi="宋体" w:cs="宋体"/>
                <w:bCs/>
                <w:sz w:val="20"/>
              </w:rPr>
            </w:pPr>
            <w:r>
              <w:rPr>
                <w:rFonts w:hAnsi="宋体" w:cs="宋体"/>
                <w:bCs/>
                <w:sz w:val="20"/>
              </w:rPr>
              <w:t>公共建筑</w:t>
            </w:r>
            <w:r>
              <w:rPr>
                <w:rFonts w:hAnsi="宋体" w:cs="宋体"/>
                <w:sz w:val="20"/>
              </w:rPr>
              <w:t>地下建筑面积与总用地面积之比</w:t>
            </w:r>
            <w:r>
              <w:rPr>
                <w:rFonts w:hAnsi="宋体" w:cs="宋体"/>
                <w:iCs/>
                <w:sz w:val="20"/>
              </w:rPr>
              <w:t>R</w:t>
            </w:r>
            <w:r>
              <w:rPr>
                <w:rFonts w:hAnsi="宋体" w:cs="宋体"/>
                <w:sz w:val="20"/>
              </w:rPr>
              <w:t>p</w:t>
            </w:r>
            <w:r>
              <w:rPr>
                <w:rFonts w:hAnsi="宋体" w:cs="宋体"/>
                <w:sz w:val="20"/>
                <w:vertAlign w:val="subscript"/>
              </w:rPr>
              <w:t>1</w:t>
            </w:r>
            <w:r>
              <w:rPr>
                <w:rFonts w:hAnsi="宋体" w:cs="宋体"/>
                <w:sz w:val="20"/>
              </w:rPr>
              <w:t>，地下一层建筑面积与总用地面积的比率</w:t>
            </w:r>
            <w:r>
              <w:rPr>
                <w:rFonts w:hAnsi="宋体" w:cs="宋体"/>
                <w:iCs/>
                <w:sz w:val="20"/>
              </w:rPr>
              <w:t>R</w:t>
            </w:r>
            <w:r>
              <w:rPr>
                <w:rFonts w:hAnsi="宋体" w:cs="宋体"/>
                <w:sz w:val="20"/>
              </w:rPr>
              <w:t>p：</w:t>
            </w:r>
          </w:p>
          <w:p>
            <w:pPr>
              <w:widowControl/>
              <w:rPr>
                <w:rFonts w:hAnsi="宋体" w:cs="宋体"/>
                <w:sz w:val="20"/>
              </w:rPr>
            </w:pPr>
            <w:r>
              <w:rPr>
                <w:rFonts w:hAnsi="宋体" w:cs="宋体"/>
                <w:iCs/>
                <w:sz w:val="20"/>
              </w:rPr>
              <w:t>R</w:t>
            </w:r>
            <w:r>
              <w:rPr>
                <w:rFonts w:hAnsi="宋体" w:cs="宋体"/>
                <w:sz w:val="20"/>
              </w:rPr>
              <w:t>p</w:t>
            </w:r>
            <w:r>
              <w:rPr>
                <w:rFonts w:hAnsi="宋体" w:cs="宋体"/>
                <w:sz w:val="20"/>
                <w:vertAlign w:val="subscript"/>
              </w:rPr>
              <w:t>1</w:t>
            </w:r>
            <w:r>
              <w:rPr>
                <w:rFonts w:hAnsi="宋体" w:cs="宋体"/>
                <w:sz w:val="20"/>
              </w:rPr>
              <w:t>≥0.5，得5分；</w:t>
            </w:r>
          </w:p>
          <w:p>
            <w:pPr>
              <w:rPr>
                <w:rFonts w:hAnsi="宋体" w:cs="宋体"/>
                <w:sz w:val="20"/>
              </w:rPr>
            </w:pPr>
            <w:r>
              <w:rPr>
                <w:rFonts w:hAnsi="宋体" w:cs="宋体"/>
                <w:iCs/>
                <w:sz w:val="20"/>
              </w:rPr>
              <w:t>R</w:t>
            </w:r>
            <w:r>
              <w:rPr>
                <w:rFonts w:hAnsi="宋体" w:cs="宋体"/>
                <w:sz w:val="20"/>
              </w:rPr>
              <w:t>p</w:t>
            </w:r>
            <w:r>
              <w:rPr>
                <w:rFonts w:hAnsi="宋体" w:cs="宋体"/>
                <w:sz w:val="20"/>
                <w:vertAlign w:val="subscript"/>
              </w:rPr>
              <w:t>1</w:t>
            </w:r>
            <w:r>
              <w:rPr>
                <w:rFonts w:hAnsi="宋体" w:cs="宋体"/>
                <w:sz w:val="20"/>
              </w:rPr>
              <w:t>≥0.7且</w:t>
            </w:r>
            <w:r>
              <w:rPr>
                <w:rFonts w:hAnsi="宋体" w:cs="宋体"/>
                <w:iCs/>
                <w:sz w:val="20"/>
              </w:rPr>
              <w:t>R</w:t>
            </w:r>
            <w:r>
              <w:rPr>
                <w:rFonts w:hAnsi="宋体" w:cs="宋体"/>
                <w:sz w:val="20"/>
              </w:rPr>
              <w:t>p＜70%，得7分；</w:t>
            </w:r>
          </w:p>
          <w:p>
            <w:pPr>
              <w:rPr>
                <w:rFonts w:hAnsi="宋体" w:cs="宋体"/>
                <w:bCs/>
                <w:sz w:val="20"/>
              </w:rPr>
            </w:pPr>
            <w:r>
              <w:rPr>
                <w:rFonts w:hAnsi="宋体" w:cs="宋体"/>
                <w:iCs/>
                <w:sz w:val="20"/>
              </w:rPr>
              <w:t>R</w:t>
            </w:r>
            <w:r>
              <w:rPr>
                <w:rFonts w:hAnsi="宋体" w:cs="宋体"/>
                <w:sz w:val="20"/>
              </w:rPr>
              <w:t>p</w:t>
            </w:r>
            <w:r>
              <w:rPr>
                <w:rFonts w:hAnsi="宋体" w:cs="宋体"/>
                <w:sz w:val="20"/>
                <w:vertAlign w:val="subscript"/>
              </w:rPr>
              <w:t>1</w:t>
            </w:r>
            <w:r>
              <w:rPr>
                <w:rFonts w:hAnsi="宋体" w:cs="宋体"/>
                <w:sz w:val="20"/>
              </w:rPr>
              <w:t>≥1.0且</w:t>
            </w:r>
            <w:r>
              <w:rPr>
                <w:rFonts w:hAnsi="宋体" w:cs="宋体"/>
                <w:iCs/>
                <w:sz w:val="20"/>
              </w:rPr>
              <w:t>R</w:t>
            </w:r>
            <w:r>
              <w:rPr>
                <w:rFonts w:hAnsi="宋体" w:cs="宋体"/>
                <w:sz w:val="20"/>
              </w:rPr>
              <w:t>p＜60%，得12分。</w:t>
            </w:r>
          </w:p>
        </w:tc>
        <w:tc>
          <w:tcPr>
            <w:tcW w:w="391" w:type="pct"/>
            <w:shd w:val="clear" w:color="000000" w:fill="FFFFFF"/>
            <w:vAlign w:val="center"/>
          </w:tcPr>
          <w:p>
            <w:pPr>
              <w:jc w:val="center"/>
              <w:rPr>
                <w:rFonts w:hAnsi="宋体" w:cs="宋体"/>
                <w:b/>
                <w:bCs/>
                <w:sz w:val="20"/>
              </w:rPr>
            </w:pPr>
            <w:r>
              <w:rPr>
                <w:rFonts w:hAnsi="宋体" w:cs="宋体"/>
                <w:b/>
                <w:bCs/>
                <w:sz w:val="20"/>
              </w:rPr>
              <w:t>12</w:t>
            </w:r>
          </w:p>
        </w:tc>
        <w:tc>
          <w:tcPr>
            <w:tcW w:w="375" w:type="pct"/>
            <w:vMerge w:val="continue"/>
            <w:shd w:val="clear" w:color="000000" w:fill="FFFFFF"/>
            <w:vAlign w:val="center"/>
          </w:tcPr>
          <w:p>
            <w:pPr>
              <w:widowControl/>
              <w:jc w:val="center"/>
              <w:rPr>
                <w:rFonts w:hAnsi="宋体" w:cs="宋体"/>
                <w:b/>
                <w:bCs/>
                <w:sz w:val="20"/>
              </w:rPr>
            </w:pPr>
          </w:p>
        </w:tc>
        <w:tc>
          <w:tcPr>
            <w:tcW w:w="455" w:type="pct"/>
            <w:vMerge w:val="continue"/>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5" w:type="pct"/>
            <w:vMerge w:val="continue"/>
            <w:shd w:val="clear" w:color="000000" w:fill="FFFFFF"/>
            <w:vAlign w:val="center"/>
          </w:tcPr>
          <w:p>
            <w:pPr>
              <w:widowControl/>
              <w:rPr>
                <w:rFonts w:hAnsi="宋体" w:cs="宋体"/>
                <w:sz w:val="20"/>
              </w:rPr>
            </w:pPr>
          </w:p>
        </w:tc>
        <w:tc>
          <w:tcPr>
            <w:tcW w:w="492" w:type="pct"/>
            <w:vMerge w:val="continue"/>
            <w:shd w:val="clear" w:color="000000" w:fill="FFFFFF"/>
            <w:noWrap/>
            <w:vAlign w:val="center"/>
          </w:tcPr>
          <w:p>
            <w:pPr>
              <w:widowControl/>
              <w:rPr>
                <w:rFonts w:hAnsi="宋体" w:cs="宋体"/>
                <w:sz w:val="20"/>
              </w:rPr>
            </w:pPr>
          </w:p>
        </w:tc>
        <w:tc>
          <w:tcPr>
            <w:tcW w:w="2646" w:type="pct"/>
            <w:gridSpan w:val="9"/>
            <w:shd w:val="clear" w:color="000000" w:fill="FFFFFF"/>
            <w:vAlign w:val="center"/>
          </w:tcPr>
          <w:p>
            <w:pPr>
              <w:rPr>
                <w:rFonts w:hAnsi="宋体" w:cs="宋体"/>
                <w:b/>
                <w:bCs/>
                <w:sz w:val="20"/>
              </w:rPr>
            </w:pPr>
            <w:r>
              <w:rPr>
                <w:rFonts w:hAnsi="宋体" w:cs="宋体"/>
                <w:bCs/>
                <w:sz w:val="20"/>
              </w:rPr>
              <w:t>或不适宜开发地下空间。</w:t>
            </w:r>
          </w:p>
        </w:tc>
        <w:tc>
          <w:tcPr>
            <w:tcW w:w="391" w:type="pct"/>
            <w:shd w:val="clear" w:color="000000" w:fill="FFFFFF"/>
            <w:vAlign w:val="center"/>
          </w:tcPr>
          <w:p>
            <w:pPr>
              <w:jc w:val="center"/>
              <w:rPr>
                <w:rFonts w:hAnsi="宋体" w:cs="宋体"/>
                <w:b/>
                <w:bCs/>
                <w:sz w:val="20"/>
              </w:rPr>
            </w:pPr>
            <w:r>
              <w:rPr>
                <w:rFonts w:hAnsi="宋体" w:cs="宋体"/>
                <w:b/>
                <w:bCs/>
                <w:sz w:val="20"/>
              </w:rPr>
              <w:t>12</w:t>
            </w:r>
          </w:p>
        </w:tc>
        <w:tc>
          <w:tcPr>
            <w:tcW w:w="375" w:type="pct"/>
            <w:vMerge w:val="continue"/>
            <w:shd w:val="clear" w:color="000000" w:fill="FFFFFF"/>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7.2.3</w:t>
            </w:r>
          </w:p>
        </w:tc>
        <w:tc>
          <w:tcPr>
            <w:tcW w:w="730" w:type="pct"/>
            <w:gridSpan w:val="3"/>
            <w:vMerge w:val="restart"/>
            <w:shd w:val="clear" w:color="auto" w:fill="auto"/>
            <w:vAlign w:val="center"/>
          </w:tcPr>
          <w:p>
            <w:pPr>
              <w:widowControl/>
              <w:rPr>
                <w:rFonts w:hAnsi="宋体" w:cs="宋体"/>
                <w:b/>
                <w:bCs/>
                <w:sz w:val="20"/>
              </w:rPr>
            </w:pPr>
            <w:r>
              <w:rPr>
                <w:rFonts w:hAnsi="宋体" w:cs="宋体"/>
                <w:sz w:val="20"/>
              </w:rPr>
              <w:t>采用机械式停车设施、地下停车库或地面停车楼等方式。</w:t>
            </w:r>
          </w:p>
        </w:tc>
        <w:tc>
          <w:tcPr>
            <w:tcW w:w="1916" w:type="pct"/>
            <w:gridSpan w:val="6"/>
            <w:shd w:val="clear" w:color="auto" w:fill="auto"/>
            <w:vAlign w:val="center"/>
          </w:tcPr>
          <w:p>
            <w:pPr>
              <w:widowControl/>
              <w:rPr>
                <w:rFonts w:hAnsi="宋体" w:cs="宋体"/>
                <w:b/>
                <w:bCs/>
                <w:sz w:val="20"/>
              </w:rPr>
            </w:pPr>
            <w:r>
              <w:rPr>
                <w:rFonts w:hAnsi="宋体" w:cs="宋体"/>
                <w:sz w:val="20"/>
              </w:rPr>
              <w:t>住宅建筑地面停车位数量与住宅总套数的比率小于10%。</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730" w:type="pct"/>
            <w:gridSpan w:val="3"/>
            <w:vMerge w:val="continue"/>
            <w:vAlign w:val="center"/>
          </w:tcPr>
          <w:p>
            <w:pPr>
              <w:widowControl/>
              <w:rPr>
                <w:rFonts w:hAnsi="宋体" w:cs="宋体"/>
                <w:b/>
                <w:bCs/>
                <w:sz w:val="20"/>
              </w:rPr>
            </w:pPr>
          </w:p>
        </w:tc>
        <w:tc>
          <w:tcPr>
            <w:tcW w:w="1916" w:type="pct"/>
            <w:gridSpan w:val="6"/>
            <w:vAlign w:val="center"/>
          </w:tcPr>
          <w:p>
            <w:pPr>
              <w:widowControl/>
              <w:rPr>
                <w:rFonts w:hAnsi="宋体" w:cs="宋体"/>
                <w:b/>
                <w:bCs/>
                <w:sz w:val="20"/>
              </w:rPr>
            </w:pPr>
            <w:r>
              <w:rPr>
                <w:rFonts w:hAnsi="宋体" w:cs="宋体"/>
                <w:sz w:val="20"/>
              </w:rPr>
              <w:t>公共建筑地面停车占地面积与其总建设用地面积的比率小于8%。</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7.2.4</w:t>
            </w:r>
          </w:p>
        </w:tc>
        <w:tc>
          <w:tcPr>
            <w:tcW w:w="512" w:type="pct"/>
            <w:shd w:val="clear" w:color="auto" w:fill="auto"/>
            <w:vAlign w:val="center"/>
          </w:tcPr>
          <w:p>
            <w:pPr>
              <w:widowControl/>
              <w:rPr>
                <w:rFonts w:hAnsi="宋体" w:cs="宋体"/>
                <w:bCs/>
                <w:sz w:val="20"/>
              </w:rPr>
            </w:pPr>
            <w:r>
              <w:rPr>
                <w:rFonts w:hAnsi="宋体" w:cs="宋体"/>
                <w:bCs/>
                <w:sz w:val="20"/>
              </w:rPr>
              <w:t>围护结构的热工性能优化</w:t>
            </w:r>
          </w:p>
        </w:tc>
        <w:tc>
          <w:tcPr>
            <w:tcW w:w="2134" w:type="pct"/>
            <w:gridSpan w:val="8"/>
            <w:shd w:val="clear" w:color="auto" w:fill="auto"/>
            <w:vAlign w:val="center"/>
          </w:tcPr>
          <w:p>
            <w:pPr>
              <w:widowControl/>
              <w:rPr>
                <w:rFonts w:hAnsi="宋体" w:cs="宋体"/>
                <w:bCs/>
                <w:sz w:val="20"/>
              </w:rPr>
            </w:pPr>
            <w:r>
              <w:rPr>
                <w:rFonts w:hAnsi="宋体" w:cs="宋体"/>
                <w:bCs/>
                <w:sz w:val="20"/>
              </w:rPr>
              <w:t xml:space="preserve">围护结构热工性能比国家现行相关建筑节能设计标准规定的提高幅度达到5%，或建筑供暖空调负荷降低5%，得5分；                        </w:t>
            </w:r>
          </w:p>
          <w:p>
            <w:pPr>
              <w:widowControl/>
              <w:rPr>
                <w:rFonts w:hAnsi="宋体" w:cs="宋体"/>
                <w:bCs/>
                <w:sz w:val="20"/>
              </w:rPr>
            </w:pPr>
            <w:r>
              <w:rPr>
                <w:rFonts w:hAnsi="宋体" w:cs="宋体"/>
                <w:bCs/>
                <w:sz w:val="20"/>
              </w:rPr>
              <w:t xml:space="preserve">围护结构热工性能比国家现行相关建筑节能设计标准规定的提高幅度达到10%，或建筑供暖空调负荷降低10%，得10分；        </w:t>
            </w:r>
          </w:p>
          <w:p>
            <w:pPr>
              <w:widowControl/>
              <w:rPr>
                <w:rFonts w:hAnsi="宋体" w:cs="宋体"/>
                <w:bCs/>
                <w:sz w:val="20"/>
              </w:rPr>
            </w:pPr>
            <w:r>
              <w:rPr>
                <w:rFonts w:hAnsi="宋体" w:cs="宋体"/>
                <w:bCs/>
                <w:sz w:val="20"/>
              </w:rPr>
              <w:t>围护结构热工性能比国家现行相关建筑节能设计标准规定的提高幅度达到15%，或建筑供暖空调负荷降低15%，得15分。</w:t>
            </w:r>
          </w:p>
        </w:tc>
        <w:tc>
          <w:tcPr>
            <w:tcW w:w="391" w:type="pct"/>
            <w:vAlign w:val="center"/>
          </w:tcPr>
          <w:p>
            <w:pPr>
              <w:widowControl/>
              <w:jc w:val="center"/>
              <w:rPr>
                <w:rFonts w:hAnsi="宋体" w:cs="宋体"/>
                <w:b/>
                <w:bCs/>
                <w:sz w:val="20"/>
              </w:rPr>
            </w:pPr>
            <w:r>
              <w:rPr>
                <w:rFonts w:hAnsi="宋体" w:cs="宋体"/>
                <w:b/>
                <w:bCs/>
                <w:sz w:val="20"/>
              </w:rPr>
              <w:t>15</w:t>
            </w:r>
          </w:p>
        </w:tc>
        <w:tc>
          <w:tcPr>
            <w:tcW w:w="375" w:type="pct"/>
            <w:vAlign w:val="center"/>
          </w:tcPr>
          <w:p>
            <w:pPr>
              <w:widowControl/>
              <w:jc w:val="center"/>
              <w:rPr>
                <w:rFonts w:hAnsi="宋体" w:cs="宋体"/>
                <w:b/>
                <w:bCs/>
                <w:sz w:val="20"/>
              </w:rPr>
            </w:pPr>
            <w:r>
              <w:rPr>
                <w:rFonts w:hAnsi="宋体" w:cs="宋体"/>
                <w:b/>
                <w:bCs/>
                <w:sz w:val="20"/>
              </w:rPr>
              <w:t>15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7.2.5</w:t>
            </w:r>
          </w:p>
        </w:tc>
        <w:tc>
          <w:tcPr>
            <w:tcW w:w="2646" w:type="pct"/>
            <w:gridSpan w:val="9"/>
            <w:shd w:val="clear" w:color="auto" w:fill="auto"/>
            <w:vAlign w:val="center"/>
          </w:tcPr>
          <w:p>
            <w:pPr>
              <w:widowControl/>
              <w:rPr>
                <w:rFonts w:hAnsi="宋体" w:cs="宋体"/>
                <w:b/>
                <w:bCs/>
                <w:sz w:val="20"/>
              </w:rPr>
            </w:pPr>
            <w:r>
              <w:rPr>
                <w:rFonts w:hAnsi="宋体" w:cs="宋体"/>
                <w:sz w:val="20"/>
              </w:rPr>
              <w:t>供暖空调系统的冷、热源机组能效均优于现行国家标准《公共建筑节能设计标准》GB 50189的规定以及现行有关国家标准能效限定值的要求。</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7.2.6</w:t>
            </w:r>
          </w:p>
        </w:tc>
        <w:tc>
          <w:tcPr>
            <w:tcW w:w="558" w:type="pct"/>
            <w:gridSpan w:val="2"/>
            <w:vMerge w:val="restart"/>
            <w:shd w:val="clear" w:color="auto" w:fill="auto"/>
            <w:vAlign w:val="center"/>
          </w:tcPr>
          <w:p>
            <w:pPr>
              <w:widowControl/>
              <w:rPr>
                <w:rFonts w:hAnsi="宋体" w:cs="宋体"/>
                <w:bCs/>
                <w:sz w:val="20"/>
              </w:rPr>
            </w:pPr>
            <w:r>
              <w:rPr>
                <w:rFonts w:hAnsi="宋体" w:cs="宋体"/>
                <w:bCs/>
                <w:sz w:val="20"/>
              </w:rPr>
              <w:t>末端系统及输配系统性能优化</w:t>
            </w:r>
          </w:p>
        </w:tc>
        <w:tc>
          <w:tcPr>
            <w:tcW w:w="2088" w:type="pct"/>
            <w:gridSpan w:val="7"/>
            <w:shd w:val="clear" w:color="auto" w:fill="auto"/>
            <w:vAlign w:val="center"/>
          </w:tcPr>
          <w:p>
            <w:pPr>
              <w:widowControl/>
              <w:rPr>
                <w:rFonts w:hAnsi="宋体" w:cs="宋体"/>
                <w:bCs/>
                <w:sz w:val="20"/>
              </w:rPr>
            </w:pPr>
            <w:r>
              <w:rPr>
                <w:rFonts w:hAnsi="宋体" w:cs="宋体"/>
                <w:bCs/>
                <w:sz w:val="20"/>
              </w:rPr>
              <w:t>通风空调系统风机的单位风量耗功率比现行国家标准《公共建筑节能设计标准》GB 50189的规定低20%；</w:t>
            </w:r>
          </w:p>
          <w:p>
            <w:pPr>
              <w:widowControl/>
              <w:rPr>
                <w:rFonts w:hAnsi="宋体" w:cs="宋体"/>
                <w:bCs/>
                <w:sz w:val="20"/>
              </w:rPr>
            </w:pPr>
            <w:r>
              <w:rPr>
                <w:rFonts w:hAnsi="宋体" w:cs="宋体"/>
                <w:bCs/>
                <w:sz w:val="20"/>
              </w:rPr>
              <w:t>或采用分体空调和多联机空调（热泵）机组。</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58" w:type="pct"/>
            <w:gridSpan w:val="2"/>
            <w:vMerge w:val="continue"/>
            <w:vAlign w:val="center"/>
          </w:tcPr>
          <w:p>
            <w:pPr>
              <w:widowControl/>
              <w:rPr>
                <w:rFonts w:hAnsi="宋体" w:cs="宋体"/>
                <w:bCs/>
                <w:sz w:val="20"/>
              </w:rPr>
            </w:pPr>
          </w:p>
        </w:tc>
        <w:tc>
          <w:tcPr>
            <w:tcW w:w="2088" w:type="pct"/>
            <w:gridSpan w:val="7"/>
            <w:vAlign w:val="center"/>
          </w:tcPr>
          <w:p>
            <w:pPr>
              <w:widowControl/>
              <w:rPr>
                <w:rFonts w:hAnsi="宋体" w:cs="宋体"/>
                <w:bCs/>
                <w:sz w:val="20"/>
              </w:rPr>
            </w:pPr>
            <w:r>
              <w:rPr>
                <w:rFonts w:hAnsi="宋体" w:cs="宋体"/>
                <w:bCs/>
                <w:sz w:val="20"/>
              </w:rPr>
              <w:t>集中供暖系统热水循环泵的耗电输热比、空调冷热水系统循环水泵的耗电输冷（热）比比现行国家标准《民用建筑供暖通风与空气调节设计规范》GB 50736规定值低20%；</w:t>
            </w:r>
          </w:p>
          <w:p>
            <w:pPr>
              <w:widowControl/>
              <w:rPr>
                <w:rFonts w:hAnsi="宋体" w:cs="宋体"/>
                <w:bCs/>
                <w:sz w:val="20"/>
              </w:rPr>
            </w:pPr>
            <w:r>
              <w:rPr>
                <w:rFonts w:hAnsi="宋体" w:cs="宋体"/>
                <w:bCs/>
                <w:sz w:val="20"/>
              </w:rPr>
              <w:t>或非集中采暖空调系统项目。</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7.2.7</w:t>
            </w:r>
          </w:p>
        </w:tc>
        <w:tc>
          <w:tcPr>
            <w:tcW w:w="558" w:type="pct"/>
            <w:gridSpan w:val="2"/>
            <w:vMerge w:val="restart"/>
            <w:shd w:val="clear" w:color="auto" w:fill="auto"/>
            <w:vAlign w:val="center"/>
          </w:tcPr>
          <w:p>
            <w:pPr>
              <w:widowControl/>
              <w:rPr>
                <w:rFonts w:hAnsi="宋体" w:cs="宋体"/>
                <w:bCs/>
                <w:sz w:val="20"/>
              </w:rPr>
            </w:pPr>
            <w:r>
              <w:rPr>
                <w:rFonts w:hAnsi="宋体" w:cs="宋体"/>
                <w:bCs/>
                <w:sz w:val="20"/>
              </w:rPr>
              <w:t>节能型电气设备及节能控制措施</w:t>
            </w:r>
          </w:p>
        </w:tc>
        <w:tc>
          <w:tcPr>
            <w:tcW w:w="2088" w:type="pct"/>
            <w:gridSpan w:val="7"/>
            <w:shd w:val="clear" w:color="auto" w:fill="auto"/>
            <w:vAlign w:val="center"/>
          </w:tcPr>
          <w:p>
            <w:pPr>
              <w:widowControl/>
              <w:rPr>
                <w:rFonts w:hAnsi="宋体" w:cs="宋体"/>
                <w:bCs/>
                <w:sz w:val="20"/>
              </w:rPr>
            </w:pPr>
            <w:r>
              <w:rPr>
                <w:rFonts w:hAnsi="宋体" w:cs="宋体"/>
                <w:bCs/>
                <w:sz w:val="20"/>
              </w:rPr>
              <w:t>主要功能房间的照明功率密度值达到现行国家标准《建筑照明设计标准》GB 50034规定的目标值。</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58" w:type="pct"/>
            <w:gridSpan w:val="2"/>
            <w:vMerge w:val="continue"/>
            <w:vAlign w:val="center"/>
          </w:tcPr>
          <w:p>
            <w:pPr>
              <w:widowControl/>
              <w:rPr>
                <w:rFonts w:hAnsi="宋体" w:cs="宋体"/>
                <w:bCs/>
                <w:sz w:val="20"/>
              </w:rPr>
            </w:pPr>
          </w:p>
        </w:tc>
        <w:tc>
          <w:tcPr>
            <w:tcW w:w="2088" w:type="pct"/>
            <w:gridSpan w:val="7"/>
            <w:vAlign w:val="center"/>
          </w:tcPr>
          <w:p>
            <w:pPr>
              <w:widowControl/>
              <w:rPr>
                <w:rFonts w:hAnsi="宋体" w:cs="宋体"/>
                <w:bCs/>
                <w:sz w:val="20"/>
              </w:rPr>
            </w:pPr>
            <w:r>
              <w:rPr>
                <w:rFonts w:hAnsi="宋体" w:cs="宋体"/>
                <w:bCs/>
                <w:sz w:val="20"/>
              </w:rPr>
              <w:t>采光区域的人工照明随天然光照度变化自动调节。</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58" w:type="pct"/>
            <w:gridSpan w:val="2"/>
            <w:vMerge w:val="continue"/>
            <w:vAlign w:val="center"/>
          </w:tcPr>
          <w:p>
            <w:pPr>
              <w:widowControl/>
              <w:rPr>
                <w:rFonts w:hAnsi="宋体" w:cs="宋体"/>
                <w:bCs/>
                <w:sz w:val="20"/>
              </w:rPr>
            </w:pPr>
          </w:p>
        </w:tc>
        <w:tc>
          <w:tcPr>
            <w:tcW w:w="2088" w:type="pct"/>
            <w:gridSpan w:val="7"/>
            <w:vAlign w:val="center"/>
          </w:tcPr>
          <w:p>
            <w:pPr>
              <w:widowControl/>
              <w:rPr>
                <w:rFonts w:hAnsi="宋体" w:cs="宋体"/>
                <w:bCs/>
                <w:sz w:val="20"/>
              </w:rPr>
            </w:pPr>
            <w:r>
              <w:rPr>
                <w:rFonts w:hAnsi="宋体" w:cs="宋体"/>
                <w:bCs/>
                <w:sz w:val="20"/>
              </w:rPr>
              <w:t>照明产品、三相配电变压器、水泵、风机等设备满足国家现行有关标准的节能评价值的要求。</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7.2.8</w:t>
            </w:r>
          </w:p>
        </w:tc>
        <w:tc>
          <w:tcPr>
            <w:tcW w:w="558" w:type="pct"/>
            <w:gridSpan w:val="2"/>
            <w:shd w:val="clear" w:color="auto" w:fill="auto"/>
            <w:vAlign w:val="center"/>
          </w:tcPr>
          <w:p>
            <w:pPr>
              <w:widowControl/>
              <w:rPr>
                <w:rFonts w:hAnsi="宋体" w:cs="宋体"/>
                <w:bCs/>
                <w:sz w:val="20"/>
              </w:rPr>
            </w:pPr>
            <w:r>
              <w:rPr>
                <w:rFonts w:hAnsi="宋体" w:cs="宋体"/>
                <w:bCs/>
                <w:sz w:val="20"/>
              </w:rPr>
              <w:t>建筑能耗优化</w:t>
            </w:r>
          </w:p>
        </w:tc>
        <w:tc>
          <w:tcPr>
            <w:tcW w:w="2088" w:type="pct"/>
            <w:gridSpan w:val="7"/>
            <w:shd w:val="clear" w:color="auto" w:fill="auto"/>
            <w:vAlign w:val="center"/>
          </w:tcPr>
          <w:p>
            <w:pPr>
              <w:widowControl/>
              <w:rPr>
                <w:rFonts w:hAnsi="宋体" w:cs="宋体"/>
                <w:bCs/>
                <w:sz w:val="20"/>
              </w:rPr>
            </w:pPr>
            <w:r>
              <w:rPr>
                <w:rFonts w:hAnsi="宋体" w:cs="宋体"/>
                <w:bCs/>
                <w:sz w:val="20"/>
              </w:rPr>
              <w:t>建筑能耗相比国家现行有关建筑节能标准降低10%，得5分；</w:t>
            </w:r>
          </w:p>
          <w:p>
            <w:pPr>
              <w:widowControl/>
              <w:rPr>
                <w:rFonts w:hAnsi="宋体" w:cs="宋体"/>
                <w:bCs/>
                <w:sz w:val="20"/>
              </w:rPr>
            </w:pPr>
            <w:r>
              <w:rPr>
                <w:rFonts w:hAnsi="宋体" w:cs="宋体"/>
                <w:bCs/>
                <w:sz w:val="20"/>
              </w:rPr>
              <w:t>建筑能耗相比国家现行有关建筑节能标准降低20%，得10分。</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7.2.9</w:t>
            </w:r>
          </w:p>
        </w:tc>
        <w:tc>
          <w:tcPr>
            <w:tcW w:w="2646" w:type="pct"/>
            <w:gridSpan w:val="9"/>
            <w:shd w:val="clear" w:color="auto" w:fill="auto"/>
            <w:vAlign w:val="center"/>
          </w:tcPr>
          <w:p>
            <w:pPr>
              <w:widowControl/>
              <w:rPr>
                <w:rFonts w:hAnsi="宋体" w:cs="宋体"/>
                <w:b/>
                <w:bCs/>
                <w:sz w:val="20"/>
              </w:rPr>
            </w:pPr>
            <w:r>
              <w:rPr>
                <w:rFonts w:hAnsi="宋体" w:cs="宋体"/>
                <w:sz w:val="20"/>
              </w:rPr>
              <w:t>结合当地气候和自然资源条件合理利用可再生能源。</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7.2.10</w:t>
            </w:r>
          </w:p>
        </w:tc>
        <w:tc>
          <w:tcPr>
            <w:tcW w:w="512" w:type="pct"/>
            <w:shd w:val="clear" w:color="auto" w:fill="auto"/>
            <w:vAlign w:val="center"/>
          </w:tcPr>
          <w:p>
            <w:pPr>
              <w:widowControl/>
              <w:rPr>
                <w:rFonts w:hAnsi="宋体" w:cs="宋体"/>
                <w:bCs/>
                <w:sz w:val="20"/>
              </w:rPr>
            </w:pPr>
            <w:r>
              <w:rPr>
                <w:rFonts w:hAnsi="宋体" w:cs="宋体"/>
                <w:sz w:val="20"/>
              </w:rPr>
              <w:t>使用较高用水效率等级的卫生器具。</w:t>
            </w:r>
          </w:p>
        </w:tc>
        <w:tc>
          <w:tcPr>
            <w:tcW w:w="2134" w:type="pct"/>
            <w:gridSpan w:val="8"/>
            <w:shd w:val="clear" w:color="auto" w:fill="auto"/>
            <w:vAlign w:val="center"/>
          </w:tcPr>
          <w:p>
            <w:pPr>
              <w:widowControl/>
              <w:rPr>
                <w:rFonts w:hAnsi="宋体" w:cs="宋体"/>
                <w:bCs/>
                <w:sz w:val="20"/>
              </w:rPr>
            </w:pPr>
            <w:r>
              <w:rPr>
                <w:rFonts w:hAnsi="宋体" w:cs="宋体"/>
                <w:bCs/>
                <w:sz w:val="20"/>
              </w:rPr>
              <w:t>全部卫生器具的用水效率等级达到2级，得8分；</w:t>
            </w:r>
          </w:p>
          <w:p>
            <w:pPr>
              <w:widowControl/>
              <w:rPr>
                <w:rFonts w:hAnsi="宋体" w:cs="宋体"/>
                <w:bCs/>
                <w:sz w:val="20"/>
              </w:rPr>
            </w:pPr>
            <w:r>
              <w:rPr>
                <w:rFonts w:hAnsi="宋体" w:cs="宋体"/>
                <w:bCs/>
                <w:sz w:val="20"/>
              </w:rPr>
              <w:t>50%以上卫生器具的用水效率等级达到1级且其他达到2级，得12分；</w:t>
            </w:r>
          </w:p>
          <w:p>
            <w:pPr>
              <w:widowControl/>
              <w:rPr>
                <w:rFonts w:hAnsi="宋体" w:cs="宋体"/>
                <w:bCs/>
                <w:sz w:val="20"/>
              </w:rPr>
            </w:pPr>
            <w:r>
              <w:rPr>
                <w:rFonts w:hAnsi="宋体" w:cs="宋体"/>
                <w:bCs/>
                <w:sz w:val="20"/>
              </w:rPr>
              <w:t>全部卫生器具的用水效率等级达到1级，得15分。</w:t>
            </w:r>
          </w:p>
        </w:tc>
        <w:tc>
          <w:tcPr>
            <w:tcW w:w="391" w:type="pct"/>
            <w:vAlign w:val="center"/>
          </w:tcPr>
          <w:p>
            <w:pPr>
              <w:widowControl/>
              <w:jc w:val="center"/>
              <w:rPr>
                <w:rFonts w:hAnsi="宋体" w:cs="宋体"/>
                <w:b/>
                <w:bCs/>
                <w:sz w:val="20"/>
              </w:rPr>
            </w:pPr>
            <w:r>
              <w:rPr>
                <w:rFonts w:hAnsi="宋体" w:cs="宋体"/>
                <w:b/>
                <w:bCs/>
                <w:sz w:val="20"/>
              </w:rPr>
              <w:t>15</w:t>
            </w:r>
          </w:p>
        </w:tc>
        <w:tc>
          <w:tcPr>
            <w:tcW w:w="375" w:type="pct"/>
            <w:vAlign w:val="center"/>
          </w:tcPr>
          <w:p>
            <w:pPr>
              <w:widowControl/>
              <w:jc w:val="center"/>
              <w:rPr>
                <w:rFonts w:hAnsi="宋体" w:cs="宋体"/>
                <w:b/>
                <w:bCs/>
                <w:sz w:val="20"/>
              </w:rPr>
            </w:pPr>
            <w:r>
              <w:rPr>
                <w:rFonts w:hAnsi="宋体" w:cs="宋体"/>
                <w:b/>
                <w:bCs/>
                <w:sz w:val="20"/>
              </w:rPr>
              <w:t>15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7.2.11</w:t>
            </w:r>
          </w:p>
        </w:tc>
        <w:tc>
          <w:tcPr>
            <w:tcW w:w="512" w:type="pct"/>
            <w:vMerge w:val="restart"/>
            <w:shd w:val="clear" w:color="auto" w:fill="auto"/>
            <w:vAlign w:val="center"/>
          </w:tcPr>
          <w:p>
            <w:pPr>
              <w:widowControl/>
              <w:rPr>
                <w:rFonts w:hAnsi="宋体" w:cs="宋体"/>
                <w:bCs/>
                <w:sz w:val="20"/>
              </w:rPr>
            </w:pPr>
            <w:r>
              <w:rPr>
                <w:rFonts w:hAnsi="宋体" w:cs="宋体"/>
                <w:sz w:val="20"/>
              </w:rPr>
              <w:t>绿化灌溉及空调冷却水系统采用节水设备或技术。</w:t>
            </w:r>
          </w:p>
        </w:tc>
        <w:tc>
          <w:tcPr>
            <w:tcW w:w="2134" w:type="pct"/>
            <w:gridSpan w:val="8"/>
            <w:shd w:val="clear" w:color="auto" w:fill="auto"/>
            <w:vAlign w:val="center"/>
          </w:tcPr>
          <w:p>
            <w:pPr>
              <w:widowControl/>
              <w:rPr>
                <w:rFonts w:hAnsi="宋体" w:cs="宋体"/>
                <w:bCs/>
                <w:sz w:val="20"/>
              </w:rPr>
            </w:pPr>
            <w:r>
              <w:rPr>
                <w:rFonts w:hAnsi="宋体" w:cs="宋体"/>
                <w:bCs/>
                <w:sz w:val="20"/>
              </w:rPr>
              <w:t>采用节水灌溉系统，得4分；</w:t>
            </w:r>
          </w:p>
          <w:p>
            <w:pPr>
              <w:widowControl/>
              <w:rPr>
                <w:rFonts w:hAnsi="宋体" w:cs="宋体"/>
                <w:bCs/>
                <w:sz w:val="20"/>
              </w:rPr>
            </w:pPr>
            <w:r>
              <w:rPr>
                <w:rFonts w:hAnsi="宋体" w:cs="宋体"/>
                <w:bCs/>
                <w:sz w:val="20"/>
              </w:rPr>
              <w:t>在采用节水灌溉系统的基础上，设置土壤湿度感应器、雨天自动关闭装置等节水控制措施，种植无需永久灌溉植物，得6分。</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12</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循环冷却水系统采取设置水处理措施、加大集水盘、设置平衡管或平衡水箱等方式，避免冷却水泵停泵时冷却水溢出，得3分；</w:t>
            </w:r>
          </w:p>
          <w:p>
            <w:pPr>
              <w:widowControl/>
              <w:rPr>
                <w:rFonts w:hAnsi="宋体" w:cs="宋体"/>
                <w:bCs/>
                <w:sz w:val="20"/>
              </w:rPr>
            </w:pPr>
            <w:r>
              <w:rPr>
                <w:rFonts w:hAnsi="宋体" w:cs="宋体"/>
                <w:bCs/>
                <w:sz w:val="20"/>
              </w:rPr>
              <w:t>采用无蒸发耗水量的冷却技术，得6分。</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7.2.12</w:t>
            </w:r>
          </w:p>
        </w:tc>
        <w:tc>
          <w:tcPr>
            <w:tcW w:w="1146" w:type="pct"/>
            <w:gridSpan w:val="8"/>
            <w:vMerge w:val="restart"/>
            <w:shd w:val="clear" w:color="auto" w:fill="auto"/>
            <w:vAlign w:val="center"/>
          </w:tcPr>
          <w:p>
            <w:pPr>
              <w:widowControl/>
              <w:rPr>
                <w:rFonts w:hAnsi="宋体" w:cs="宋体"/>
                <w:bCs/>
                <w:sz w:val="20"/>
              </w:rPr>
            </w:pPr>
            <w:r>
              <w:rPr>
                <w:rFonts w:hAnsi="宋体" w:cs="宋体"/>
                <w:sz w:val="20"/>
              </w:rPr>
              <w:t>结合雨水综合利用设施营造室外景观水体，室外景观水体利用雨水的补水量大于水体蒸发量的60%，且采用保障水体水质的生态水处理技术。</w:t>
            </w:r>
          </w:p>
        </w:tc>
        <w:tc>
          <w:tcPr>
            <w:tcW w:w="1500" w:type="pct"/>
            <w:shd w:val="clear" w:color="auto" w:fill="auto"/>
            <w:vAlign w:val="center"/>
          </w:tcPr>
          <w:p>
            <w:pPr>
              <w:widowControl/>
              <w:rPr>
                <w:rFonts w:hAnsi="宋体" w:cs="宋体"/>
                <w:bCs/>
                <w:sz w:val="20"/>
              </w:rPr>
            </w:pPr>
            <w:r>
              <w:rPr>
                <w:rFonts w:hAnsi="宋体" w:cs="宋体"/>
                <w:bCs/>
                <w:sz w:val="20"/>
              </w:rPr>
              <w:t>对进入室外景观水体的雨水，利用生态设施削减径流污染。</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1146" w:type="pct"/>
            <w:gridSpan w:val="8"/>
            <w:vMerge w:val="continue"/>
            <w:vAlign w:val="center"/>
          </w:tcPr>
          <w:p>
            <w:pPr>
              <w:widowControl/>
              <w:rPr>
                <w:rFonts w:hAnsi="宋体" w:cs="宋体"/>
                <w:bCs/>
                <w:sz w:val="20"/>
              </w:rPr>
            </w:pPr>
          </w:p>
        </w:tc>
        <w:tc>
          <w:tcPr>
            <w:tcW w:w="1500" w:type="pct"/>
            <w:vAlign w:val="center"/>
          </w:tcPr>
          <w:p>
            <w:pPr>
              <w:widowControl/>
              <w:rPr>
                <w:rFonts w:hAnsi="宋体" w:cs="宋体"/>
                <w:bCs/>
                <w:sz w:val="20"/>
              </w:rPr>
            </w:pPr>
            <w:r>
              <w:rPr>
                <w:rFonts w:hAnsi="宋体" w:cs="宋体"/>
                <w:bCs/>
                <w:sz w:val="20"/>
              </w:rPr>
              <w:t>利用水生动、植物保障室外景观水体水质。</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2646" w:type="pct"/>
            <w:gridSpan w:val="9"/>
            <w:vAlign w:val="center"/>
          </w:tcPr>
          <w:p>
            <w:pPr>
              <w:widowControl/>
              <w:rPr>
                <w:rFonts w:hAnsi="宋体" w:cs="宋体"/>
                <w:bCs/>
                <w:sz w:val="20"/>
              </w:rPr>
            </w:pPr>
            <w:r>
              <w:rPr>
                <w:rFonts w:hAnsi="宋体" w:cs="宋体"/>
                <w:bCs/>
                <w:sz w:val="20"/>
              </w:rPr>
              <w:t>未设置景观水体。</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7.2.13</w:t>
            </w:r>
          </w:p>
        </w:tc>
        <w:tc>
          <w:tcPr>
            <w:tcW w:w="512" w:type="pct"/>
            <w:vMerge w:val="restart"/>
            <w:shd w:val="clear" w:color="auto" w:fill="auto"/>
            <w:vAlign w:val="center"/>
          </w:tcPr>
          <w:p>
            <w:pPr>
              <w:widowControl/>
              <w:rPr>
                <w:rFonts w:hAnsi="宋体" w:cs="宋体"/>
                <w:bCs/>
                <w:sz w:val="20"/>
              </w:rPr>
            </w:pPr>
            <w:r>
              <w:rPr>
                <w:rFonts w:hAnsi="宋体" w:cs="宋体"/>
                <w:sz w:val="20"/>
              </w:rPr>
              <w:t>使用非传统水源。</w:t>
            </w:r>
          </w:p>
        </w:tc>
        <w:tc>
          <w:tcPr>
            <w:tcW w:w="2134" w:type="pct"/>
            <w:gridSpan w:val="8"/>
            <w:shd w:val="clear" w:color="auto" w:fill="auto"/>
            <w:vAlign w:val="center"/>
          </w:tcPr>
          <w:p>
            <w:pPr>
              <w:widowControl/>
              <w:rPr>
                <w:rFonts w:hAnsi="宋体" w:cs="宋体"/>
                <w:bCs/>
                <w:sz w:val="20"/>
              </w:rPr>
            </w:pPr>
            <w:r>
              <w:rPr>
                <w:rFonts w:hAnsi="宋体" w:cs="宋体"/>
                <w:bCs/>
                <w:sz w:val="20"/>
              </w:rPr>
              <w:t>绿化灌溉、车库及道路冲洗、洗车用水采用非传统水源的用水量占其总用水量的比例不低于40%，得3分；</w:t>
            </w:r>
          </w:p>
          <w:p>
            <w:pPr>
              <w:widowControl/>
              <w:rPr>
                <w:rFonts w:hAnsi="宋体" w:cs="宋体"/>
                <w:bCs/>
                <w:sz w:val="20"/>
              </w:rPr>
            </w:pPr>
            <w:r>
              <w:rPr>
                <w:rFonts w:hAnsi="宋体" w:cs="宋体"/>
                <w:bCs/>
                <w:sz w:val="20"/>
              </w:rPr>
              <w:t>绿化灌溉、车库及道路冲洗、洗车用水采用非传统水源的用水量占其总用水量的比例不低于60%，得5分。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冲厕采用非传统水源的用水量占其总用水量的比例不低于30%，得3分；</w:t>
            </w:r>
          </w:p>
          <w:p>
            <w:pPr>
              <w:widowControl/>
              <w:rPr>
                <w:rFonts w:hAnsi="宋体" w:cs="宋体"/>
                <w:bCs/>
                <w:sz w:val="20"/>
              </w:rPr>
            </w:pPr>
            <w:r>
              <w:rPr>
                <w:rFonts w:hAnsi="宋体" w:cs="宋体"/>
                <w:bCs/>
                <w:sz w:val="20"/>
              </w:rPr>
              <w:t>冲厕采用非传统水源的用水量占其总用水量的比例不低于50%，得5分。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冷却水补水采用非传统水源的用水量占其总用水量的比例不低于20%，得3分；</w:t>
            </w:r>
          </w:p>
          <w:p>
            <w:pPr>
              <w:widowControl/>
              <w:rPr>
                <w:rFonts w:hAnsi="宋体" w:cs="宋体"/>
                <w:bCs/>
                <w:sz w:val="20"/>
              </w:rPr>
            </w:pPr>
            <w:r>
              <w:rPr>
                <w:rFonts w:hAnsi="宋体" w:cs="宋体"/>
                <w:bCs/>
                <w:sz w:val="20"/>
              </w:rPr>
              <w:t>冷却水补水采用非传统水源的用水量占其总用水量的比例不低于40%，得5分。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7.2.14</w:t>
            </w:r>
          </w:p>
        </w:tc>
        <w:tc>
          <w:tcPr>
            <w:tcW w:w="2646" w:type="pct"/>
            <w:gridSpan w:val="9"/>
            <w:shd w:val="clear" w:color="auto" w:fill="auto"/>
            <w:vAlign w:val="center"/>
          </w:tcPr>
          <w:p>
            <w:pPr>
              <w:widowControl/>
              <w:rPr>
                <w:rFonts w:hAnsi="宋体" w:cs="宋体"/>
                <w:bCs/>
                <w:sz w:val="20"/>
              </w:rPr>
            </w:pPr>
            <w:r>
              <w:rPr>
                <w:rFonts w:hAnsi="宋体" w:cs="宋体"/>
                <w:sz w:val="20"/>
              </w:rPr>
              <w:t>建筑所有区域实施土建工程与装修工程一体化设计及施工。</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shd w:val="clear" w:color="auto" w:fill="auto"/>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7.2.15</w:t>
            </w:r>
          </w:p>
        </w:tc>
        <w:tc>
          <w:tcPr>
            <w:tcW w:w="512" w:type="pct"/>
            <w:vMerge w:val="restart"/>
            <w:shd w:val="clear" w:color="auto" w:fill="auto"/>
            <w:vAlign w:val="center"/>
          </w:tcPr>
          <w:p>
            <w:pPr>
              <w:widowControl/>
              <w:rPr>
                <w:rFonts w:hAnsi="宋体" w:cs="宋体"/>
                <w:bCs/>
                <w:sz w:val="20"/>
              </w:rPr>
            </w:pPr>
            <w:r>
              <w:rPr>
                <w:rFonts w:hAnsi="宋体" w:cs="宋体"/>
                <w:bCs/>
                <w:sz w:val="20"/>
              </w:rPr>
              <w:t>合理选用建筑结构材料与构建</w:t>
            </w:r>
          </w:p>
          <w:p>
            <w:pPr>
              <w:widowControl/>
              <w:rPr>
                <w:rFonts w:hAnsi="宋体" w:cs="宋体"/>
                <w:bCs/>
                <w:sz w:val="20"/>
              </w:rPr>
            </w:pPr>
            <w:r>
              <w:rPr>
                <w:rFonts w:hAnsi="宋体" w:cs="宋体"/>
                <w:bCs/>
                <w:sz w:val="20"/>
              </w:rPr>
              <w:t>。</w:t>
            </w:r>
          </w:p>
        </w:tc>
        <w:tc>
          <w:tcPr>
            <w:tcW w:w="503" w:type="pct"/>
            <w:gridSpan w:val="6"/>
            <w:vMerge w:val="restart"/>
            <w:shd w:val="clear" w:color="auto" w:fill="auto"/>
            <w:vAlign w:val="center"/>
          </w:tcPr>
          <w:p>
            <w:pPr>
              <w:widowControl/>
              <w:rPr>
                <w:rFonts w:hAnsi="宋体" w:cs="宋体"/>
                <w:bCs/>
                <w:sz w:val="20"/>
              </w:rPr>
            </w:pPr>
            <w:r>
              <w:rPr>
                <w:rFonts w:hAnsi="宋体" w:cs="宋体"/>
                <w:bCs/>
                <w:sz w:val="20"/>
              </w:rPr>
              <w:t>高强钢筋(□混凝土结构)</w:t>
            </w:r>
          </w:p>
        </w:tc>
        <w:tc>
          <w:tcPr>
            <w:tcW w:w="1631" w:type="pct"/>
            <w:gridSpan w:val="2"/>
            <w:shd w:val="clear" w:color="auto" w:fill="auto"/>
            <w:vAlign w:val="center"/>
          </w:tcPr>
          <w:p>
            <w:pPr>
              <w:rPr>
                <w:rFonts w:hAnsi="宋体" w:cs="宋体"/>
                <w:sz w:val="20"/>
              </w:rPr>
            </w:pPr>
            <w:r>
              <w:rPr>
                <w:rFonts w:hAnsi="宋体" w:cs="宋体"/>
                <w:sz w:val="20"/>
              </w:rPr>
              <w:t>400MPa级及以上强度等级钢筋应用比例达到85%。</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503" w:type="pct"/>
            <w:gridSpan w:val="6"/>
            <w:vMerge w:val="continue"/>
            <w:vAlign w:val="center"/>
          </w:tcPr>
          <w:p>
            <w:pPr>
              <w:widowControl/>
              <w:rPr>
                <w:rFonts w:hAnsi="宋体" w:cs="宋体"/>
                <w:bCs/>
                <w:sz w:val="20"/>
              </w:rPr>
            </w:pPr>
          </w:p>
        </w:tc>
        <w:tc>
          <w:tcPr>
            <w:tcW w:w="1631" w:type="pct"/>
            <w:gridSpan w:val="2"/>
            <w:vAlign w:val="center"/>
          </w:tcPr>
          <w:p>
            <w:pPr>
              <w:rPr>
                <w:rFonts w:hAnsi="宋体" w:cs="宋体"/>
                <w:sz w:val="20"/>
              </w:rPr>
            </w:pPr>
            <w:r>
              <w:rPr>
                <w:rFonts w:hAnsi="宋体" w:cs="宋体"/>
                <w:sz w:val="20"/>
              </w:rPr>
              <w:t>混凝土竖向承重结构采用强度等级不小于C50混凝土用量占竖向承重结构中混凝土总量的比例达到50%。</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bCs/>
                <w:sz w:val="20"/>
              </w:rPr>
            </w:pPr>
          </w:p>
        </w:tc>
        <w:tc>
          <w:tcPr>
            <w:tcW w:w="503" w:type="pct"/>
            <w:gridSpan w:val="6"/>
            <w:vMerge w:val="restart"/>
            <w:shd w:val="clear" w:color="auto" w:fill="auto"/>
            <w:vAlign w:val="center"/>
          </w:tcPr>
          <w:p>
            <w:pPr>
              <w:rPr>
                <w:rFonts w:hAnsi="宋体" w:cs="宋体"/>
                <w:bCs/>
                <w:sz w:val="20"/>
              </w:rPr>
            </w:pPr>
            <w:r>
              <w:rPr>
                <w:rFonts w:hAnsi="宋体" w:cs="宋体"/>
                <w:bCs/>
                <w:sz w:val="20"/>
              </w:rPr>
              <w:t>高强钢筋(□钢结构)</w:t>
            </w:r>
          </w:p>
        </w:tc>
        <w:tc>
          <w:tcPr>
            <w:tcW w:w="1631" w:type="pct"/>
            <w:gridSpan w:val="2"/>
            <w:shd w:val="clear" w:color="auto" w:fill="auto"/>
            <w:vAlign w:val="center"/>
          </w:tcPr>
          <w:p>
            <w:pPr>
              <w:rPr>
                <w:rFonts w:hAnsi="宋体" w:cs="宋体"/>
                <w:sz w:val="20"/>
              </w:rPr>
            </w:pPr>
            <w:r>
              <w:rPr>
                <w:rFonts w:hAnsi="宋体" w:cs="宋体"/>
                <w:sz w:val="20"/>
              </w:rPr>
              <w:t>Q345及以上高强钢材用量占钢材总量的比例达到50%,得3分；</w:t>
            </w:r>
          </w:p>
          <w:p>
            <w:pPr>
              <w:rPr>
                <w:rFonts w:hAnsi="宋体" w:cs="宋体"/>
                <w:sz w:val="20"/>
              </w:rPr>
            </w:pPr>
            <w:r>
              <w:rPr>
                <w:rFonts w:hAnsi="宋体" w:cs="宋体"/>
                <w:sz w:val="20"/>
              </w:rPr>
              <w:t>Q345及以上高强钢材用量占钢材总量的比例达到70%,得4分。</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503" w:type="pct"/>
            <w:gridSpan w:val="6"/>
            <w:vMerge w:val="continue"/>
            <w:vAlign w:val="center"/>
          </w:tcPr>
          <w:p>
            <w:pPr>
              <w:widowControl/>
              <w:rPr>
                <w:rFonts w:hAnsi="宋体" w:cs="宋体"/>
                <w:bCs/>
                <w:sz w:val="20"/>
              </w:rPr>
            </w:pPr>
          </w:p>
        </w:tc>
        <w:tc>
          <w:tcPr>
            <w:tcW w:w="1631" w:type="pct"/>
            <w:gridSpan w:val="2"/>
            <w:vAlign w:val="center"/>
          </w:tcPr>
          <w:p>
            <w:pPr>
              <w:rPr>
                <w:rFonts w:hAnsi="宋体" w:cs="宋体"/>
                <w:sz w:val="20"/>
              </w:rPr>
            </w:pPr>
            <w:r>
              <w:rPr>
                <w:rFonts w:hAnsi="宋体" w:cs="宋体"/>
                <w:sz w:val="20"/>
              </w:rPr>
              <w:t>螺栓连接等非现场焊接节点占现场全部连接、拼接节点的数量比例达到50%。</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503" w:type="pct"/>
            <w:gridSpan w:val="6"/>
            <w:vMerge w:val="continue"/>
            <w:vAlign w:val="center"/>
          </w:tcPr>
          <w:p>
            <w:pPr>
              <w:widowControl/>
              <w:rPr>
                <w:rFonts w:hAnsi="宋体" w:cs="宋体"/>
                <w:bCs/>
                <w:sz w:val="20"/>
              </w:rPr>
            </w:pPr>
          </w:p>
        </w:tc>
        <w:tc>
          <w:tcPr>
            <w:tcW w:w="1631" w:type="pct"/>
            <w:gridSpan w:val="2"/>
            <w:vAlign w:val="center"/>
          </w:tcPr>
          <w:p>
            <w:pPr>
              <w:rPr>
                <w:rFonts w:hAnsi="宋体" w:cs="宋体"/>
                <w:sz w:val="20"/>
              </w:rPr>
            </w:pPr>
            <w:r>
              <w:rPr>
                <w:rFonts w:hAnsi="宋体" w:cs="宋体"/>
                <w:sz w:val="20"/>
              </w:rPr>
              <w:t>采用施工时免支撑的楼层面板。</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bCs/>
                <w:sz w:val="20"/>
              </w:rPr>
            </w:pPr>
          </w:p>
        </w:tc>
        <w:tc>
          <w:tcPr>
            <w:tcW w:w="2134" w:type="pct"/>
            <w:gridSpan w:val="8"/>
            <w:shd w:val="clear" w:color="auto" w:fill="auto"/>
            <w:vAlign w:val="center"/>
          </w:tcPr>
          <w:p>
            <w:pPr>
              <w:widowControl/>
              <w:rPr>
                <w:rFonts w:hAnsi="宋体" w:cs="宋体"/>
                <w:sz w:val="20"/>
              </w:rPr>
            </w:pPr>
            <w:r>
              <w:rPr>
                <w:rFonts w:hAnsi="宋体" w:cs="宋体"/>
                <w:bCs/>
                <w:sz w:val="20"/>
              </w:rPr>
              <w:t>高强钢筋(□混合结构)</w:t>
            </w:r>
            <w:r>
              <w:rPr>
                <w:rFonts w:hAnsi="宋体" w:cs="宋体"/>
                <w:sz w:val="20"/>
              </w:rPr>
              <w:t xml:space="preserve"> </w:t>
            </w:r>
          </w:p>
          <w:p>
            <w:pPr>
              <w:widowControl/>
              <w:rPr>
                <w:rFonts w:hAnsi="宋体" w:cs="宋体"/>
                <w:bCs/>
                <w:sz w:val="20"/>
              </w:rPr>
            </w:pPr>
            <w:r>
              <w:rPr>
                <w:rFonts w:hAnsi="宋体" w:cs="宋体"/>
                <w:bCs/>
                <w:sz w:val="20"/>
              </w:rPr>
              <w:t>混凝土结构部分，10分</w:t>
            </w:r>
            <w:r>
              <w:rPr>
                <w:rFonts w:hint="eastAsia" w:hAnsi="宋体" w:cs="宋体"/>
                <w:bCs/>
                <w:sz w:val="20"/>
              </w:rPr>
              <w:t>；</w:t>
            </w:r>
          </w:p>
          <w:p>
            <w:pPr>
              <w:widowControl/>
              <w:rPr>
                <w:rFonts w:hAnsi="宋体" w:cs="宋体"/>
                <w:bCs/>
                <w:sz w:val="20"/>
              </w:rPr>
            </w:pPr>
            <w:r>
              <w:rPr>
                <w:rFonts w:hAnsi="宋体" w:cs="宋体"/>
                <w:bCs/>
                <w:sz w:val="20"/>
              </w:rPr>
              <w:t>钢结构部分，10分</w:t>
            </w:r>
            <w:r>
              <w:rPr>
                <w:rFonts w:hint="eastAsia" w:hAnsi="宋体" w:cs="宋体"/>
                <w:bCs/>
                <w:sz w:val="20"/>
              </w:rPr>
              <w:t>；</w:t>
            </w:r>
          </w:p>
          <w:p>
            <w:pPr>
              <w:widowControl/>
              <w:rPr>
                <w:rFonts w:hAnsi="宋体" w:cs="宋体"/>
                <w:bCs/>
                <w:sz w:val="20"/>
              </w:rPr>
            </w:pPr>
            <w:r>
              <w:rPr>
                <w:rFonts w:hAnsi="宋体" w:cs="宋体"/>
                <w:bCs/>
                <w:sz w:val="20"/>
              </w:rPr>
              <w:t>合计（取平均值），10分</w:t>
            </w:r>
            <w:r>
              <w:rPr>
                <w:rFonts w:hint="eastAsia" w:hAnsi="宋体" w:cs="宋体"/>
                <w:bCs/>
                <w:sz w:val="20"/>
              </w:rPr>
              <w:t>；</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7.2.16</w:t>
            </w:r>
          </w:p>
        </w:tc>
        <w:tc>
          <w:tcPr>
            <w:tcW w:w="2646" w:type="pct"/>
            <w:gridSpan w:val="9"/>
            <w:shd w:val="clear" w:color="auto" w:fill="auto"/>
            <w:vAlign w:val="center"/>
          </w:tcPr>
          <w:p>
            <w:pPr>
              <w:widowControl/>
              <w:rPr>
                <w:rFonts w:hAnsi="宋体" w:cs="宋体"/>
                <w:sz w:val="20"/>
              </w:rPr>
            </w:pPr>
            <w:r>
              <w:rPr>
                <w:rFonts w:hAnsi="宋体" w:cs="宋体"/>
                <w:sz w:val="20"/>
              </w:rPr>
              <w:t>建筑装修选用工业化内装部品：</w:t>
            </w:r>
          </w:p>
          <w:p>
            <w:pPr>
              <w:widowControl/>
              <w:rPr>
                <w:rFonts w:hAnsi="宋体" w:cs="宋体"/>
              </w:rPr>
            </w:pPr>
            <w:r>
              <w:rPr>
                <w:rFonts w:hAnsi="宋体" w:cs="宋体"/>
                <w:sz w:val="20"/>
              </w:rPr>
              <w:t>建筑装修选用工业化内装部品占同类部品用量比例达到50%以上的部品种类，达到1种，得3分；达到3种，得5分；达到3种以上，得8分。</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7.2.17</w:t>
            </w:r>
          </w:p>
        </w:tc>
        <w:tc>
          <w:tcPr>
            <w:tcW w:w="512" w:type="pct"/>
            <w:vMerge w:val="restart"/>
            <w:shd w:val="clear" w:color="auto" w:fill="auto"/>
            <w:vAlign w:val="center"/>
          </w:tcPr>
          <w:p>
            <w:pPr>
              <w:widowControl/>
              <w:rPr>
                <w:rFonts w:hAnsi="宋体" w:cs="宋体"/>
                <w:bCs/>
                <w:sz w:val="20"/>
              </w:rPr>
            </w:pPr>
            <w:r>
              <w:rPr>
                <w:rFonts w:hAnsi="宋体" w:cs="宋体"/>
                <w:bCs/>
                <w:sz w:val="20"/>
              </w:rPr>
              <w:t>可再循环材料、可再利用材料</w:t>
            </w:r>
          </w:p>
        </w:tc>
        <w:tc>
          <w:tcPr>
            <w:tcW w:w="2134" w:type="pct"/>
            <w:gridSpan w:val="8"/>
            <w:shd w:val="clear" w:color="auto" w:fill="auto"/>
            <w:vAlign w:val="center"/>
          </w:tcPr>
          <w:p>
            <w:pPr>
              <w:widowControl/>
              <w:rPr>
                <w:rFonts w:hAnsi="宋体" w:cs="宋体"/>
                <w:bCs/>
                <w:sz w:val="20"/>
              </w:rPr>
            </w:pPr>
            <w:r>
              <w:rPr>
                <w:rFonts w:hAnsi="宋体" w:cs="宋体"/>
                <w:bCs/>
                <w:sz w:val="20"/>
              </w:rPr>
              <w:t>住宅建筑6%,得3分；10%，得6分。</w:t>
            </w:r>
          </w:p>
        </w:tc>
        <w:tc>
          <w:tcPr>
            <w:tcW w:w="391" w:type="pct"/>
            <w:vMerge w:val="restart"/>
            <w:vAlign w:val="center"/>
          </w:tcPr>
          <w:p>
            <w:pPr>
              <w:widowControl/>
              <w:jc w:val="center"/>
              <w:rPr>
                <w:rFonts w:hAnsi="宋体" w:cs="宋体"/>
                <w:b/>
                <w:bCs/>
                <w:sz w:val="20"/>
              </w:rPr>
            </w:pPr>
            <w:r>
              <w:rPr>
                <w:rFonts w:hAnsi="宋体" w:cs="宋体"/>
                <w:b/>
                <w:bCs/>
                <w:sz w:val="20"/>
              </w:rPr>
              <w:t>6</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12</w:t>
            </w:r>
          </w:p>
        </w:tc>
        <w:tc>
          <w:tcPr>
            <w:tcW w:w="455" w:type="pct"/>
            <w:vMerge w:val="restar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55" w:type="pct"/>
            <w:vMerge w:val="continue"/>
            <w:vAlign w:val="center"/>
          </w:tcPr>
          <w:p>
            <w:pPr>
              <w:widowControl/>
              <w:rPr>
                <w:rFonts w:hAnsi="宋体" w:cs="宋体"/>
                <w:sz w:val="20"/>
              </w:rPr>
            </w:pPr>
          </w:p>
        </w:tc>
        <w:tc>
          <w:tcPr>
            <w:tcW w:w="492" w:type="pct"/>
            <w:vMerge w:val="continue"/>
            <w:shd w:val="clear" w:color="auto" w:fill="auto"/>
            <w:noWrap/>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bCs/>
                <w:sz w:val="20"/>
              </w:rPr>
            </w:pPr>
          </w:p>
        </w:tc>
        <w:tc>
          <w:tcPr>
            <w:tcW w:w="2134" w:type="pct"/>
            <w:gridSpan w:val="8"/>
            <w:shd w:val="clear" w:color="auto" w:fill="auto"/>
            <w:vAlign w:val="center"/>
          </w:tcPr>
          <w:p>
            <w:pPr>
              <w:widowControl/>
              <w:rPr>
                <w:rFonts w:hAnsi="宋体" w:cs="宋体"/>
                <w:bCs/>
                <w:sz w:val="20"/>
              </w:rPr>
            </w:pPr>
            <w:r>
              <w:rPr>
                <w:rFonts w:hAnsi="宋体" w:cs="宋体"/>
                <w:bCs/>
                <w:sz w:val="20"/>
              </w:rPr>
              <w:t>公共建筑10%,得3分；15%，得6分。</w:t>
            </w:r>
          </w:p>
        </w:tc>
        <w:tc>
          <w:tcPr>
            <w:tcW w:w="391" w:type="pct"/>
            <w:vMerge w:val="continue"/>
            <w:vAlign w:val="center"/>
          </w:tcPr>
          <w:p>
            <w:pPr>
              <w:widowControl/>
              <w:jc w:val="center"/>
              <w:rPr>
                <w:rFonts w:hAnsi="宋体" w:cs="宋体"/>
                <w:b/>
                <w:bCs/>
                <w:sz w:val="20"/>
              </w:rPr>
            </w:pPr>
          </w:p>
        </w:tc>
        <w:tc>
          <w:tcPr>
            <w:tcW w:w="375" w:type="pct"/>
            <w:vMerge w:val="continue"/>
            <w:shd w:val="clear" w:color="auto" w:fill="auto"/>
            <w:vAlign w:val="center"/>
          </w:tcPr>
          <w:p>
            <w:pPr>
              <w:widowControl/>
              <w:jc w:val="center"/>
              <w:rPr>
                <w:rFonts w:hAnsi="宋体" w:cs="宋体"/>
                <w:b/>
                <w:bCs/>
                <w:sz w:val="20"/>
              </w:rPr>
            </w:pPr>
          </w:p>
        </w:tc>
        <w:tc>
          <w:tcPr>
            <w:tcW w:w="455" w:type="pct"/>
            <w:vMerge w:val="continue"/>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shd w:val="clear" w:color="auto" w:fill="auto"/>
            <w:vAlign w:val="center"/>
          </w:tcPr>
          <w:p>
            <w:pPr>
              <w:widowControl/>
              <w:jc w:val="center"/>
              <w:rPr>
                <w:rFonts w:hAnsi="宋体" w:cs="宋体"/>
                <w:bCs/>
                <w:sz w:val="20"/>
              </w:rPr>
            </w:pPr>
            <w:r>
              <w:rPr>
                <w:rFonts w:hAnsi="宋体" w:cs="宋体"/>
                <w:bCs/>
                <w:sz w:val="20"/>
              </w:rPr>
              <w:t>利废</w:t>
            </w:r>
          </w:p>
          <w:p>
            <w:pPr>
              <w:widowControl/>
              <w:jc w:val="center"/>
              <w:rPr>
                <w:rFonts w:hAnsi="宋体" w:cs="宋体"/>
                <w:bCs/>
                <w:sz w:val="20"/>
              </w:rPr>
            </w:pPr>
            <w:r>
              <w:rPr>
                <w:rFonts w:hAnsi="宋体" w:cs="宋体"/>
                <w:bCs/>
                <w:sz w:val="20"/>
              </w:rPr>
              <w:t>建材</w:t>
            </w:r>
          </w:p>
        </w:tc>
        <w:tc>
          <w:tcPr>
            <w:tcW w:w="2134" w:type="pct"/>
            <w:gridSpan w:val="8"/>
            <w:shd w:val="clear" w:color="auto" w:fill="auto"/>
            <w:vAlign w:val="center"/>
          </w:tcPr>
          <w:p>
            <w:pPr>
              <w:widowControl/>
              <w:rPr>
                <w:rFonts w:hAnsi="宋体" w:cs="宋体"/>
                <w:bCs/>
                <w:sz w:val="20"/>
              </w:rPr>
            </w:pPr>
            <w:r>
              <w:rPr>
                <w:rFonts w:hAnsi="宋体" w:cs="宋体"/>
                <w:bCs/>
                <w:sz w:val="20"/>
              </w:rPr>
              <w:t>采用一种利废建材，其占同类建材的用量比例不低于50%，得3分；</w:t>
            </w:r>
          </w:p>
          <w:p>
            <w:pPr>
              <w:widowControl/>
              <w:rPr>
                <w:rFonts w:hAnsi="宋体" w:cs="宋体"/>
                <w:bCs/>
                <w:sz w:val="20"/>
              </w:rPr>
            </w:pPr>
            <w:r>
              <w:rPr>
                <w:rFonts w:hAnsi="宋体" w:cs="宋体"/>
                <w:bCs/>
                <w:sz w:val="20"/>
              </w:rPr>
              <w:t>采用二种及以上的利废建材，每一种占同类建材的用量比例均不低于30%，得6分。</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7.2.18</w:t>
            </w:r>
          </w:p>
        </w:tc>
        <w:tc>
          <w:tcPr>
            <w:tcW w:w="512" w:type="pct"/>
            <w:shd w:val="clear" w:color="auto" w:fill="auto"/>
            <w:vAlign w:val="center"/>
          </w:tcPr>
          <w:p>
            <w:pPr>
              <w:widowControl/>
              <w:jc w:val="center"/>
              <w:rPr>
                <w:rFonts w:hAnsi="宋体" w:cs="宋体"/>
                <w:bCs/>
                <w:sz w:val="20"/>
              </w:rPr>
            </w:pPr>
            <w:r>
              <w:rPr>
                <w:rFonts w:hAnsi="宋体" w:cs="宋体"/>
                <w:bCs/>
                <w:sz w:val="20"/>
              </w:rPr>
              <w:t>绿色</w:t>
            </w:r>
          </w:p>
          <w:p>
            <w:pPr>
              <w:widowControl/>
              <w:jc w:val="center"/>
              <w:rPr>
                <w:rFonts w:hAnsi="宋体" w:cs="宋体"/>
                <w:bCs/>
                <w:sz w:val="20"/>
              </w:rPr>
            </w:pPr>
            <w:r>
              <w:rPr>
                <w:rFonts w:hAnsi="宋体" w:cs="宋体"/>
                <w:bCs/>
                <w:sz w:val="20"/>
              </w:rPr>
              <w:t>建材</w:t>
            </w:r>
          </w:p>
        </w:tc>
        <w:tc>
          <w:tcPr>
            <w:tcW w:w="2134" w:type="pct"/>
            <w:gridSpan w:val="8"/>
            <w:shd w:val="clear" w:color="auto" w:fill="auto"/>
            <w:vAlign w:val="center"/>
          </w:tcPr>
          <w:p>
            <w:pPr>
              <w:widowControl/>
              <w:rPr>
                <w:rFonts w:hAnsi="宋体" w:cs="宋体"/>
                <w:bCs/>
                <w:sz w:val="20"/>
              </w:rPr>
            </w:pPr>
            <w:r>
              <w:rPr>
                <w:rFonts w:hAnsi="宋体" w:cs="宋体"/>
                <w:bCs/>
                <w:sz w:val="20"/>
              </w:rPr>
              <w:t>绿色建材应用比例不低于30%，得4分；</w:t>
            </w:r>
          </w:p>
          <w:p>
            <w:pPr>
              <w:widowControl/>
              <w:rPr>
                <w:rFonts w:hAnsi="宋体" w:cs="宋体"/>
                <w:bCs/>
                <w:sz w:val="20"/>
              </w:rPr>
            </w:pPr>
            <w:r>
              <w:rPr>
                <w:rFonts w:hAnsi="宋体" w:cs="宋体"/>
                <w:bCs/>
                <w:sz w:val="20"/>
              </w:rPr>
              <w:t>绿色建材应用比例不低于50%，得8分；</w:t>
            </w:r>
          </w:p>
          <w:p>
            <w:pPr>
              <w:widowControl/>
              <w:rPr>
                <w:rFonts w:hAnsi="宋体" w:cs="宋体"/>
                <w:bCs/>
                <w:sz w:val="20"/>
              </w:rPr>
            </w:pPr>
            <w:r>
              <w:rPr>
                <w:rFonts w:hAnsi="宋体" w:cs="宋体"/>
                <w:bCs/>
                <w:sz w:val="20"/>
              </w:rPr>
              <w:t>绿色建材应用比例不低于70%，得12分。</w:t>
            </w:r>
          </w:p>
        </w:tc>
        <w:tc>
          <w:tcPr>
            <w:tcW w:w="391" w:type="pct"/>
            <w:vAlign w:val="center"/>
          </w:tcPr>
          <w:p>
            <w:pPr>
              <w:widowControl/>
              <w:jc w:val="center"/>
              <w:rPr>
                <w:rFonts w:hAnsi="宋体" w:cs="宋体"/>
                <w:b/>
                <w:bCs/>
                <w:sz w:val="20"/>
              </w:rPr>
            </w:pPr>
            <w:r>
              <w:rPr>
                <w:rFonts w:hAnsi="宋体" w:cs="宋体"/>
                <w:b/>
                <w:bCs/>
                <w:sz w:val="20"/>
              </w:rPr>
              <w:t>12</w:t>
            </w:r>
          </w:p>
        </w:tc>
        <w:tc>
          <w:tcPr>
            <w:tcW w:w="375" w:type="pct"/>
            <w:shd w:val="clear" w:color="auto" w:fill="auto"/>
            <w:vAlign w:val="center"/>
          </w:tcPr>
          <w:p>
            <w:pPr>
              <w:widowControl/>
              <w:jc w:val="center"/>
              <w:rPr>
                <w:rFonts w:hAnsi="宋体" w:cs="宋体"/>
                <w:b/>
                <w:bCs/>
                <w:sz w:val="20"/>
              </w:rPr>
            </w:pPr>
            <w:r>
              <w:rPr>
                <w:rFonts w:hAnsi="宋体" w:cs="宋体"/>
                <w:b/>
                <w:bCs/>
                <w:sz w:val="20"/>
              </w:rPr>
              <w:t>12</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hAnsi="宋体" w:cs="宋体"/>
                <w:b/>
                <w:bCs/>
                <w:sz w:val="20"/>
              </w:rPr>
            </w:pPr>
            <w:r>
              <w:rPr>
                <w:rFonts w:hAnsi="宋体" w:cs="宋体"/>
                <w:b/>
                <w:bCs/>
                <w:sz w:val="20"/>
              </w:rPr>
              <w:t>环境宜居</w:t>
            </w:r>
          </w:p>
        </w:tc>
        <w:tc>
          <w:tcPr>
            <w:tcW w:w="492" w:type="pct"/>
            <w:shd w:val="clear" w:color="auto" w:fill="auto"/>
            <w:noWrap/>
            <w:vAlign w:val="center"/>
          </w:tcPr>
          <w:p>
            <w:pPr>
              <w:widowControl/>
              <w:rPr>
                <w:rFonts w:hAnsi="宋体" w:cs="宋体"/>
                <w:sz w:val="20"/>
              </w:rPr>
            </w:pPr>
            <w:r>
              <w:rPr>
                <w:rFonts w:hAnsi="宋体" w:cs="宋体"/>
                <w:sz w:val="20"/>
              </w:rPr>
              <w:t>8.1.1</w:t>
            </w:r>
          </w:p>
        </w:tc>
        <w:tc>
          <w:tcPr>
            <w:tcW w:w="2646" w:type="pct"/>
            <w:gridSpan w:val="9"/>
            <w:shd w:val="clear" w:color="auto" w:fill="auto"/>
            <w:vAlign w:val="center"/>
          </w:tcPr>
          <w:p>
            <w:pPr>
              <w:rPr>
                <w:rFonts w:hAnsi="宋体" w:cs="宋体"/>
                <w:sz w:val="20"/>
              </w:rPr>
            </w:pPr>
            <w:r>
              <w:rPr>
                <w:rFonts w:hAnsi="宋体" w:cs="宋体"/>
                <w:sz w:val="20"/>
              </w:rPr>
              <w:t>建筑规划布局应满足日照标准，且不得降低周边建筑的日照标准。</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8.1.2</w:t>
            </w:r>
          </w:p>
        </w:tc>
        <w:tc>
          <w:tcPr>
            <w:tcW w:w="2646" w:type="pct"/>
            <w:gridSpan w:val="9"/>
            <w:shd w:val="clear" w:color="auto" w:fill="auto"/>
            <w:vAlign w:val="center"/>
          </w:tcPr>
          <w:p>
            <w:pPr>
              <w:rPr>
                <w:rFonts w:hAnsi="宋体" w:cs="宋体"/>
                <w:sz w:val="20"/>
              </w:rPr>
            </w:pPr>
            <w:r>
              <w:rPr>
                <w:rFonts w:hAnsi="宋体" w:cs="宋体"/>
                <w:sz w:val="20"/>
              </w:rPr>
              <w:t>室外热环境应满足国家现行有关标准的要求。</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8.1.3</w:t>
            </w:r>
          </w:p>
        </w:tc>
        <w:tc>
          <w:tcPr>
            <w:tcW w:w="2646" w:type="pct"/>
            <w:gridSpan w:val="9"/>
            <w:shd w:val="clear" w:color="auto" w:fill="auto"/>
            <w:vAlign w:val="center"/>
          </w:tcPr>
          <w:p>
            <w:pPr>
              <w:rPr>
                <w:rFonts w:hAnsi="宋体" w:cs="宋体"/>
                <w:sz w:val="20"/>
              </w:rPr>
            </w:pPr>
            <w:r>
              <w:rPr>
                <w:rFonts w:hAnsi="宋体" w:cs="宋体"/>
                <w:sz w:val="20"/>
              </w:rPr>
              <w:t>配建的绿地应符合所在地城乡规划的要求，应合理选择绿化方式，植物种植应适应当地气候和土壤，且应无毒害、易维护，种植区域覆土深度和排水能力应满足植物生产需求，并应采用复层绿化方式。</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8.1.4</w:t>
            </w:r>
          </w:p>
        </w:tc>
        <w:tc>
          <w:tcPr>
            <w:tcW w:w="2646" w:type="pct"/>
            <w:gridSpan w:val="9"/>
            <w:shd w:val="clear" w:color="auto" w:fill="auto"/>
            <w:vAlign w:val="center"/>
          </w:tcPr>
          <w:p>
            <w:pPr>
              <w:rPr>
                <w:rFonts w:hAnsi="宋体" w:cs="宋体"/>
                <w:sz w:val="20"/>
              </w:rPr>
            </w:pPr>
            <w:r>
              <w:rPr>
                <w:rFonts w:hAnsi="宋体" w:cs="宋体"/>
                <w:sz w:val="20"/>
              </w:rPr>
              <w:t>场地的竖向设计应有利于雨水的收集或排放，应有效组织雨水的下渗、滞蓄或再利用；对大于10hm</w:t>
            </w:r>
            <w:r>
              <w:rPr>
                <w:rFonts w:hAnsi="宋体" w:cs="宋体"/>
                <w:sz w:val="20"/>
                <w:vertAlign w:val="superscript"/>
              </w:rPr>
              <w:t>2</w:t>
            </w:r>
            <w:r>
              <w:rPr>
                <w:rFonts w:hAnsi="宋体" w:cs="宋体"/>
                <w:sz w:val="20"/>
              </w:rPr>
              <w:t>的场地应进行雨水控制利用专项设计。</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8.1.5</w:t>
            </w:r>
          </w:p>
        </w:tc>
        <w:tc>
          <w:tcPr>
            <w:tcW w:w="2646" w:type="pct"/>
            <w:gridSpan w:val="9"/>
            <w:shd w:val="clear" w:color="auto" w:fill="auto"/>
            <w:vAlign w:val="center"/>
          </w:tcPr>
          <w:p>
            <w:pPr>
              <w:rPr>
                <w:rFonts w:hAnsi="宋体" w:cs="宋体"/>
                <w:sz w:val="20"/>
              </w:rPr>
            </w:pPr>
            <w:r>
              <w:rPr>
                <w:rFonts w:hAnsi="宋体" w:cs="宋体"/>
                <w:sz w:val="20"/>
              </w:rPr>
              <w:t>建筑内外均应设置便于识别和使用的标识系统。</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8.1.6</w:t>
            </w:r>
          </w:p>
        </w:tc>
        <w:tc>
          <w:tcPr>
            <w:tcW w:w="2646" w:type="pct"/>
            <w:gridSpan w:val="9"/>
            <w:shd w:val="clear" w:color="auto" w:fill="auto"/>
            <w:vAlign w:val="center"/>
          </w:tcPr>
          <w:p>
            <w:pPr>
              <w:rPr>
                <w:rFonts w:hAnsi="宋体" w:cs="宋体"/>
                <w:sz w:val="20"/>
              </w:rPr>
            </w:pPr>
            <w:r>
              <w:rPr>
                <w:rFonts w:hAnsi="宋体" w:cs="宋体"/>
                <w:sz w:val="20"/>
              </w:rPr>
              <w:t>场地内不应有排放超标的污染源。</w:t>
            </w:r>
          </w:p>
        </w:tc>
        <w:tc>
          <w:tcPr>
            <w:tcW w:w="766" w:type="pct"/>
            <w:gridSpan w:val="2"/>
            <w:vAlign w:val="center"/>
          </w:tcPr>
          <w:p>
            <w:pPr>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8.1.7</w:t>
            </w:r>
          </w:p>
        </w:tc>
        <w:tc>
          <w:tcPr>
            <w:tcW w:w="2646" w:type="pct"/>
            <w:gridSpan w:val="9"/>
            <w:shd w:val="clear" w:color="auto" w:fill="auto"/>
            <w:vAlign w:val="center"/>
          </w:tcPr>
          <w:p>
            <w:pPr>
              <w:rPr>
                <w:rFonts w:hAnsi="宋体" w:cs="宋体"/>
                <w:sz w:val="20"/>
              </w:rPr>
            </w:pPr>
            <w:r>
              <w:rPr>
                <w:rFonts w:hAnsi="宋体" w:cs="宋体"/>
                <w:sz w:val="20"/>
              </w:rPr>
              <w:t>生活垃圾应分类收集，垃圾容器和收集点的设置应合理并应与周围景观协调。</w:t>
            </w:r>
          </w:p>
        </w:tc>
        <w:tc>
          <w:tcPr>
            <w:tcW w:w="766" w:type="pct"/>
            <w:gridSpan w:val="2"/>
            <w:vAlign w:val="center"/>
          </w:tcPr>
          <w:p>
            <w:pPr>
              <w:widowControl/>
              <w:jc w:val="center"/>
              <w:rPr>
                <w:rFonts w:hAnsi="宋体" w:cs="宋体"/>
                <w:b/>
                <w:bCs/>
                <w:sz w:val="20"/>
              </w:rPr>
            </w:pPr>
            <w:r>
              <w:rPr>
                <w:rFonts w:hAnsi="宋体" w:cs="宋体"/>
                <w:b/>
                <w:bCs/>
                <w:sz w:val="20"/>
              </w:rPr>
              <w:t>控制项</w:t>
            </w:r>
          </w:p>
        </w:tc>
        <w:tc>
          <w:tcPr>
            <w:tcW w:w="455" w:type="pct"/>
            <w:vAlign w:val="center"/>
          </w:tcPr>
          <w:p>
            <w:pPr>
              <w:widowControl/>
              <w:ind w:left="-63" w:leftChars="-30" w:right="-105" w:rightChars="-50"/>
              <w:rPr>
                <w:rFonts w:hAnsi="宋体" w:cs="宋体"/>
                <w:szCs w:val="21"/>
              </w:rPr>
            </w:pPr>
            <w:r>
              <w:rPr>
                <w:rFonts w:hAnsi="宋体" w:cs="宋体"/>
                <w:szCs w:val="21"/>
              </w:rPr>
              <w:t>□</w:t>
            </w:r>
            <w:r>
              <w:rPr>
                <w:rFonts w:hint="eastAsia" w:hAnsi="宋体" w:cs="宋体"/>
                <w:szCs w:val="21"/>
              </w:rPr>
              <w:t>满足</w:t>
            </w: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8.2.1</w:t>
            </w:r>
          </w:p>
        </w:tc>
        <w:tc>
          <w:tcPr>
            <w:tcW w:w="512" w:type="pct"/>
            <w:vMerge w:val="restart"/>
            <w:shd w:val="clear" w:color="auto" w:fill="auto"/>
            <w:vAlign w:val="center"/>
          </w:tcPr>
          <w:p>
            <w:pPr>
              <w:widowControl/>
              <w:rPr>
                <w:rFonts w:hAnsi="宋体" w:cs="宋体"/>
                <w:bCs/>
                <w:sz w:val="20"/>
              </w:rPr>
            </w:pPr>
            <w:r>
              <w:rPr>
                <w:rFonts w:hAnsi="宋体" w:cs="宋体"/>
                <w:sz w:val="20"/>
              </w:rPr>
              <w:t>充分保护或修复场地生态环境，合理布局建筑及景观。</w:t>
            </w:r>
          </w:p>
        </w:tc>
        <w:tc>
          <w:tcPr>
            <w:tcW w:w="2134" w:type="pct"/>
            <w:gridSpan w:val="8"/>
            <w:shd w:val="clear" w:color="auto" w:fill="auto"/>
            <w:vAlign w:val="center"/>
          </w:tcPr>
          <w:p>
            <w:pPr>
              <w:rPr>
                <w:rFonts w:hAnsi="宋体" w:cs="宋体"/>
                <w:sz w:val="20"/>
              </w:rPr>
            </w:pPr>
            <w:r>
              <w:rPr>
                <w:rFonts w:hAnsi="宋体" w:cs="宋体"/>
                <w:sz w:val="20"/>
              </w:rPr>
              <w:t>保护场地内原有的自然水域、湿地、植被等，保持场地内的生态系统与场地外生态系统的连贯性。</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采取净地表层土回收利用等生态补偿措施。</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根据场地实际状况，采取其他生态恢复或补偿措施。</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8.2.2</w:t>
            </w:r>
          </w:p>
        </w:tc>
        <w:tc>
          <w:tcPr>
            <w:tcW w:w="2646" w:type="pct"/>
            <w:gridSpan w:val="9"/>
            <w:shd w:val="clear" w:color="auto" w:fill="auto"/>
            <w:vAlign w:val="center"/>
          </w:tcPr>
          <w:p>
            <w:pPr>
              <w:widowControl/>
              <w:rPr>
                <w:rFonts w:hAnsi="宋体" w:cs="宋体"/>
                <w:bCs/>
                <w:sz w:val="20"/>
              </w:rPr>
            </w:pPr>
            <w:r>
              <w:rPr>
                <w:rFonts w:hAnsi="宋体" w:cs="宋体"/>
                <w:sz w:val="20"/>
              </w:rPr>
              <w:t>规划场地地表和屋面雨水径流，对场地雨水实施外排总量控制。</w:t>
            </w:r>
          </w:p>
          <w:p>
            <w:pPr>
              <w:widowControl/>
              <w:rPr>
                <w:rFonts w:hAnsi="宋体" w:cs="宋体"/>
                <w:bCs/>
                <w:sz w:val="20"/>
              </w:rPr>
            </w:pPr>
            <w:r>
              <w:rPr>
                <w:rFonts w:hAnsi="宋体" w:cs="宋体"/>
                <w:bCs/>
                <w:sz w:val="20"/>
              </w:rPr>
              <w:t>场地年径流总量控制率达到55%，得5分；</w:t>
            </w:r>
          </w:p>
          <w:p>
            <w:pPr>
              <w:widowControl/>
              <w:rPr>
                <w:rFonts w:hAnsi="宋体" w:cs="宋体"/>
                <w:bCs/>
                <w:sz w:val="20"/>
              </w:rPr>
            </w:pPr>
            <w:r>
              <w:rPr>
                <w:rFonts w:hAnsi="宋体" w:cs="宋体"/>
                <w:bCs/>
                <w:sz w:val="20"/>
              </w:rPr>
              <w:t>场地年径流总量控制率达到70%，得10分。</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8.2.3</w:t>
            </w:r>
          </w:p>
        </w:tc>
        <w:tc>
          <w:tcPr>
            <w:tcW w:w="512" w:type="pct"/>
            <w:vMerge w:val="restart"/>
            <w:shd w:val="clear" w:color="000000" w:fill="FFFFFF"/>
            <w:vAlign w:val="center"/>
          </w:tcPr>
          <w:p>
            <w:pPr>
              <w:widowControl/>
              <w:rPr>
                <w:rFonts w:hAnsi="宋体" w:cs="宋体"/>
                <w:bCs/>
                <w:sz w:val="20"/>
              </w:rPr>
            </w:pPr>
            <w:r>
              <w:rPr>
                <w:rFonts w:hAnsi="宋体" w:cs="宋体"/>
                <w:sz w:val="20"/>
              </w:rPr>
              <w:t>充分利用场地空间设置绿化用地。</w:t>
            </w:r>
          </w:p>
        </w:tc>
        <w:tc>
          <w:tcPr>
            <w:tcW w:w="2134" w:type="pct"/>
            <w:gridSpan w:val="8"/>
            <w:shd w:val="clear" w:color="000000" w:fill="FFFFFF"/>
            <w:vAlign w:val="center"/>
          </w:tcPr>
          <w:p>
            <w:pPr>
              <w:widowControl/>
              <w:rPr>
                <w:rFonts w:hAnsi="宋体" w:cs="宋体"/>
                <w:bCs/>
                <w:sz w:val="20"/>
              </w:rPr>
            </w:pPr>
            <w:r>
              <w:rPr>
                <w:rFonts w:hAnsi="宋体" w:cs="宋体"/>
                <w:sz w:val="20"/>
              </w:rPr>
              <w:t>绿地率达到规划指标的105%及以上。</w:t>
            </w:r>
          </w:p>
        </w:tc>
        <w:tc>
          <w:tcPr>
            <w:tcW w:w="391" w:type="pct"/>
            <w:shd w:val="clear" w:color="000000" w:fill="FFFFFF"/>
            <w:vAlign w:val="center"/>
          </w:tcPr>
          <w:p>
            <w:pPr>
              <w:widowControl/>
              <w:jc w:val="center"/>
              <w:rPr>
                <w:rFonts w:hAnsi="宋体" w:cs="宋体"/>
                <w:b/>
                <w:bCs/>
                <w:sz w:val="20"/>
              </w:rPr>
            </w:pPr>
            <w:r>
              <w:rPr>
                <w:rFonts w:hAnsi="宋体" w:cs="宋体"/>
                <w:b/>
                <w:bCs/>
                <w:sz w:val="20"/>
              </w:rPr>
              <w:t>10</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16</w:t>
            </w: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350" w:type="pct"/>
            <w:gridSpan w:val="5"/>
            <w:vMerge w:val="restart"/>
            <w:vAlign w:val="center"/>
          </w:tcPr>
          <w:p>
            <w:pPr>
              <w:widowControl/>
              <w:rPr>
                <w:rFonts w:hAnsi="宋体" w:cs="宋体"/>
                <w:bCs/>
                <w:sz w:val="20"/>
              </w:rPr>
            </w:pPr>
            <w:r>
              <w:rPr>
                <w:rFonts w:hAnsi="宋体" w:cs="宋体"/>
                <w:bCs/>
                <w:sz w:val="20"/>
              </w:rPr>
              <w:t>住宅</w:t>
            </w:r>
          </w:p>
          <w:p>
            <w:pPr>
              <w:widowControl/>
              <w:rPr>
                <w:rFonts w:hAnsi="宋体" w:cs="宋体"/>
                <w:bCs/>
                <w:sz w:val="20"/>
              </w:rPr>
            </w:pPr>
            <w:r>
              <w:rPr>
                <w:rFonts w:hAnsi="宋体" w:cs="宋体"/>
                <w:bCs/>
                <w:sz w:val="20"/>
              </w:rPr>
              <w:t>项目</w:t>
            </w:r>
          </w:p>
        </w:tc>
        <w:tc>
          <w:tcPr>
            <w:tcW w:w="1784" w:type="pct"/>
            <w:gridSpan w:val="3"/>
            <w:vAlign w:val="center"/>
          </w:tcPr>
          <w:p>
            <w:pPr>
              <w:widowControl/>
              <w:rPr>
                <w:rFonts w:hAnsi="宋体" w:cs="宋体"/>
                <w:bCs/>
                <w:sz w:val="20"/>
              </w:rPr>
            </w:pPr>
            <w:r>
              <w:rPr>
                <w:rFonts w:hAnsi="宋体" w:cs="宋体"/>
                <w:bCs/>
                <w:sz w:val="20"/>
              </w:rPr>
              <w:t>□新区建设</w:t>
            </w:r>
          </w:p>
          <w:p>
            <w:pPr>
              <w:widowControl/>
              <w:rPr>
                <w:rFonts w:hAnsi="宋体" w:cs="宋体"/>
                <w:bCs/>
                <w:sz w:val="20"/>
              </w:rPr>
            </w:pPr>
            <w:r>
              <w:rPr>
                <w:rFonts w:hAnsi="宋体" w:cs="宋体"/>
                <w:bCs/>
                <w:sz w:val="20"/>
              </w:rPr>
              <w:t>所在居住街坊内人均集中绿地面积Ag（m</w:t>
            </w:r>
            <w:r>
              <w:rPr>
                <w:rFonts w:hAnsi="宋体" w:cs="宋体"/>
                <w:bCs/>
                <w:sz w:val="20"/>
                <w:vertAlign w:val="superscript"/>
              </w:rPr>
              <w:t>2</w:t>
            </w:r>
            <w:r>
              <w:rPr>
                <w:rFonts w:hAnsi="宋体" w:cs="宋体"/>
                <w:bCs/>
                <w:sz w:val="20"/>
              </w:rPr>
              <w:t xml:space="preserve">/人）：                               </w:t>
            </w:r>
          </w:p>
          <w:p>
            <w:pPr>
              <w:widowControl/>
              <w:rPr>
                <w:rFonts w:hAnsi="宋体" w:cs="宋体"/>
                <w:bCs/>
                <w:sz w:val="20"/>
              </w:rPr>
            </w:pPr>
            <w:r>
              <w:rPr>
                <w:rFonts w:hAnsi="宋体" w:cs="宋体"/>
                <w:bCs/>
                <w:sz w:val="20"/>
              </w:rPr>
              <w:t>Ag=0.50，得2分；</w:t>
            </w:r>
          </w:p>
          <w:p>
            <w:pPr>
              <w:widowControl/>
              <w:rPr>
                <w:rFonts w:hAnsi="宋体" w:cs="宋体"/>
                <w:bCs/>
                <w:sz w:val="20"/>
              </w:rPr>
            </w:pPr>
            <w:r>
              <w:rPr>
                <w:rFonts w:hAnsi="宋体" w:cs="宋体"/>
                <w:bCs/>
                <w:sz w:val="20"/>
              </w:rPr>
              <w:t>0.50＜Ag＜0.60 ，得4分；</w:t>
            </w:r>
          </w:p>
          <w:p>
            <w:pPr>
              <w:widowControl/>
              <w:rPr>
                <w:rFonts w:hAnsi="宋体" w:cs="宋体"/>
                <w:bCs/>
                <w:sz w:val="20"/>
              </w:rPr>
            </w:pPr>
            <w:r>
              <w:rPr>
                <w:rFonts w:hAnsi="宋体" w:cs="宋体"/>
                <w:bCs/>
                <w:sz w:val="20"/>
              </w:rPr>
              <w:t>Ag≥0.60，得6分。</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350" w:type="pct"/>
            <w:gridSpan w:val="5"/>
            <w:vMerge w:val="continue"/>
            <w:vAlign w:val="center"/>
          </w:tcPr>
          <w:p>
            <w:pPr>
              <w:widowControl/>
              <w:rPr>
                <w:rFonts w:hAnsi="宋体" w:cs="宋体"/>
                <w:bCs/>
                <w:sz w:val="20"/>
              </w:rPr>
            </w:pPr>
          </w:p>
        </w:tc>
        <w:tc>
          <w:tcPr>
            <w:tcW w:w="1784" w:type="pct"/>
            <w:gridSpan w:val="3"/>
            <w:vAlign w:val="center"/>
          </w:tcPr>
          <w:p>
            <w:pPr>
              <w:widowControl/>
              <w:rPr>
                <w:rFonts w:hAnsi="宋体" w:cs="宋体"/>
                <w:bCs/>
                <w:sz w:val="20"/>
              </w:rPr>
            </w:pPr>
            <w:r>
              <w:rPr>
                <w:rFonts w:hAnsi="宋体" w:cs="宋体"/>
                <w:bCs/>
                <w:sz w:val="20"/>
              </w:rPr>
              <w:t>□旧区改造</w:t>
            </w:r>
          </w:p>
          <w:p>
            <w:pPr>
              <w:widowControl/>
              <w:rPr>
                <w:rFonts w:hAnsi="宋体" w:cs="宋体"/>
                <w:bCs/>
                <w:sz w:val="20"/>
              </w:rPr>
            </w:pPr>
            <w:r>
              <w:rPr>
                <w:rFonts w:hAnsi="宋体" w:cs="宋体"/>
                <w:bCs/>
                <w:sz w:val="20"/>
              </w:rPr>
              <w:t>所在居住街坊内人均集中绿地面积Ag（m</w:t>
            </w:r>
            <w:r>
              <w:rPr>
                <w:rFonts w:hAnsi="宋体" w:cs="宋体"/>
                <w:bCs/>
                <w:sz w:val="20"/>
                <w:vertAlign w:val="superscript"/>
              </w:rPr>
              <w:t>2</w:t>
            </w:r>
            <w:r>
              <w:rPr>
                <w:rFonts w:hAnsi="宋体" w:cs="宋体"/>
                <w:bCs/>
                <w:sz w:val="20"/>
              </w:rPr>
              <w:t xml:space="preserve">/人）：                        </w:t>
            </w:r>
          </w:p>
          <w:p>
            <w:pPr>
              <w:widowControl/>
              <w:rPr>
                <w:rFonts w:hAnsi="宋体" w:cs="宋体"/>
                <w:bCs/>
                <w:sz w:val="20"/>
              </w:rPr>
            </w:pPr>
            <w:r>
              <w:rPr>
                <w:rFonts w:hAnsi="宋体" w:cs="宋体"/>
                <w:bCs/>
                <w:sz w:val="20"/>
              </w:rPr>
              <w:t>Ag=0.35，得2分；</w:t>
            </w:r>
          </w:p>
          <w:p>
            <w:pPr>
              <w:widowControl/>
              <w:rPr>
                <w:rFonts w:hAnsi="宋体" w:cs="宋体"/>
                <w:bCs/>
                <w:sz w:val="20"/>
              </w:rPr>
            </w:pPr>
            <w:r>
              <w:rPr>
                <w:rFonts w:hAnsi="宋体" w:cs="宋体"/>
                <w:bCs/>
                <w:sz w:val="20"/>
              </w:rPr>
              <w:t>0.35＜Ag＜0.45，得4分；</w:t>
            </w:r>
          </w:p>
          <w:p>
            <w:pPr>
              <w:widowControl/>
              <w:rPr>
                <w:rFonts w:hAnsi="宋体" w:cs="宋体"/>
                <w:bCs/>
                <w:sz w:val="20"/>
              </w:rPr>
            </w:pPr>
            <w:r>
              <w:rPr>
                <w:rFonts w:hAnsi="宋体" w:cs="宋体"/>
                <w:bCs/>
                <w:sz w:val="20"/>
              </w:rPr>
              <w:t>Ag≥0.45，得6分。</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350" w:type="pct"/>
            <w:gridSpan w:val="5"/>
            <w:vAlign w:val="center"/>
          </w:tcPr>
          <w:p>
            <w:pPr>
              <w:widowControl/>
              <w:rPr>
                <w:rFonts w:hAnsi="宋体" w:cs="宋体"/>
                <w:bCs/>
                <w:sz w:val="20"/>
              </w:rPr>
            </w:pPr>
            <w:r>
              <w:rPr>
                <w:rFonts w:hAnsi="宋体" w:cs="宋体"/>
                <w:bCs/>
                <w:sz w:val="20"/>
              </w:rPr>
              <w:t>公共</w:t>
            </w:r>
          </w:p>
          <w:p>
            <w:pPr>
              <w:widowControl/>
              <w:rPr>
                <w:rFonts w:hAnsi="宋体" w:cs="宋体"/>
                <w:bCs/>
                <w:sz w:val="20"/>
              </w:rPr>
            </w:pPr>
            <w:r>
              <w:rPr>
                <w:rFonts w:hAnsi="宋体" w:cs="宋体"/>
                <w:bCs/>
                <w:sz w:val="20"/>
              </w:rPr>
              <w:t>建筑</w:t>
            </w:r>
          </w:p>
        </w:tc>
        <w:tc>
          <w:tcPr>
            <w:tcW w:w="1784" w:type="pct"/>
            <w:gridSpan w:val="3"/>
            <w:vAlign w:val="center"/>
          </w:tcPr>
          <w:p>
            <w:pPr>
              <w:widowControl/>
              <w:rPr>
                <w:rFonts w:hAnsi="宋体" w:cs="宋体"/>
                <w:bCs/>
                <w:sz w:val="20"/>
              </w:rPr>
            </w:pPr>
            <w:r>
              <w:rPr>
                <w:rFonts w:hAnsi="宋体" w:cs="宋体"/>
                <w:bCs/>
                <w:sz w:val="20"/>
              </w:rPr>
              <w:t>绿地向公众开放。</w:t>
            </w:r>
          </w:p>
        </w:tc>
        <w:tc>
          <w:tcPr>
            <w:tcW w:w="391" w:type="pct"/>
            <w:vAlign w:val="center"/>
          </w:tcPr>
          <w:p>
            <w:pPr>
              <w:widowControl/>
              <w:jc w:val="center"/>
              <w:rPr>
                <w:rFonts w:hAnsi="宋体" w:cs="宋体"/>
                <w:b/>
                <w:bCs/>
                <w:sz w:val="20"/>
              </w:rPr>
            </w:pPr>
            <w:r>
              <w:rPr>
                <w:rFonts w:hAnsi="宋体" w:cs="宋体"/>
                <w:b/>
                <w:bCs/>
                <w:sz w:val="20"/>
              </w:rPr>
              <w:t>6</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8.2.4</w:t>
            </w:r>
          </w:p>
        </w:tc>
        <w:tc>
          <w:tcPr>
            <w:tcW w:w="512" w:type="pct"/>
            <w:vMerge w:val="restart"/>
            <w:shd w:val="clear" w:color="000000" w:fill="FFFFFF"/>
            <w:vAlign w:val="center"/>
          </w:tcPr>
          <w:p>
            <w:pPr>
              <w:widowControl/>
              <w:rPr>
                <w:rFonts w:hAnsi="宋体" w:cs="宋体"/>
                <w:bCs/>
                <w:sz w:val="20"/>
              </w:rPr>
            </w:pPr>
            <w:r>
              <w:rPr>
                <w:rFonts w:hAnsi="宋体" w:cs="宋体"/>
                <w:bCs/>
                <w:sz w:val="20"/>
              </w:rPr>
              <w:t>室外吸烟区设置</w:t>
            </w:r>
          </w:p>
        </w:tc>
        <w:tc>
          <w:tcPr>
            <w:tcW w:w="2134" w:type="pct"/>
            <w:gridSpan w:val="8"/>
            <w:shd w:val="clear" w:color="000000" w:fill="FFFFFF"/>
            <w:vAlign w:val="center"/>
          </w:tcPr>
          <w:p>
            <w:pPr>
              <w:widowControl/>
              <w:rPr>
                <w:rFonts w:hAnsi="宋体" w:cs="宋体"/>
                <w:bCs/>
                <w:sz w:val="20"/>
              </w:rPr>
            </w:pPr>
            <w:r>
              <w:rPr>
                <w:rFonts w:hAnsi="宋体" w:cs="宋体"/>
                <w:bCs/>
                <w:sz w:val="20"/>
              </w:rPr>
              <w:t>室外吸烟区布置在建筑主出入口的主导风的下风向，与所有建筑出入口、新风进气口和可开启窗扇的距离不少于8m，且距离儿童和老人活动场地不少于8m。</w:t>
            </w:r>
          </w:p>
        </w:tc>
        <w:tc>
          <w:tcPr>
            <w:tcW w:w="391" w:type="pct"/>
            <w:shd w:val="clear" w:color="000000" w:fill="FFFFFF"/>
            <w:vAlign w:val="center"/>
          </w:tcPr>
          <w:p>
            <w:pPr>
              <w:widowControl/>
              <w:jc w:val="center"/>
              <w:rPr>
                <w:rFonts w:hAnsi="宋体" w:cs="宋体"/>
                <w:b/>
                <w:bCs/>
                <w:sz w:val="20"/>
              </w:rPr>
            </w:pPr>
            <w:r>
              <w:rPr>
                <w:rFonts w:hAnsi="宋体" w:cs="宋体"/>
                <w:b/>
                <w:bCs/>
                <w:sz w:val="20"/>
              </w:rPr>
              <w:t>5</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9</w:t>
            </w: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室外吸烟区与绿植结合布置，并合理配置座椅和带烟头收集的垃圾筒，从建筑主出入口至室外吸烟区的导向标识完整、定位标识醒目，吸烟区设置吸烟有害健康的警示标识。</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8.2.5</w:t>
            </w:r>
          </w:p>
        </w:tc>
        <w:tc>
          <w:tcPr>
            <w:tcW w:w="512" w:type="pct"/>
            <w:vMerge w:val="restart"/>
            <w:shd w:val="clear" w:color="auto" w:fill="auto"/>
            <w:vAlign w:val="center"/>
          </w:tcPr>
          <w:p>
            <w:pPr>
              <w:widowControl/>
              <w:rPr>
                <w:rFonts w:hAnsi="宋体" w:cs="宋体"/>
                <w:bCs/>
                <w:sz w:val="20"/>
              </w:rPr>
            </w:pPr>
            <w:r>
              <w:rPr>
                <w:rFonts w:hAnsi="宋体" w:cs="宋体"/>
                <w:bCs/>
                <w:sz w:val="20"/>
              </w:rPr>
              <w:t>雨水基础设施</w:t>
            </w:r>
          </w:p>
        </w:tc>
        <w:tc>
          <w:tcPr>
            <w:tcW w:w="2134" w:type="pct"/>
            <w:gridSpan w:val="8"/>
            <w:shd w:val="clear" w:color="auto" w:fill="auto"/>
            <w:vAlign w:val="center"/>
          </w:tcPr>
          <w:p>
            <w:pPr>
              <w:rPr>
                <w:rFonts w:hAnsi="宋体" w:cs="宋体"/>
                <w:sz w:val="20"/>
              </w:rPr>
            </w:pPr>
            <w:r>
              <w:rPr>
                <w:rFonts w:hAnsi="宋体" w:cs="宋体"/>
                <w:sz w:val="20"/>
              </w:rPr>
              <w:t>下凹式绿地、雨水花园等有调蓄雨水功能的绿地和水体的面积之和占绿地面积的比例达到40%，得3分；达到60%，得5分。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15</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衔接和引导不少于80%的屋面雨水进入地面生态设施。</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衔接和引导不少于80%的道路雨水进入地面生态设施。</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硬质铺装地面中透水铺装面积的比例达到50%。</w:t>
            </w:r>
          </w:p>
        </w:tc>
        <w:tc>
          <w:tcPr>
            <w:tcW w:w="391" w:type="pct"/>
            <w:vAlign w:val="center"/>
          </w:tcPr>
          <w:p>
            <w:pPr>
              <w:widowControl/>
              <w:jc w:val="center"/>
              <w:rPr>
                <w:rFonts w:hAnsi="宋体" w:cs="宋体"/>
                <w:b/>
                <w:bCs/>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8.2.6</w:t>
            </w:r>
          </w:p>
        </w:tc>
        <w:tc>
          <w:tcPr>
            <w:tcW w:w="2646" w:type="pct"/>
            <w:gridSpan w:val="9"/>
            <w:shd w:val="clear" w:color="auto" w:fill="auto"/>
            <w:vAlign w:val="center"/>
          </w:tcPr>
          <w:p>
            <w:pPr>
              <w:widowControl/>
              <w:rPr>
                <w:rFonts w:hAnsi="宋体" w:cs="宋体"/>
                <w:sz w:val="20"/>
              </w:rPr>
            </w:pPr>
            <w:r>
              <w:rPr>
                <w:rFonts w:hAnsi="宋体" w:cs="宋体"/>
                <w:sz w:val="20"/>
              </w:rPr>
              <w:t>场地内的环境噪声优于现行国家标准《声环境质量标准》GB 3096的要求。</w:t>
            </w:r>
          </w:p>
          <w:p>
            <w:pPr>
              <w:widowControl/>
              <w:rPr>
                <w:rFonts w:hAnsi="宋体" w:cs="宋体"/>
                <w:sz w:val="20"/>
              </w:rPr>
            </w:pPr>
            <w:r>
              <w:rPr>
                <w:rFonts w:hAnsi="宋体" w:cs="宋体"/>
                <w:sz w:val="20"/>
              </w:rPr>
              <w:t>2类声环境功能区标准限值＜环境噪声值≤3类声环境功能区标准限值，得5分；</w:t>
            </w:r>
          </w:p>
          <w:p>
            <w:pPr>
              <w:widowControl/>
              <w:rPr>
                <w:rFonts w:hAnsi="宋体" w:cs="宋体"/>
                <w:bCs/>
                <w:sz w:val="20"/>
              </w:rPr>
            </w:pPr>
            <w:r>
              <w:rPr>
                <w:rFonts w:hAnsi="宋体" w:cs="宋体"/>
                <w:sz w:val="20"/>
              </w:rPr>
              <w:t>环境噪声值≤2类声环境功能区标准限值，得10分。</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hAnsi="宋体" w:cs="宋体"/>
                <w:sz w:val="20"/>
              </w:rPr>
            </w:pPr>
          </w:p>
        </w:tc>
        <w:tc>
          <w:tcPr>
            <w:tcW w:w="492" w:type="pct"/>
            <w:vMerge w:val="restart"/>
            <w:shd w:val="clear" w:color="000000" w:fill="FFFFFF"/>
            <w:noWrap/>
            <w:vAlign w:val="center"/>
          </w:tcPr>
          <w:p>
            <w:pPr>
              <w:widowControl/>
              <w:rPr>
                <w:rFonts w:hAnsi="宋体" w:cs="宋体"/>
                <w:sz w:val="20"/>
              </w:rPr>
            </w:pPr>
            <w:r>
              <w:rPr>
                <w:rFonts w:hAnsi="宋体" w:cs="宋体"/>
                <w:sz w:val="20"/>
              </w:rPr>
              <w:t>8.2.7</w:t>
            </w:r>
          </w:p>
        </w:tc>
        <w:tc>
          <w:tcPr>
            <w:tcW w:w="512" w:type="pct"/>
            <w:vMerge w:val="restart"/>
            <w:shd w:val="clear" w:color="000000" w:fill="FFFFFF"/>
            <w:vAlign w:val="center"/>
          </w:tcPr>
          <w:p>
            <w:pPr>
              <w:widowControl/>
              <w:rPr>
                <w:rFonts w:hAnsi="宋体" w:cs="宋体"/>
                <w:bCs/>
                <w:sz w:val="20"/>
              </w:rPr>
            </w:pPr>
            <w:r>
              <w:rPr>
                <w:rFonts w:hAnsi="宋体" w:cs="宋体"/>
                <w:bCs/>
                <w:sz w:val="20"/>
              </w:rPr>
              <w:t>光污染</w:t>
            </w:r>
          </w:p>
        </w:tc>
        <w:tc>
          <w:tcPr>
            <w:tcW w:w="2134" w:type="pct"/>
            <w:gridSpan w:val="8"/>
            <w:shd w:val="clear" w:color="000000" w:fill="FFFFFF"/>
            <w:vAlign w:val="center"/>
          </w:tcPr>
          <w:p>
            <w:pPr>
              <w:rPr>
                <w:rFonts w:hAnsi="宋体" w:cs="宋体"/>
                <w:sz w:val="20"/>
              </w:rPr>
            </w:pPr>
            <w:r>
              <w:rPr>
                <w:rFonts w:hAnsi="宋体" w:cs="宋体"/>
                <w:sz w:val="20"/>
              </w:rPr>
              <w:t>玻璃幕墙的可见光反射比及反射光对周边环境的影响符合《玻璃幕墙光热性能》GB/T 18091的规定。</w:t>
            </w:r>
          </w:p>
        </w:tc>
        <w:tc>
          <w:tcPr>
            <w:tcW w:w="391" w:type="pct"/>
            <w:shd w:val="clear" w:color="000000" w:fill="FFFFFF"/>
            <w:vAlign w:val="center"/>
          </w:tcPr>
          <w:p>
            <w:pPr>
              <w:widowControl/>
              <w:jc w:val="center"/>
              <w:rPr>
                <w:rFonts w:hAnsi="宋体" w:cs="宋体"/>
                <w:b/>
                <w:bCs/>
                <w:sz w:val="20"/>
              </w:rPr>
            </w:pPr>
            <w:r>
              <w:rPr>
                <w:rFonts w:hAnsi="宋体" w:cs="宋体"/>
                <w:b/>
                <w:bCs/>
                <w:sz w:val="20"/>
              </w:rPr>
              <w:t>5</w:t>
            </w:r>
          </w:p>
        </w:tc>
        <w:tc>
          <w:tcPr>
            <w:tcW w:w="375" w:type="pct"/>
            <w:vMerge w:val="restart"/>
            <w:shd w:val="clear" w:color="000000" w:fill="FFFFFF"/>
            <w:vAlign w:val="center"/>
          </w:tcPr>
          <w:p>
            <w:pPr>
              <w:widowControl/>
              <w:jc w:val="center"/>
              <w:rPr>
                <w:rFonts w:hAnsi="宋体" w:cs="宋体"/>
                <w:b/>
                <w:bCs/>
                <w:sz w:val="20"/>
              </w:rPr>
            </w:pPr>
            <w:r>
              <w:rPr>
                <w:rFonts w:hAnsi="宋体" w:cs="宋体"/>
                <w:b/>
                <w:bCs/>
                <w:sz w:val="20"/>
              </w:rPr>
              <w:t>10</w:t>
            </w: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室外夜景照明光污染的限制符合现行国家标准《室外照明干扰光限制规范》GB/T 35626和现行行业标准《城市夜景照明设计规范》JGJ 163的规定</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Merge w:val="continue"/>
            <w:vAlign w:val="center"/>
          </w:tcPr>
          <w:p>
            <w:pPr>
              <w:widowControl/>
              <w:jc w:val="center"/>
              <w:rPr>
                <w:rFonts w:hAnsi="宋体" w:cs="宋体"/>
                <w:b/>
                <w:bCs/>
                <w:sz w:val="20"/>
              </w:rPr>
            </w:pPr>
          </w:p>
        </w:tc>
        <w:tc>
          <w:tcPr>
            <w:tcW w:w="455" w:type="pct"/>
            <w:shd w:val="clear" w:color="000000" w:fill="FFFFFF"/>
            <w:vAlign w:val="center"/>
          </w:tcPr>
          <w:p>
            <w:pPr>
              <w:widowControl/>
              <w:rPr>
                <w:rFonts w:hAnsi="宋体" w:cs="宋体"/>
                <w:b/>
                <w:bCs/>
                <w:sz w:val="20"/>
              </w:rPr>
            </w:pPr>
          </w:p>
        </w:tc>
        <w:tc>
          <w:tcPr>
            <w:tcW w:w="386" w:type="pct"/>
            <w:shd w:val="clear" w:color="000000" w:fill="FFFFFF"/>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8.2.8</w:t>
            </w:r>
          </w:p>
        </w:tc>
        <w:tc>
          <w:tcPr>
            <w:tcW w:w="512" w:type="pct"/>
            <w:vMerge w:val="restart"/>
            <w:shd w:val="clear" w:color="auto" w:fill="auto"/>
            <w:vAlign w:val="center"/>
          </w:tcPr>
          <w:p>
            <w:pPr>
              <w:widowControl/>
              <w:rPr>
                <w:rFonts w:hAnsi="宋体" w:cs="宋体"/>
                <w:bCs/>
                <w:sz w:val="20"/>
              </w:rPr>
            </w:pPr>
            <w:r>
              <w:rPr>
                <w:rFonts w:hAnsi="宋体" w:cs="宋体"/>
                <w:bCs/>
                <w:sz w:val="20"/>
              </w:rPr>
              <w:t>场地风环境</w:t>
            </w:r>
          </w:p>
        </w:tc>
        <w:tc>
          <w:tcPr>
            <w:tcW w:w="2134" w:type="pct"/>
            <w:gridSpan w:val="8"/>
            <w:shd w:val="clear" w:color="auto" w:fill="auto"/>
            <w:vAlign w:val="center"/>
          </w:tcPr>
          <w:p>
            <w:pPr>
              <w:rPr>
                <w:rFonts w:hAnsi="宋体" w:cs="宋体"/>
                <w:sz w:val="20"/>
              </w:rPr>
            </w:pPr>
            <w:r>
              <w:rPr>
                <w:rFonts w:hAnsi="宋体" w:cs="宋体"/>
                <w:sz w:val="20"/>
              </w:rPr>
              <w:t>冬季典型风速和风向条件下，建筑物周围人行区距地高1.5m处风速小于5m/s，户外休息区、儿童娱乐区风速小于2m/s，且室外风速放大系数小于2。</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rPr>
                <w:rFonts w:hAnsi="宋体" w:cs="宋体"/>
                <w:bCs/>
                <w:sz w:val="20"/>
              </w:rPr>
            </w:pPr>
          </w:p>
        </w:tc>
        <w:tc>
          <w:tcPr>
            <w:tcW w:w="2134" w:type="pct"/>
            <w:gridSpan w:val="8"/>
            <w:vAlign w:val="center"/>
          </w:tcPr>
          <w:p>
            <w:pPr>
              <w:rPr>
                <w:rFonts w:hAnsi="宋体" w:cs="宋体"/>
                <w:sz w:val="20"/>
              </w:rPr>
            </w:pPr>
            <w:r>
              <w:rPr>
                <w:rFonts w:hAnsi="宋体" w:cs="宋体"/>
                <w:sz w:val="20"/>
              </w:rPr>
              <w:t>冬季典型风速和风向条件下，除迎风第一排建筑外，建筑迎风面与背风面表面风压差不大于5Pa；只有一排建筑，可直接得分</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过渡季、夏季典型风速和风向条件下，场地内人活动区不出现涡旋或无风区。</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过渡季、夏季典型风速和风向条件下，50%以上可开启外窗室内外表面的风压差大于0.5Pa。</w:t>
            </w:r>
          </w:p>
        </w:tc>
        <w:tc>
          <w:tcPr>
            <w:tcW w:w="391" w:type="pct"/>
            <w:vAlign w:val="center"/>
          </w:tcPr>
          <w:p>
            <w:pPr>
              <w:widowControl/>
              <w:jc w:val="center"/>
              <w:rPr>
                <w:rFonts w:hAnsi="宋体" w:cs="宋体"/>
                <w:b/>
                <w:bCs/>
                <w:sz w:val="20"/>
              </w:rPr>
            </w:pPr>
            <w:r>
              <w:rPr>
                <w:rFonts w:hAnsi="宋体" w:cs="宋体"/>
                <w:b/>
                <w:bCs/>
                <w:sz w:val="20"/>
              </w:rPr>
              <w:t>2</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8.2.9</w:t>
            </w:r>
          </w:p>
        </w:tc>
        <w:tc>
          <w:tcPr>
            <w:tcW w:w="512" w:type="pct"/>
            <w:vMerge w:val="restart"/>
            <w:shd w:val="clear" w:color="auto" w:fill="auto"/>
            <w:vAlign w:val="center"/>
          </w:tcPr>
          <w:p>
            <w:pPr>
              <w:widowControl/>
              <w:rPr>
                <w:rFonts w:hAnsi="宋体" w:cs="宋体"/>
                <w:bCs/>
                <w:sz w:val="20"/>
              </w:rPr>
            </w:pPr>
            <w:r>
              <w:rPr>
                <w:rFonts w:hAnsi="宋体" w:cs="宋体"/>
                <w:bCs/>
                <w:sz w:val="20"/>
              </w:rPr>
              <w:t>热岛强度</w:t>
            </w:r>
          </w:p>
        </w:tc>
        <w:tc>
          <w:tcPr>
            <w:tcW w:w="2134" w:type="pct"/>
            <w:gridSpan w:val="8"/>
            <w:shd w:val="clear" w:color="auto" w:fill="auto"/>
            <w:vAlign w:val="center"/>
          </w:tcPr>
          <w:p>
            <w:pPr>
              <w:rPr>
                <w:rFonts w:hAnsi="宋体" w:cs="宋体"/>
                <w:sz w:val="20"/>
              </w:rPr>
            </w:pPr>
            <w:r>
              <w:rPr>
                <w:rFonts w:hAnsi="宋体" w:cs="宋体"/>
                <w:sz w:val="20"/>
              </w:rPr>
              <w:t>场地中处于建筑阴影区外的步道、游憩场、庭院、广场等室外活动场地设有乔木、花架等遮阴措施的面积比例：</w:t>
            </w:r>
          </w:p>
          <w:p>
            <w:pPr>
              <w:rPr>
                <w:rFonts w:hAnsi="宋体" w:cs="宋体"/>
                <w:sz w:val="20"/>
              </w:rPr>
            </w:pPr>
            <w:r>
              <w:rPr>
                <w:rFonts w:hAnsi="宋体" w:cs="宋体"/>
                <w:sz w:val="20"/>
              </w:rPr>
              <w:t>□住宅建筑达30%，□公共建筑达10%，得2分；</w:t>
            </w:r>
          </w:p>
          <w:p>
            <w:pPr>
              <w:rPr>
                <w:rFonts w:hAnsi="宋体" w:cs="宋体"/>
                <w:sz w:val="20"/>
              </w:rPr>
            </w:pPr>
            <w:r>
              <w:rPr>
                <w:rFonts w:hAnsi="宋体" w:cs="宋体"/>
                <w:sz w:val="20"/>
              </w:rPr>
              <w:t>□住宅建筑达50%，□公共建筑达20%，得3分；</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场地中处于建筑阴影区外的机动车道，路面太阳辐射反射系数不小于0.4，或设有遮荫面积较大的行道树的路段长度超过70%。</w:t>
            </w:r>
          </w:p>
        </w:tc>
        <w:tc>
          <w:tcPr>
            <w:tcW w:w="391" w:type="pct"/>
            <w:vAlign w:val="center"/>
          </w:tcPr>
          <w:p>
            <w:pPr>
              <w:widowControl/>
              <w:jc w:val="center"/>
              <w:rPr>
                <w:rFonts w:hAnsi="宋体" w:cs="宋体"/>
                <w:b/>
                <w:bCs/>
                <w:sz w:val="20"/>
              </w:rPr>
            </w:pPr>
            <w:r>
              <w:rPr>
                <w:rFonts w:hAnsi="宋体" w:cs="宋体"/>
                <w:b/>
                <w:bCs/>
                <w:sz w:val="20"/>
              </w:rPr>
              <w:t>3</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rPr>
            </w:pPr>
            <w:r>
              <w:rPr>
                <w:rFonts w:hAnsi="宋体" w:cs="宋体"/>
                <w:sz w:val="20"/>
              </w:rPr>
              <w:t>屋顶的绿化面积、太阳能板水平投影面积以及太阳辐射反射系数不小于0.4的屋面面积合计达到75%。</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hAnsi="宋体" w:cs="宋体"/>
                <w:b/>
                <w:bCs/>
                <w:sz w:val="20"/>
              </w:rPr>
            </w:pPr>
            <w:r>
              <w:rPr>
                <w:rFonts w:hAnsi="宋体" w:cs="宋体"/>
                <w:b/>
                <w:bCs/>
                <w:sz w:val="20"/>
              </w:rPr>
              <w:t>提高与创新</w:t>
            </w:r>
          </w:p>
        </w:tc>
        <w:tc>
          <w:tcPr>
            <w:tcW w:w="492" w:type="pct"/>
            <w:shd w:val="clear" w:color="auto" w:fill="auto"/>
            <w:noWrap/>
            <w:vAlign w:val="center"/>
          </w:tcPr>
          <w:p>
            <w:pPr>
              <w:widowControl/>
              <w:rPr>
                <w:rFonts w:hAnsi="宋体" w:cs="宋体"/>
                <w:sz w:val="20"/>
              </w:rPr>
            </w:pPr>
            <w:r>
              <w:rPr>
                <w:rFonts w:hAnsi="宋体" w:cs="宋体"/>
                <w:sz w:val="20"/>
              </w:rPr>
              <w:t>9.2.1</w:t>
            </w:r>
          </w:p>
        </w:tc>
        <w:tc>
          <w:tcPr>
            <w:tcW w:w="2646" w:type="pct"/>
            <w:gridSpan w:val="9"/>
            <w:shd w:val="clear" w:color="auto" w:fill="auto"/>
            <w:vAlign w:val="center"/>
          </w:tcPr>
          <w:p>
            <w:pPr>
              <w:widowControl/>
              <w:rPr>
                <w:rFonts w:hAnsi="宋体" w:cs="宋体"/>
                <w:bCs/>
                <w:sz w:val="20"/>
              </w:rPr>
            </w:pPr>
            <w:r>
              <w:rPr>
                <w:rFonts w:hAnsi="宋体" w:cs="宋体"/>
                <w:bCs/>
                <w:sz w:val="20"/>
              </w:rPr>
              <w:t>降低建筑供暖空调系统的能耗：</w:t>
            </w:r>
          </w:p>
          <w:p>
            <w:pPr>
              <w:widowControl/>
              <w:rPr>
                <w:rFonts w:hAnsi="宋体" w:cs="宋体"/>
                <w:bCs/>
                <w:sz w:val="20"/>
              </w:rPr>
            </w:pPr>
            <w:r>
              <w:rPr>
                <w:rFonts w:hAnsi="宋体" w:cs="宋体"/>
                <w:bCs/>
                <w:sz w:val="20"/>
              </w:rPr>
              <w:t>建筑供暖空调系统能耗比国家现行有关建筑节能标准降低40%，得10分；</w:t>
            </w:r>
          </w:p>
          <w:p>
            <w:pPr>
              <w:widowControl/>
              <w:rPr>
                <w:rFonts w:hAnsi="宋体" w:cs="宋体"/>
                <w:bCs/>
                <w:sz w:val="20"/>
              </w:rPr>
            </w:pPr>
            <w:r>
              <w:rPr>
                <w:rFonts w:hAnsi="宋体" w:cs="宋体"/>
                <w:bCs/>
                <w:sz w:val="20"/>
              </w:rPr>
              <w:t>建筑供暖空调系统能耗比国家现行有关建筑节能标准降低50%，得15分；</w:t>
            </w:r>
          </w:p>
          <w:p>
            <w:pPr>
              <w:widowControl/>
              <w:rPr>
                <w:rFonts w:hAnsi="宋体" w:cs="宋体"/>
                <w:bCs/>
                <w:sz w:val="20"/>
              </w:rPr>
            </w:pPr>
            <w:r>
              <w:rPr>
                <w:rFonts w:hAnsi="宋体" w:cs="宋体"/>
                <w:bCs/>
                <w:sz w:val="20"/>
              </w:rPr>
              <w:t>建筑供暖空调系统能耗比国家现行有关建筑节能标准降低60%，得20分；</w:t>
            </w:r>
          </w:p>
          <w:p>
            <w:pPr>
              <w:widowControl/>
              <w:rPr>
                <w:rFonts w:hAnsi="宋体" w:cs="宋体"/>
                <w:bCs/>
                <w:sz w:val="20"/>
              </w:rPr>
            </w:pPr>
            <w:r>
              <w:rPr>
                <w:rFonts w:hAnsi="宋体" w:cs="宋体"/>
                <w:bCs/>
                <w:sz w:val="20"/>
              </w:rPr>
              <w:t>建筑供暖空调系统能耗比国家现行有关建筑节能标准降低70%，得25分；</w:t>
            </w:r>
          </w:p>
          <w:p>
            <w:pPr>
              <w:widowControl/>
              <w:rPr>
                <w:rFonts w:hAnsi="宋体" w:cs="宋体"/>
                <w:bCs/>
                <w:sz w:val="20"/>
              </w:rPr>
            </w:pPr>
            <w:r>
              <w:rPr>
                <w:rFonts w:hAnsi="宋体" w:cs="宋体"/>
                <w:bCs/>
                <w:sz w:val="20"/>
              </w:rPr>
              <w:t>建筑供暖空调系统能耗比国家现行有关建筑节能标准降低80%，得30分。</w:t>
            </w:r>
          </w:p>
        </w:tc>
        <w:tc>
          <w:tcPr>
            <w:tcW w:w="391" w:type="pct"/>
            <w:vAlign w:val="center"/>
          </w:tcPr>
          <w:p>
            <w:pPr>
              <w:widowControl/>
              <w:jc w:val="center"/>
              <w:rPr>
                <w:rFonts w:hAnsi="宋体" w:cs="宋体"/>
                <w:b/>
                <w:bCs/>
                <w:sz w:val="20"/>
              </w:rPr>
            </w:pPr>
            <w:r>
              <w:rPr>
                <w:rFonts w:hAnsi="宋体" w:cs="宋体"/>
                <w:b/>
                <w:bCs/>
                <w:sz w:val="20"/>
              </w:rPr>
              <w:t>30</w:t>
            </w:r>
          </w:p>
        </w:tc>
        <w:tc>
          <w:tcPr>
            <w:tcW w:w="375" w:type="pct"/>
            <w:vAlign w:val="center"/>
          </w:tcPr>
          <w:p>
            <w:pPr>
              <w:widowControl/>
              <w:jc w:val="center"/>
              <w:rPr>
                <w:rFonts w:hAnsi="宋体" w:cs="宋体"/>
                <w:b/>
                <w:bCs/>
                <w:sz w:val="20"/>
              </w:rPr>
            </w:pPr>
            <w:r>
              <w:rPr>
                <w:rFonts w:hAnsi="宋体" w:cs="宋体"/>
                <w:b/>
                <w:bCs/>
                <w:sz w:val="20"/>
              </w:rPr>
              <w:t>30</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9.2.2</w:t>
            </w:r>
          </w:p>
        </w:tc>
        <w:tc>
          <w:tcPr>
            <w:tcW w:w="2646" w:type="pct"/>
            <w:gridSpan w:val="9"/>
            <w:shd w:val="clear" w:color="auto" w:fill="auto"/>
            <w:vAlign w:val="center"/>
          </w:tcPr>
          <w:p>
            <w:pPr>
              <w:widowControl/>
              <w:rPr>
                <w:rFonts w:hAnsi="宋体" w:cs="宋体"/>
                <w:bCs/>
                <w:sz w:val="20"/>
              </w:rPr>
            </w:pPr>
            <w:r>
              <w:rPr>
                <w:rFonts w:hAnsi="宋体" w:cs="宋体"/>
                <w:bCs/>
                <w:sz w:val="20"/>
              </w:rPr>
              <w:t>采用适宜地区特色的建筑风貌设计，因地制宜传承地域建筑文化。</w:t>
            </w:r>
          </w:p>
        </w:tc>
        <w:tc>
          <w:tcPr>
            <w:tcW w:w="391" w:type="pct"/>
            <w:vAlign w:val="center"/>
          </w:tcPr>
          <w:p>
            <w:pPr>
              <w:widowControl/>
              <w:jc w:val="center"/>
              <w:rPr>
                <w:rFonts w:hAnsi="宋体" w:cs="宋体"/>
                <w:b/>
                <w:bCs/>
                <w:sz w:val="20"/>
              </w:rPr>
            </w:pPr>
            <w:r>
              <w:rPr>
                <w:rFonts w:hAnsi="宋体" w:cs="宋体"/>
                <w:b/>
                <w:bCs/>
                <w:sz w:val="20"/>
              </w:rPr>
              <w:t>20</w:t>
            </w:r>
          </w:p>
        </w:tc>
        <w:tc>
          <w:tcPr>
            <w:tcW w:w="375" w:type="pct"/>
            <w:vAlign w:val="center"/>
          </w:tcPr>
          <w:p>
            <w:pPr>
              <w:widowControl/>
              <w:jc w:val="center"/>
              <w:rPr>
                <w:rFonts w:hAnsi="宋体" w:cs="宋体"/>
                <w:b/>
                <w:bCs/>
                <w:sz w:val="20"/>
              </w:rPr>
            </w:pPr>
            <w:r>
              <w:rPr>
                <w:rFonts w:hAnsi="宋体" w:cs="宋体"/>
                <w:b/>
                <w:bCs/>
                <w:sz w:val="20"/>
              </w:rPr>
              <w:t>20</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9.2.3</w:t>
            </w:r>
          </w:p>
        </w:tc>
        <w:tc>
          <w:tcPr>
            <w:tcW w:w="2646" w:type="pct"/>
            <w:gridSpan w:val="9"/>
            <w:shd w:val="clear" w:color="auto" w:fill="auto"/>
            <w:vAlign w:val="center"/>
          </w:tcPr>
          <w:p>
            <w:pPr>
              <w:widowControl/>
              <w:rPr>
                <w:rFonts w:hAnsi="宋体" w:cs="宋体"/>
                <w:bCs/>
                <w:sz w:val="20"/>
              </w:rPr>
            </w:pPr>
            <w:r>
              <w:rPr>
                <w:rFonts w:hAnsi="宋体" w:cs="宋体"/>
                <w:bCs/>
                <w:sz w:val="20"/>
              </w:rPr>
              <w:t>合理选用废弃场地进行建设，或充分利尚可使用的旧建筑。</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Align w:val="center"/>
          </w:tcPr>
          <w:p>
            <w:pPr>
              <w:widowControl/>
              <w:jc w:val="center"/>
              <w:rPr>
                <w:rFonts w:hAnsi="宋体" w:cs="宋体"/>
                <w:b/>
                <w:bCs/>
                <w:sz w:val="20"/>
              </w:rPr>
            </w:pPr>
            <w:r>
              <w:rPr>
                <w:rFonts w:hAnsi="宋体" w:cs="宋体"/>
                <w:b/>
                <w:bCs/>
                <w:sz w:val="20"/>
              </w:rPr>
              <w:t>8</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9.2.4</w:t>
            </w:r>
          </w:p>
        </w:tc>
        <w:tc>
          <w:tcPr>
            <w:tcW w:w="2646" w:type="pct"/>
            <w:gridSpan w:val="9"/>
            <w:shd w:val="clear" w:color="auto" w:fill="auto"/>
            <w:vAlign w:val="center"/>
          </w:tcPr>
          <w:p>
            <w:pPr>
              <w:widowControl/>
              <w:rPr>
                <w:rFonts w:hAnsi="宋体" w:cs="宋体"/>
                <w:bCs/>
                <w:sz w:val="20"/>
              </w:rPr>
            </w:pPr>
            <w:r>
              <w:rPr>
                <w:rFonts w:hAnsi="宋体" w:cs="宋体"/>
                <w:bCs/>
                <w:sz w:val="20"/>
              </w:rPr>
              <w:t>场地绿容率计算值不低于3.0，得3分；</w:t>
            </w:r>
          </w:p>
          <w:p>
            <w:pPr>
              <w:widowControl/>
              <w:rPr>
                <w:rFonts w:hAnsi="宋体" w:cs="宋体"/>
                <w:bCs/>
                <w:sz w:val="20"/>
              </w:rPr>
            </w:pPr>
            <w:r>
              <w:rPr>
                <w:rFonts w:hAnsi="宋体" w:cs="宋体"/>
                <w:bCs/>
                <w:sz w:val="20"/>
              </w:rPr>
              <w:t>场地绿容率实测值不低于3.0，得5分。</w:t>
            </w:r>
          </w:p>
        </w:tc>
        <w:tc>
          <w:tcPr>
            <w:tcW w:w="391" w:type="pct"/>
            <w:vAlign w:val="center"/>
          </w:tcPr>
          <w:p>
            <w:pPr>
              <w:widowControl/>
              <w:jc w:val="center"/>
              <w:rPr>
                <w:rFonts w:hAnsi="宋体" w:cs="宋体"/>
                <w:b/>
                <w:bCs/>
                <w:sz w:val="20"/>
              </w:rPr>
            </w:pPr>
            <w:r>
              <w:rPr>
                <w:rFonts w:hAnsi="宋体" w:cs="宋体"/>
                <w:b/>
                <w:bCs/>
                <w:sz w:val="20"/>
              </w:rPr>
              <w:t>5</w:t>
            </w:r>
          </w:p>
        </w:tc>
        <w:tc>
          <w:tcPr>
            <w:tcW w:w="375" w:type="pct"/>
            <w:vAlign w:val="center"/>
          </w:tcPr>
          <w:p>
            <w:pPr>
              <w:widowControl/>
              <w:jc w:val="center"/>
              <w:rPr>
                <w:rFonts w:hAnsi="宋体" w:cs="宋体"/>
                <w:b/>
                <w:bCs/>
                <w:sz w:val="20"/>
              </w:rPr>
            </w:pPr>
            <w:r>
              <w:rPr>
                <w:rFonts w:hAnsi="宋体" w:cs="宋体"/>
                <w:b/>
                <w:bCs/>
                <w:sz w:val="20"/>
              </w:rPr>
              <w:t>5</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9.2.5</w:t>
            </w:r>
          </w:p>
        </w:tc>
        <w:tc>
          <w:tcPr>
            <w:tcW w:w="512" w:type="pct"/>
            <w:vMerge w:val="restart"/>
            <w:shd w:val="clear" w:color="auto" w:fill="auto"/>
            <w:vAlign w:val="center"/>
          </w:tcPr>
          <w:p>
            <w:pPr>
              <w:widowControl/>
              <w:rPr>
                <w:rFonts w:hAnsi="宋体" w:cs="宋体"/>
                <w:bCs/>
                <w:sz w:val="20"/>
              </w:rPr>
            </w:pPr>
            <w:r>
              <w:rPr>
                <w:rFonts w:hAnsi="宋体" w:cs="宋体"/>
                <w:bCs/>
                <w:sz w:val="20"/>
              </w:rPr>
              <w:t>特殊结构体系</w:t>
            </w:r>
          </w:p>
        </w:tc>
        <w:tc>
          <w:tcPr>
            <w:tcW w:w="2134" w:type="pct"/>
            <w:gridSpan w:val="8"/>
            <w:shd w:val="clear" w:color="auto" w:fill="auto"/>
            <w:vAlign w:val="center"/>
          </w:tcPr>
          <w:p>
            <w:pPr>
              <w:widowControl/>
              <w:rPr>
                <w:rFonts w:hAnsi="宋体" w:cs="宋体"/>
                <w:bCs/>
                <w:sz w:val="20"/>
              </w:rPr>
            </w:pPr>
            <w:r>
              <w:rPr>
                <w:rFonts w:hAnsi="宋体" w:cs="宋体"/>
                <w:bCs/>
                <w:sz w:val="20"/>
              </w:rPr>
              <w:t>主体结构采用钢结构、木结构。</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10</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widowControl/>
              <w:rPr>
                <w:rFonts w:hAnsi="宋体" w:cs="宋体"/>
                <w:bCs/>
                <w:sz w:val="20"/>
              </w:rPr>
            </w:pPr>
            <w:r>
              <w:rPr>
                <w:rFonts w:hAnsi="宋体" w:cs="宋体"/>
                <w:bCs/>
                <w:sz w:val="20"/>
              </w:rPr>
              <w:t>主体结构采用装配式混凝土结构，地上部分预制构件应用混凝土体积占混凝土总体积的比例达到35%，得5分；</w:t>
            </w:r>
          </w:p>
          <w:p>
            <w:pPr>
              <w:widowControl/>
              <w:rPr>
                <w:rFonts w:hAnsi="宋体" w:cs="宋体"/>
                <w:bCs/>
                <w:sz w:val="20"/>
              </w:rPr>
            </w:pPr>
            <w:r>
              <w:rPr>
                <w:rFonts w:hAnsi="宋体" w:cs="宋体"/>
                <w:bCs/>
                <w:sz w:val="20"/>
              </w:rPr>
              <w:t>主体结构采用装配式混凝土结构，地上部分预制构件应用混凝土体积占混凝土总体积的比例达到50%，得10分。</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9.2.6</w:t>
            </w:r>
          </w:p>
        </w:tc>
        <w:tc>
          <w:tcPr>
            <w:tcW w:w="2646" w:type="pct"/>
            <w:gridSpan w:val="9"/>
            <w:shd w:val="clear" w:color="auto" w:fill="auto"/>
            <w:vAlign w:val="center"/>
          </w:tcPr>
          <w:p>
            <w:pPr>
              <w:widowControl/>
              <w:rPr>
                <w:rFonts w:hAnsi="宋体" w:cs="宋体"/>
                <w:bCs/>
                <w:sz w:val="20"/>
              </w:rPr>
            </w:pPr>
            <w:r>
              <w:rPr>
                <w:rFonts w:hAnsi="宋体" w:cs="宋体"/>
                <w:bCs/>
                <w:sz w:val="20"/>
              </w:rPr>
              <w:t>BIM技术在建筑的规划设计、施工建造和运行维护阶段中应用情况与得分：在其中一个阶段应用，得5分；在其中两个阶段应用，得10分；在其中三个阶段应用，得15分。</w:t>
            </w:r>
          </w:p>
          <w:p>
            <w:pPr>
              <w:pStyle w:val="13"/>
              <w:ind w:firstLine="0" w:firstLineChars="0"/>
              <w:jc w:val="both"/>
              <w:rPr>
                <w:rFonts w:hAnsi="宋体" w:eastAsia="宋体"/>
                <w:lang w:eastAsia="zh-CN"/>
              </w:rPr>
            </w:pPr>
            <w:r>
              <w:rPr>
                <w:rFonts w:hAnsi="宋体" w:eastAsia="宋体" w:cs="宋体"/>
                <w:bCs/>
                <w:lang w:eastAsia="zh-CN"/>
              </w:rPr>
              <w:t>□规划设计阶段；□施工建造；□运行维护阶段；</w:t>
            </w:r>
          </w:p>
        </w:tc>
        <w:tc>
          <w:tcPr>
            <w:tcW w:w="391" w:type="pct"/>
            <w:vAlign w:val="center"/>
          </w:tcPr>
          <w:p>
            <w:pPr>
              <w:widowControl/>
              <w:jc w:val="center"/>
              <w:rPr>
                <w:rFonts w:hAnsi="宋体" w:cs="宋体"/>
                <w:b/>
                <w:bCs/>
                <w:sz w:val="20"/>
              </w:rPr>
            </w:pPr>
            <w:r>
              <w:rPr>
                <w:rFonts w:hAnsi="宋体" w:cs="宋体"/>
                <w:b/>
                <w:bCs/>
                <w:sz w:val="20"/>
              </w:rPr>
              <w:t>15</w:t>
            </w:r>
          </w:p>
        </w:tc>
        <w:tc>
          <w:tcPr>
            <w:tcW w:w="375" w:type="pct"/>
            <w:vAlign w:val="center"/>
          </w:tcPr>
          <w:p>
            <w:pPr>
              <w:widowControl/>
              <w:jc w:val="center"/>
              <w:rPr>
                <w:rFonts w:hAnsi="宋体" w:cs="宋体"/>
                <w:b/>
                <w:bCs/>
                <w:sz w:val="20"/>
              </w:rPr>
            </w:pPr>
            <w:r>
              <w:rPr>
                <w:rFonts w:hAnsi="宋体" w:cs="宋体"/>
                <w:b/>
                <w:bCs/>
                <w:sz w:val="20"/>
              </w:rPr>
              <w:t>15</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shd w:val="clear" w:color="auto" w:fill="auto"/>
            <w:noWrap/>
            <w:vAlign w:val="center"/>
          </w:tcPr>
          <w:p>
            <w:pPr>
              <w:widowControl/>
              <w:rPr>
                <w:rFonts w:hAnsi="宋体" w:cs="宋体"/>
                <w:sz w:val="20"/>
              </w:rPr>
            </w:pPr>
            <w:r>
              <w:rPr>
                <w:rFonts w:hAnsi="宋体" w:cs="宋体"/>
                <w:sz w:val="20"/>
              </w:rPr>
              <w:t>9.2.7</w:t>
            </w:r>
          </w:p>
        </w:tc>
        <w:tc>
          <w:tcPr>
            <w:tcW w:w="2646" w:type="pct"/>
            <w:gridSpan w:val="9"/>
            <w:shd w:val="clear" w:color="auto" w:fill="auto"/>
            <w:vAlign w:val="center"/>
          </w:tcPr>
          <w:p>
            <w:pPr>
              <w:widowControl/>
              <w:rPr>
                <w:rFonts w:hAnsi="宋体" w:cs="宋体"/>
                <w:bCs/>
                <w:sz w:val="20"/>
              </w:rPr>
            </w:pPr>
            <w:r>
              <w:rPr>
                <w:rFonts w:hAnsi="宋体" w:cs="宋体"/>
                <w:bCs/>
                <w:sz w:val="20"/>
              </w:rPr>
              <w:t>进行建筑碳排放计算分析，采取措施降低单位面积碳排放强度。</w:t>
            </w:r>
          </w:p>
        </w:tc>
        <w:tc>
          <w:tcPr>
            <w:tcW w:w="391" w:type="pct"/>
            <w:vAlign w:val="center"/>
          </w:tcPr>
          <w:p>
            <w:pPr>
              <w:widowControl/>
              <w:jc w:val="center"/>
              <w:rPr>
                <w:rFonts w:hAnsi="宋体" w:cs="宋体"/>
                <w:b/>
                <w:bCs/>
                <w:sz w:val="20"/>
              </w:rPr>
            </w:pPr>
            <w:r>
              <w:rPr>
                <w:rFonts w:hAnsi="宋体" w:cs="宋体"/>
                <w:b/>
                <w:bCs/>
                <w:sz w:val="20"/>
              </w:rPr>
              <w:t>12</w:t>
            </w:r>
          </w:p>
        </w:tc>
        <w:tc>
          <w:tcPr>
            <w:tcW w:w="375" w:type="pct"/>
            <w:vAlign w:val="center"/>
          </w:tcPr>
          <w:p>
            <w:pPr>
              <w:widowControl/>
              <w:jc w:val="center"/>
              <w:rPr>
                <w:rFonts w:hAnsi="宋体" w:cs="宋体"/>
                <w:b/>
                <w:bCs/>
                <w:sz w:val="20"/>
              </w:rPr>
            </w:pPr>
            <w:r>
              <w:rPr>
                <w:rFonts w:hAnsi="宋体" w:cs="宋体"/>
                <w:b/>
                <w:bCs/>
                <w:sz w:val="20"/>
              </w:rPr>
              <w:t>12</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9.2.8</w:t>
            </w:r>
          </w:p>
        </w:tc>
        <w:tc>
          <w:tcPr>
            <w:tcW w:w="512" w:type="pct"/>
            <w:vMerge w:val="restart"/>
            <w:shd w:val="clear" w:color="auto" w:fill="auto"/>
            <w:vAlign w:val="center"/>
          </w:tcPr>
          <w:p>
            <w:pPr>
              <w:widowControl/>
              <w:rPr>
                <w:rFonts w:hAnsi="宋体" w:cs="宋体"/>
                <w:bCs/>
                <w:sz w:val="20"/>
              </w:rPr>
            </w:pPr>
            <w:r>
              <w:rPr>
                <w:rFonts w:hAnsi="宋体" w:cs="宋体"/>
                <w:bCs/>
                <w:sz w:val="20"/>
              </w:rPr>
              <w:t>绿色施工和管理</w:t>
            </w:r>
          </w:p>
        </w:tc>
        <w:tc>
          <w:tcPr>
            <w:tcW w:w="2134" w:type="pct"/>
            <w:gridSpan w:val="8"/>
            <w:shd w:val="clear" w:color="auto" w:fill="auto"/>
            <w:vAlign w:val="center"/>
          </w:tcPr>
          <w:p>
            <w:pPr>
              <w:rPr>
                <w:rFonts w:hAnsi="宋体" w:cs="宋体"/>
                <w:sz w:val="20"/>
              </w:rPr>
            </w:pPr>
            <w:r>
              <w:rPr>
                <w:rFonts w:hAnsi="宋体" w:cs="宋体"/>
                <w:sz w:val="20"/>
              </w:rPr>
              <w:t>获得绿色施工优良等级或绿色施工示范工程认定。</w:t>
            </w:r>
          </w:p>
        </w:tc>
        <w:tc>
          <w:tcPr>
            <w:tcW w:w="391" w:type="pct"/>
            <w:vAlign w:val="center"/>
          </w:tcPr>
          <w:p>
            <w:pPr>
              <w:widowControl/>
              <w:jc w:val="center"/>
              <w:rPr>
                <w:rFonts w:hAnsi="宋体" w:cs="宋体"/>
                <w:b/>
                <w:bCs/>
                <w:sz w:val="20"/>
              </w:rPr>
            </w:pPr>
            <w:r>
              <w:rPr>
                <w:rFonts w:hAnsi="宋体" w:cs="宋体"/>
                <w:b/>
                <w:bCs/>
                <w:sz w:val="20"/>
              </w:rPr>
              <w:t>8</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20</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采取措施减少预拌混凝土损耗，损耗率降低至1.0%。</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采取措施减少现场加工钢筋损耗，损耗率降低至1.5%。</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现浇混凝土构件采用铝模等免墙面粉刷的模板体系。</w:t>
            </w:r>
          </w:p>
        </w:tc>
        <w:tc>
          <w:tcPr>
            <w:tcW w:w="391" w:type="pct"/>
            <w:vAlign w:val="center"/>
          </w:tcPr>
          <w:p>
            <w:pPr>
              <w:widowControl/>
              <w:jc w:val="center"/>
              <w:rPr>
                <w:rFonts w:hAnsi="宋体" w:cs="宋体"/>
                <w:b/>
                <w:bCs/>
                <w:sz w:val="20"/>
              </w:rPr>
            </w:pPr>
            <w:r>
              <w:rPr>
                <w:rFonts w:hAnsi="宋体" w:cs="宋体"/>
                <w:b/>
                <w:bCs/>
                <w:sz w:val="20"/>
              </w:rPr>
              <w:t>4</w:t>
            </w:r>
          </w:p>
        </w:tc>
        <w:tc>
          <w:tcPr>
            <w:tcW w:w="375" w:type="pct"/>
            <w:vMerge w:val="continue"/>
            <w:vAlign w:val="center"/>
          </w:tcPr>
          <w:p>
            <w:pPr>
              <w:widowControl/>
              <w:jc w:val="center"/>
              <w:rPr>
                <w:rFonts w:hAnsi="宋体" w:cs="宋体"/>
                <w:b/>
                <w:bCs/>
                <w:sz w:val="20"/>
              </w:rPr>
            </w:pP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9.2.9</w:t>
            </w:r>
          </w:p>
        </w:tc>
        <w:tc>
          <w:tcPr>
            <w:tcW w:w="512" w:type="pct"/>
            <w:vMerge w:val="restart"/>
            <w:shd w:val="clear" w:color="auto" w:fill="auto"/>
            <w:vAlign w:val="center"/>
          </w:tcPr>
          <w:p>
            <w:pPr>
              <w:widowControl/>
              <w:rPr>
                <w:rFonts w:hAnsi="宋体" w:cs="宋体"/>
                <w:bCs/>
                <w:sz w:val="20"/>
              </w:rPr>
            </w:pPr>
            <w:r>
              <w:rPr>
                <w:rFonts w:hAnsi="宋体" w:cs="宋体"/>
                <w:bCs/>
                <w:sz w:val="20"/>
              </w:rPr>
              <w:t>保险承保范围包括地基基础工程、主体结构工程、屋面防水工程和其他土建工程的质量问题</w:t>
            </w:r>
          </w:p>
        </w:tc>
        <w:tc>
          <w:tcPr>
            <w:tcW w:w="2134" w:type="pct"/>
            <w:gridSpan w:val="8"/>
            <w:shd w:val="clear" w:color="auto" w:fill="auto"/>
            <w:vAlign w:val="center"/>
          </w:tcPr>
          <w:p>
            <w:pPr>
              <w:rPr>
                <w:rFonts w:hAnsi="宋体" w:cs="宋体"/>
                <w:sz w:val="20"/>
              </w:rPr>
            </w:pPr>
            <w:r>
              <w:rPr>
                <w:rFonts w:hAnsi="宋体" w:cs="宋体"/>
                <w:sz w:val="20"/>
              </w:rPr>
              <w:t>保险承保范围包括地基基础工程、主体结构工程、屋面防水工程和其他土建工程的质量问题。</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20</w:t>
            </w:r>
          </w:p>
        </w:tc>
        <w:tc>
          <w:tcPr>
            <w:tcW w:w="455" w:type="pct"/>
            <w:vAlign w:val="center"/>
          </w:tcPr>
          <w:p>
            <w:pPr>
              <w:widowControl/>
              <w:rPr>
                <w:rFonts w:hAnsi="宋体" w:cs="宋体"/>
                <w:sz w:val="20"/>
              </w:rPr>
            </w:pPr>
          </w:p>
        </w:tc>
        <w:tc>
          <w:tcPr>
            <w:tcW w:w="386" w:type="pct"/>
          </w:tcPr>
          <w:p>
            <w:pPr>
              <w:widowControl/>
              <w:rPr>
                <w:rFonts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shd w:val="clear" w:color="auto" w:fill="auto"/>
            <w:vAlign w:val="center"/>
          </w:tcPr>
          <w:p>
            <w:pPr>
              <w:widowControl/>
              <w:rPr>
                <w:rFonts w:hAnsi="宋体" w:cs="宋体"/>
                <w:bCs/>
                <w:sz w:val="20"/>
              </w:rPr>
            </w:pPr>
          </w:p>
        </w:tc>
        <w:tc>
          <w:tcPr>
            <w:tcW w:w="2134" w:type="pct"/>
            <w:gridSpan w:val="8"/>
            <w:shd w:val="clear" w:color="auto" w:fill="auto"/>
            <w:vAlign w:val="center"/>
          </w:tcPr>
          <w:p>
            <w:pPr>
              <w:rPr>
                <w:rFonts w:hAnsi="宋体" w:cs="宋体"/>
                <w:sz w:val="20"/>
              </w:rPr>
            </w:pPr>
            <w:r>
              <w:rPr>
                <w:rFonts w:hAnsi="宋体" w:cs="宋体"/>
                <w:sz w:val="20"/>
              </w:rPr>
              <w:t>保险承保范围包括装修工程、电气管线、上下水管线的安装工程,供热、供冷系统工程的质量问题。</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shd w:val="clear" w:color="auto" w:fill="auto"/>
            <w:vAlign w:val="center"/>
          </w:tcPr>
          <w:p>
            <w:pPr>
              <w:widowControl/>
              <w:jc w:val="center"/>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5" w:type="pct"/>
            <w:vMerge w:val="continue"/>
            <w:vAlign w:val="center"/>
          </w:tcPr>
          <w:p>
            <w:pPr>
              <w:widowControl/>
              <w:rPr>
                <w:rFonts w:hAnsi="宋体" w:cs="宋体"/>
                <w:sz w:val="20"/>
              </w:rPr>
            </w:pPr>
          </w:p>
        </w:tc>
        <w:tc>
          <w:tcPr>
            <w:tcW w:w="492" w:type="pct"/>
            <w:vMerge w:val="restart"/>
            <w:shd w:val="clear" w:color="auto" w:fill="auto"/>
            <w:noWrap/>
            <w:vAlign w:val="center"/>
          </w:tcPr>
          <w:p>
            <w:pPr>
              <w:widowControl/>
              <w:rPr>
                <w:rFonts w:hAnsi="宋体" w:cs="宋体"/>
                <w:sz w:val="20"/>
              </w:rPr>
            </w:pPr>
            <w:r>
              <w:rPr>
                <w:rFonts w:hAnsi="宋体" w:cs="宋体"/>
                <w:sz w:val="20"/>
              </w:rPr>
              <w:t>9.2.10</w:t>
            </w:r>
          </w:p>
        </w:tc>
        <w:tc>
          <w:tcPr>
            <w:tcW w:w="512" w:type="pct"/>
            <w:vMerge w:val="restart"/>
            <w:shd w:val="clear" w:color="auto" w:fill="auto"/>
            <w:vAlign w:val="center"/>
          </w:tcPr>
          <w:p>
            <w:pPr>
              <w:widowControl/>
              <w:rPr>
                <w:rFonts w:hAnsi="宋体" w:cs="宋体"/>
                <w:bCs/>
                <w:sz w:val="20"/>
              </w:rPr>
            </w:pPr>
            <w:r>
              <w:rPr>
                <w:rFonts w:hAnsi="宋体" w:cs="宋体"/>
                <w:bCs/>
                <w:sz w:val="20"/>
              </w:rPr>
              <w:t>其他创新策略</w:t>
            </w:r>
          </w:p>
        </w:tc>
        <w:tc>
          <w:tcPr>
            <w:tcW w:w="2134" w:type="pct"/>
            <w:gridSpan w:val="8"/>
            <w:shd w:val="clear" w:color="auto" w:fill="auto"/>
            <w:vAlign w:val="center"/>
          </w:tcPr>
          <w:p>
            <w:pPr>
              <w:rPr>
                <w:rFonts w:hAnsi="宋体" w:cs="宋体"/>
                <w:sz w:val="20"/>
              </w:rPr>
            </w:pPr>
            <w:r>
              <w:rPr>
                <w:rFonts w:hAnsi="宋体" w:cs="宋体"/>
                <w:sz w:val="20"/>
              </w:rPr>
              <w:t>采取节约资源的其他创新。</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restart"/>
            <w:shd w:val="clear" w:color="auto" w:fill="auto"/>
            <w:vAlign w:val="center"/>
          </w:tcPr>
          <w:p>
            <w:pPr>
              <w:widowControl/>
              <w:jc w:val="center"/>
              <w:rPr>
                <w:rFonts w:hAnsi="宋体" w:cs="宋体"/>
                <w:b/>
                <w:bCs/>
                <w:sz w:val="20"/>
              </w:rPr>
            </w:pPr>
            <w:r>
              <w:rPr>
                <w:rFonts w:hAnsi="宋体" w:cs="宋体"/>
                <w:b/>
                <w:bCs/>
                <w:sz w:val="20"/>
              </w:rPr>
              <w:t>40</w:t>
            </w: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采取保护生态环境的其他创新。</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采取保障安全健康的其他创新。</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采取智慧友好运行的其他创新。</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 w:type="pct"/>
            <w:vMerge w:val="continue"/>
            <w:vAlign w:val="center"/>
          </w:tcPr>
          <w:p>
            <w:pPr>
              <w:widowControl/>
              <w:rPr>
                <w:rFonts w:hAnsi="宋体" w:cs="宋体"/>
                <w:sz w:val="20"/>
              </w:rPr>
            </w:pPr>
          </w:p>
        </w:tc>
        <w:tc>
          <w:tcPr>
            <w:tcW w:w="492" w:type="pct"/>
            <w:vMerge w:val="continue"/>
            <w:vAlign w:val="center"/>
          </w:tcPr>
          <w:p>
            <w:pPr>
              <w:widowControl/>
              <w:rPr>
                <w:rFonts w:hAnsi="宋体" w:cs="宋体"/>
                <w:sz w:val="20"/>
              </w:rPr>
            </w:pPr>
          </w:p>
        </w:tc>
        <w:tc>
          <w:tcPr>
            <w:tcW w:w="512" w:type="pct"/>
            <w:vMerge w:val="continue"/>
            <w:vAlign w:val="center"/>
          </w:tcPr>
          <w:p>
            <w:pPr>
              <w:widowControl/>
              <w:rPr>
                <w:rFonts w:hAnsi="宋体" w:cs="宋体"/>
                <w:bCs/>
                <w:sz w:val="20"/>
              </w:rPr>
            </w:pPr>
          </w:p>
        </w:tc>
        <w:tc>
          <w:tcPr>
            <w:tcW w:w="2134" w:type="pct"/>
            <w:gridSpan w:val="8"/>
            <w:vAlign w:val="center"/>
          </w:tcPr>
          <w:p>
            <w:pPr>
              <w:rPr>
                <w:rFonts w:hAnsi="宋体" w:cs="宋体"/>
                <w:sz w:val="20"/>
              </w:rPr>
            </w:pPr>
            <w:r>
              <w:rPr>
                <w:rFonts w:hAnsi="宋体" w:cs="宋体"/>
                <w:sz w:val="20"/>
              </w:rPr>
              <w:t>采取传承历史文化的其他创新。</w:t>
            </w:r>
          </w:p>
        </w:tc>
        <w:tc>
          <w:tcPr>
            <w:tcW w:w="391" w:type="pct"/>
            <w:vAlign w:val="center"/>
          </w:tcPr>
          <w:p>
            <w:pPr>
              <w:widowControl/>
              <w:jc w:val="center"/>
              <w:rPr>
                <w:rFonts w:hAnsi="宋体" w:cs="宋体"/>
                <w:b/>
                <w:bCs/>
                <w:sz w:val="20"/>
              </w:rPr>
            </w:pPr>
            <w:r>
              <w:rPr>
                <w:rFonts w:hAnsi="宋体" w:cs="宋体"/>
                <w:b/>
                <w:bCs/>
                <w:sz w:val="20"/>
              </w:rPr>
              <w:t>10</w:t>
            </w:r>
          </w:p>
        </w:tc>
        <w:tc>
          <w:tcPr>
            <w:tcW w:w="375" w:type="pct"/>
            <w:vMerge w:val="continue"/>
            <w:vAlign w:val="center"/>
          </w:tcPr>
          <w:p>
            <w:pPr>
              <w:widowControl/>
              <w:rPr>
                <w:rFonts w:hAnsi="宋体" w:cs="宋体"/>
                <w:b/>
                <w:bCs/>
                <w:sz w:val="20"/>
              </w:rPr>
            </w:pPr>
          </w:p>
        </w:tc>
        <w:tc>
          <w:tcPr>
            <w:tcW w:w="455" w:type="pct"/>
            <w:vAlign w:val="center"/>
          </w:tcPr>
          <w:p>
            <w:pPr>
              <w:widowControl/>
              <w:rPr>
                <w:rFonts w:hAnsi="宋体" w:cs="宋体"/>
                <w:b/>
                <w:bCs/>
                <w:sz w:val="20"/>
              </w:rPr>
            </w:pPr>
          </w:p>
        </w:tc>
        <w:tc>
          <w:tcPr>
            <w:tcW w:w="386" w:type="pct"/>
          </w:tcPr>
          <w:p>
            <w:pPr>
              <w:widowControl/>
              <w:rPr>
                <w:rFonts w:hAnsi="宋体" w:cs="宋体"/>
                <w:b/>
                <w:bCs/>
                <w:sz w:val="20"/>
              </w:rPr>
            </w:pPr>
          </w:p>
        </w:tc>
      </w:tr>
    </w:tbl>
    <w:p>
      <w:pPr>
        <w:ind w:firstLine="420"/>
        <w:rPr>
          <w:rFonts w:hAnsi="宋体" w:cs="宋体"/>
        </w:rPr>
      </w:pPr>
    </w:p>
    <w:p>
      <w:pPr>
        <w:spacing w:line="320" w:lineRule="exact"/>
        <w:ind w:firstLine="420"/>
        <w:rPr>
          <w:rFonts w:hAnsi="宋体"/>
        </w:rPr>
      </w:pPr>
    </w:p>
    <w:p>
      <w:pPr>
        <w:spacing w:line="320" w:lineRule="exact"/>
        <w:ind w:firstLine="420"/>
        <w:rPr>
          <w:rFonts w:hAnsi="宋体"/>
        </w:rPr>
      </w:pPr>
    </w:p>
    <w:p/>
    <w:p/>
    <w:p/>
    <w:p/>
    <w:p/>
    <w:p/>
    <w:p/>
    <w:p/>
    <w:p/>
    <w:p/>
    <w:p/>
    <w:p/>
    <w:p/>
    <w:p/>
    <w:p/>
    <w:p/>
    <w:p/>
    <w:p>
      <w:pPr>
        <w:rPr>
          <w:rFonts w:hint="eastAsia"/>
        </w:rPr>
      </w:pPr>
    </w:p>
    <w:p/>
    <w:p/>
    <w:p/>
    <w:p/>
    <w:p/>
    <w:p/>
    <w:p>
      <w:pPr>
        <w:pStyle w:val="2"/>
        <w:rPr>
          <w:rFonts w:hAnsi="宋体"/>
          <w:sz w:val="52"/>
          <w:szCs w:val="52"/>
        </w:rPr>
        <w:sectPr>
          <w:headerReference r:id="rId13" w:type="default"/>
          <w:footerReference r:id="rId14" w:type="default"/>
          <w:pgSz w:w="11906" w:h="16838"/>
          <w:pgMar w:top="1440" w:right="1800" w:bottom="1440" w:left="1800" w:header="851" w:footer="992" w:gutter="0"/>
          <w:cols w:space="425" w:num="1"/>
          <w:docGrid w:type="lines" w:linePitch="312" w:charSpace="0"/>
        </w:sectPr>
      </w:pPr>
      <w:r>
        <w:rPr>
          <w:rFonts w:hint="eastAsia" w:hAnsi="宋体"/>
          <w:sz w:val="52"/>
          <w:szCs w:val="52"/>
        </w:rPr>
        <w:t>第三部分：杭州市民用建筑绿色与节能设计施工图专篇填写说明</w:t>
      </w:r>
    </w:p>
    <w:bookmarkEnd w:id="3"/>
    <w:bookmarkEnd w:id="4"/>
    <w:bookmarkEnd w:id="5"/>
    <w:p/>
    <w:p>
      <w:pPr>
        <w:pStyle w:val="269"/>
        <w:outlineLvl w:val="1"/>
        <w:rPr>
          <w:sz w:val="32"/>
          <w:szCs w:val="32"/>
        </w:rPr>
      </w:pPr>
      <w:r>
        <w:rPr>
          <w:rFonts w:hint="eastAsia"/>
          <w:sz w:val="32"/>
          <w:szCs w:val="32"/>
        </w:rPr>
        <w:t>目录</w:t>
      </w:r>
    </w:p>
    <w:p>
      <w:pPr>
        <w:pStyle w:val="31"/>
        <w:rPr>
          <w:rFonts w:cstheme="minorBidi"/>
          <w:b w:val="0"/>
          <w:sz w:val="28"/>
          <w:szCs w:val="22"/>
        </w:rPr>
      </w:pPr>
      <w:r>
        <w:rPr>
          <w:b w:val="0"/>
        </w:rPr>
        <w:fldChar w:fldCharType="begin"/>
      </w:r>
      <w:r>
        <w:rPr>
          <w:b w:val="0"/>
        </w:rPr>
        <w:instrText xml:space="preserve"> TOC \o "1-3" \h \z \u </w:instrText>
      </w:r>
      <w:r>
        <w:rPr>
          <w:b w:val="0"/>
        </w:rPr>
        <w:fldChar w:fldCharType="separate"/>
      </w:r>
    </w:p>
    <w:p>
      <w:pPr>
        <w:tabs>
          <w:tab w:val="right" w:leader="dot" w:pos="7980"/>
          <w:tab w:val="left" w:leader="dot" w:pos="8190"/>
        </w:tabs>
        <w:jc w:val="left"/>
        <w:rPr>
          <w:rFonts w:hAnsi="宋体"/>
          <w:szCs w:val="21"/>
        </w:rPr>
      </w:pPr>
      <w:r>
        <w:rPr>
          <w:rFonts w:hAnsi="宋体"/>
          <w:sz w:val="24"/>
        </w:rPr>
        <w:fldChar w:fldCharType="end"/>
      </w:r>
      <w:r>
        <w:rPr>
          <w:rFonts w:hint="eastAsia" w:hAnsi="宋体"/>
          <w:szCs w:val="21"/>
        </w:rPr>
        <w:t>总表填写</w:t>
      </w:r>
      <w:r>
        <w:rPr>
          <w:rFonts w:hAnsi="宋体"/>
          <w:szCs w:val="21"/>
        </w:rPr>
        <w:t>说明</w:t>
      </w:r>
      <w:r>
        <w:rPr>
          <w:rFonts w:hAnsi="宋体"/>
          <w:szCs w:val="21"/>
        </w:rPr>
        <w:tab/>
      </w:r>
    </w:p>
    <w:p>
      <w:pPr>
        <w:tabs>
          <w:tab w:val="right" w:leader="dot" w:pos="7980"/>
          <w:tab w:val="left" w:leader="dot" w:pos="8190"/>
        </w:tabs>
        <w:jc w:val="left"/>
        <w:rPr>
          <w:rFonts w:hAnsi="宋体"/>
          <w:szCs w:val="21"/>
        </w:rPr>
      </w:pPr>
      <w:r>
        <w:rPr>
          <w:rFonts w:hint="eastAsia" w:hAnsi="宋体"/>
          <w:szCs w:val="21"/>
        </w:rPr>
        <w:t>建筑</w:t>
      </w:r>
      <w:r>
        <w:rPr>
          <w:rFonts w:hAnsi="宋体"/>
          <w:szCs w:val="21"/>
        </w:rPr>
        <w:t>专业填写说明</w:t>
      </w:r>
      <w:r>
        <w:rPr>
          <w:rFonts w:hAnsi="宋体"/>
          <w:szCs w:val="21"/>
        </w:rPr>
        <w:tab/>
      </w:r>
    </w:p>
    <w:p>
      <w:pPr>
        <w:tabs>
          <w:tab w:val="right" w:leader="dot" w:pos="7980"/>
          <w:tab w:val="left" w:leader="dot" w:pos="8190"/>
        </w:tabs>
        <w:jc w:val="left"/>
        <w:rPr>
          <w:rFonts w:hAnsi="宋体"/>
          <w:szCs w:val="21"/>
        </w:rPr>
      </w:pPr>
      <w:r>
        <w:rPr>
          <w:rFonts w:hint="eastAsia" w:hAnsi="宋体"/>
          <w:szCs w:val="21"/>
        </w:rPr>
        <w:t>结构</w:t>
      </w:r>
      <w:r>
        <w:rPr>
          <w:rFonts w:hAnsi="宋体"/>
          <w:szCs w:val="21"/>
        </w:rPr>
        <w:t>专业填写说明</w:t>
      </w:r>
      <w:r>
        <w:rPr>
          <w:rFonts w:hAnsi="宋体"/>
          <w:szCs w:val="21"/>
        </w:rPr>
        <w:tab/>
      </w:r>
    </w:p>
    <w:p>
      <w:pPr>
        <w:tabs>
          <w:tab w:val="right" w:leader="dot" w:pos="7980"/>
          <w:tab w:val="left" w:leader="dot" w:pos="8190"/>
        </w:tabs>
        <w:jc w:val="left"/>
        <w:rPr>
          <w:rFonts w:hAnsi="宋体"/>
          <w:szCs w:val="21"/>
        </w:rPr>
      </w:pPr>
      <w:r>
        <w:rPr>
          <w:rFonts w:hint="eastAsia" w:hAnsi="宋体"/>
          <w:szCs w:val="21"/>
        </w:rPr>
        <w:t>给排水</w:t>
      </w:r>
      <w:r>
        <w:rPr>
          <w:rFonts w:hAnsi="宋体"/>
          <w:szCs w:val="21"/>
        </w:rPr>
        <w:t>专业</w:t>
      </w:r>
      <w:r>
        <w:rPr>
          <w:rFonts w:hint="eastAsia" w:hAnsi="宋体"/>
          <w:szCs w:val="21"/>
        </w:rPr>
        <w:t>填写</w:t>
      </w:r>
      <w:r>
        <w:rPr>
          <w:rFonts w:hAnsi="宋体"/>
          <w:szCs w:val="21"/>
        </w:rPr>
        <w:t>说明</w:t>
      </w:r>
      <w:r>
        <w:rPr>
          <w:rFonts w:hAnsi="宋体"/>
          <w:szCs w:val="21"/>
        </w:rPr>
        <w:tab/>
      </w:r>
    </w:p>
    <w:p>
      <w:pPr>
        <w:tabs>
          <w:tab w:val="right" w:leader="dot" w:pos="7980"/>
          <w:tab w:val="left" w:leader="dot" w:pos="8190"/>
        </w:tabs>
        <w:jc w:val="left"/>
        <w:rPr>
          <w:rFonts w:hAnsi="宋体"/>
          <w:szCs w:val="21"/>
        </w:rPr>
      </w:pPr>
      <w:r>
        <w:rPr>
          <w:rFonts w:hint="eastAsia" w:hAnsi="宋体"/>
          <w:szCs w:val="21"/>
        </w:rPr>
        <w:t>暖通</w:t>
      </w:r>
      <w:r>
        <w:rPr>
          <w:rFonts w:hAnsi="宋体"/>
          <w:szCs w:val="21"/>
        </w:rPr>
        <w:t>专业填写说明</w:t>
      </w:r>
      <w:r>
        <w:rPr>
          <w:rFonts w:hAnsi="宋体"/>
          <w:szCs w:val="21"/>
        </w:rPr>
        <w:tab/>
      </w:r>
    </w:p>
    <w:p>
      <w:pPr>
        <w:tabs>
          <w:tab w:val="right" w:leader="dot" w:pos="7980"/>
          <w:tab w:val="left" w:leader="dot" w:pos="8190"/>
        </w:tabs>
        <w:jc w:val="left"/>
        <w:rPr>
          <w:rFonts w:hAnsi="宋体"/>
          <w:szCs w:val="21"/>
        </w:rPr>
      </w:pPr>
      <w:r>
        <w:rPr>
          <w:rFonts w:hint="eastAsia" w:hAnsi="宋体"/>
          <w:szCs w:val="21"/>
        </w:rPr>
        <w:t>电气及智能化</w:t>
      </w:r>
      <w:r>
        <w:rPr>
          <w:rFonts w:hAnsi="宋体"/>
          <w:szCs w:val="21"/>
        </w:rPr>
        <w:t>专业填写说明</w:t>
      </w:r>
      <w:r>
        <w:rPr>
          <w:rFonts w:hAnsi="宋体"/>
          <w:szCs w:val="21"/>
        </w:rPr>
        <w:tab/>
      </w:r>
    </w:p>
    <w:p>
      <w:pPr>
        <w:jc w:val="center"/>
        <w:rPr>
          <w:rFonts w:hAnsi="宋体"/>
          <w:b/>
          <w:sz w:val="28"/>
          <w:szCs w:val="28"/>
        </w:rPr>
      </w:pPr>
    </w:p>
    <w:p>
      <w:pPr>
        <w:widowControl/>
        <w:spacing w:line="240" w:lineRule="atLeast"/>
        <w:jc w:val="left"/>
        <w:rPr>
          <w:rFonts w:hAnsi="宋体"/>
          <w:b/>
          <w:sz w:val="28"/>
          <w:szCs w:val="28"/>
        </w:rPr>
      </w:pPr>
      <w:r>
        <w:rPr>
          <w:rFonts w:hAnsi="宋体"/>
          <w:b/>
          <w:sz w:val="28"/>
          <w:szCs w:val="28"/>
        </w:rPr>
        <w:br w:type="page"/>
      </w:r>
    </w:p>
    <w:p>
      <w:pPr>
        <w:pStyle w:val="263"/>
      </w:pPr>
      <w:r>
        <w:rPr>
          <w:rFonts w:hint="eastAsia"/>
          <w:lang w:eastAsia="zh-Hans"/>
        </w:rPr>
        <w:t>杭州市民用建筑</w:t>
      </w:r>
      <w:r>
        <w:t>施工图绿色建筑和节能设计</w:t>
      </w:r>
      <w:r>
        <w:rPr>
          <w:rFonts w:hint="eastAsia"/>
        </w:rPr>
        <w:t>专篇(居住建筑)</w:t>
      </w:r>
    </w:p>
    <w:p>
      <w:pPr>
        <w:keepNext/>
        <w:keepLines/>
        <w:spacing w:before="260" w:after="260" w:line="415" w:lineRule="auto"/>
        <w:jc w:val="center"/>
        <w:outlineLvl w:val="2"/>
        <w:rPr>
          <w:b/>
          <w:bCs/>
          <w:sz w:val="32"/>
          <w:szCs w:val="32"/>
        </w:rPr>
      </w:pPr>
      <w:r>
        <w:rPr>
          <w:rFonts w:hint="eastAsia"/>
          <w:b/>
          <w:bCs/>
          <w:sz w:val="32"/>
          <w:szCs w:val="32"/>
        </w:rPr>
        <w:t>3.1 总表填写说明</w:t>
      </w:r>
    </w:p>
    <w:p>
      <w:pPr>
        <w:widowControl/>
        <w:spacing w:line="240" w:lineRule="atLeast"/>
        <w:jc w:val="left"/>
        <w:rPr>
          <w:rFonts w:hAnsi="宋体"/>
          <w:b/>
          <w:bCs/>
          <w:kern w:val="0"/>
          <w:szCs w:val="21"/>
        </w:rPr>
      </w:pPr>
    </w:p>
    <w:p>
      <w:pPr>
        <w:snapToGrid w:val="0"/>
        <w:spacing w:line="360" w:lineRule="auto"/>
        <w:jc w:val="left"/>
        <w:rPr>
          <w:rFonts w:ascii="Times New Roman" w:cs="宋体"/>
          <w:color w:val="000000"/>
          <w:kern w:val="0"/>
          <w:sz w:val="24"/>
        </w:rPr>
      </w:pPr>
      <w:r>
        <w:rPr>
          <w:rFonts w:ascii="Times New Roman" w:cs="宋体"/>
          <w:color w:val="000000"/>
          <w:kern w:val="0"/>
          <w:sz w:val="24"/>
        </w:rPr>
        <w:t>1工程基本情况</w:t>
      </w:r>
      <w:r>
        <w:rPr>
          <w:rFonts w:hint="eastAsia"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此</w:t>
      </w:r>
      <w:r>
        <w:rPr>
          <w:rFonts w:ascii="Times New Roman" w:cs="宋体"/>
          <w:color w:val="000000"/>
          <w:kern w:val="0"/>
          <w:sz w:val="24"/>
        </w:rPr>
        <w:t>项</w:t>
      </w:r>
      <w:r>
        <w:rPr>
          <w:rFonts w:hint="eastAsia" w:ascii="Times New Roman" w:cs="宋体"/>
          <w:color w:val="000000"/>
          <w:kern w:val="0"/>
          <w:sz w:val="24"/>
        </w:rPr>
        <w:t>应表述</w:t>
      </w:r>
      <w:r>
        <w:rPr>
          <w:rFonts w:ascii="Times New Roman" w:cs="宋体"/>
          <w:color w:val="000000"/>
          <w:kern w:val="0"/>
          <w:sz w:val="24"/>
        </w:rPr>
        <w:t>项目</w:t>
      </w:r>
      <w:r>
        <w:rPr>
          <w:rFonts w:hint="eastAsia" w:ascii="Times New Roman" w:cs="宋体"/>
          <w:color w:val="000000"/>
          <w:kern w:val="0"/>
          <w:sz w:val="24"/>
        </w:rPr>
        <w:t>的主要经济技术</w:t>
      </w:r>
      <w:r>
        <w:rPr>
          <w:rFonts w:ascii="Times New Roman" w:cs="宋体"/>
          <w:color w:val="000000"/>
          <w:kern w:val="0"/>
          <w:sz w:val="24"/>
        </w:rPr>
        <w:t>指标</w:t>
      </w:r>
      <w:r>
        <w:rPr>
          <w:rFonts w:hint="eastAsia" w:ascii="Times New Roman" w:cs="宋体"/>
          <w:color w:val="000000"/>
          <w:kern w:val="0"/>
          <w:sz w:val="24"/>
        </w:rPr>
        <w:t>、</w:t>
      </w:r>
      <w:r>
        <w:rPr>
          <w:rFonts w:ascii="Times New Roman" w:cs="宋体"/>
          <w:color w:val="000000"/>
          <w:kern w:val="0"/>
          <w:sz w:val="24"/>
        </w:rPr>
        <w:t>结构形式</w:t>
      </w:r>
      <w:r>
        <w:rPr>
          <w:rFonts w:hint="eastAsia" w:ascii="Times New Roman" w:cs="宋体"/>
          <w:color w:val="000000"/>
          <w:kern w:val="0"/>
          <w:sz w:val="24"/>
        </w:rPr>
        <w:t>和</w:t>
      </w:r>
      <w:r>
        <w:rPr>
          <w:rFonts w:ascii="Times New Roman" w:cs="宋体"/>
          <w:color w:val="000000"/>
          <w:kern w:val="0"/>
          <w:sz w:val="24"/>
        </w:rPr>
        <w:t>项目</w:t>
      </w:r>
      <w:r>
        <w:rPr>
          <w:rFonts w:hint="eastAsia" w:ascii="Times New Roman" w:cs="宋体"/>
          <w:color w:val="000000"/>
          <w:kern w:val="0"/>
          <w:sz w:val="24"/>
        </w:rPr>
        <w:t>投资主体</w:t>
      </w:r>
      <w:r>
        <w:rPr>
          <w:rFonts w:ascii="Times New Roman" w:cs="宋体"/>
          <w:color w:val="000000"/>
          <w:kern w:val="0"/>
          <w:sz w:val="24"/>
        </w:rPr>
        <w:t>等基本情况</w:t>
      </w:r>
      <w:r>
        <w:rPr>
          <w:rFonts w:hint="eastAsia" w:ascii="Times New Roman" w:cs="宋体"/>
          <w:color w:val="000000"/>
          <w:kern w:val="0"/>
          <w:sz w:val="24"/>
        </w:rPr>
        <w:t>；项目的</w:t>
      </w:r>
      <w:r>
        <w:rPr>
          <w:rFonts w:ascii="Times New Roman" w:cs="宋体"/>
          <w:color w:val="000000"/>
          <w:kern w:val="0"/>
          <w:sz w:val="24"/>
        </w:rPr>
        <w:t>绿色建筑设计</w:t>
      </w:r>
      <w:r>
        <w:rPr>
          <w:rFonts w:hint="eastAsia" w:ascii="Times New Roman" w:cs="宋体"/>
          <w:color w:val="000000"/>
          <w:kern w:val="0"/>
          <w:sz w:val="24"/>
        </w:rPr>
        <w:t>星级目标是指根据项目性质、投资主体及绿色专项规划对地块要求达到的星级要求。</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1.1 对于“用地内单体建筑数量”栏和“本次设计单体数量”栏：当项目分期建设或单体出图时间有先后批次时，应按实际情况进行填写；当居住建筑与配套公建共处一体时（例如，沿街商铺），“本次设计单体数量”可按出图时的子项目数量为准（但当一个子项涵盖多个相同单体楼栋时，填写的数量须叠加）。</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1.2 对于“项目用地面积”、“容积率”、“建筑密度”和“绿地率”等</w:t>
      </w:r>
      <w:r>
        <w:rPr>
          <w:rFonts w:ascii="Times New Roman" w:cs="宋体"/>
          <w:color w:val="000000"/>
          <w:kern w:val="0"/>
          <w:sz w:val="24"/>
        </w:rPr>
        <w:t>经济</w:t>
      </w:r>
      <w:r>
        <w:rPr>
          <w:rFonts w:hint="eastAsia" w:ascii="Times New Roman" w:cs="宋体"/>
          <w:color w:val="000000"/>
          <w:kern w:val="0"/>
          <w:sz w:val="24"/>
        </w:rPr>
        <w:t>指标：若无法按单体独立分开时，可按项目的总指标填写（但须备注说明）；分期建设的项目若无明确的分期规划要求指标时，可按总体指标填写；其中“容积率”和“建筑密度”栏均须增加备注说明：本指标为项目的总体综合平衡指标。</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1.3 对于“总建筑面积”、“地下建筑面积” 和“地上建筑面积”栏：分期建设项目注明本期指标，并在后面注明分期数；配套公建建筑面积栏(如有分期时)：应分别注明总体配套建筑面积和本次出图配套公建面积。依据DB</w:t>
      </w:r>
      <w:r>
        <w:rPr>
          <w:rFonts w:ascii="Times New Roman" w:cs="宋体"/>
          <w:color w:val="000000"/>
          <w:kern w:val="0"/>
          <w:sz w:val="24"/>
        </w:rPr>
        <w:t xml:space="preserve"> </w:t>
      </w:r>
      <w:r>
        <w:rPr>
          <w:rFonts w:hint="eastAsia" w:ascii="Times New Roman" w:cs="宋体"/>
          <w:color w:val="000000"/>
          <w:kern w:val="0"/>
          <w:sz w:val="24"/>
        </w:rPr>
        <w:t>33/1092-20</w:t>
      </w:r>
      <w:r>
        <w:rPr>
          <w:rFonts w:ascii="Times New Roman" w:cs="宋体"/>
          <w:color w:val="000000"/>
          <w:kern w:val="0"/>
          <w:sz w:val="24"/>
        </w:rPr>
        <w:t>21</w:t>
      </w:r>
      <w:r>
        <w:rPr>
          <w:rFonts w:hint="eastAsia" w:ascii="Times New Roman" w:cs="宋体"/>
          <w:color w:val="000000"/>
          <w:kern w:val="0"/>
          <w:sz w:val="24"/>
        </w:rPr>
        <w:t xml:space="preserve"> 4.1.</w:t>
      </w:r>
      <w:r>
        <w:rPr>
          <w:rFonts w:ascii="Times New Roman" w:cs="宋体"/>
          <w:color w:val="000000"/>
          <w:kern w:val="0"/>
          <w:sz w:val="24"/>
        </w:rPr>
        <w:t>8</w:t>
      </w:r>
      <w:r>
        <w:rPr>
          <w:rFonts w:hint="eastAsia" w:ascii="Times New Roman" w:cs="宋体"/>
          <w:color w:val="000000"/>
          <w:kern w:val="0"/>
          <w:sz w:val="24"/>
        </w:rPr>
        <w:t>条，</w:t>
      </w:r>
      <w:r>
        <w:rPr>
          <w:rFonts w:ascii="Times New Roman" w:cs="宋体"/>
          <w:color w:val="000000"/>
          <w:kern w:val="0"/>
          <w:sz w:val="24"/>
        </w:rPr>
        <w:t>当建设项目的红线范围内既有公共建筑又有居住建筑，</w:t>
      </w:r>
      <w:r>
        <w:rPr>
          <w:rFonts w:hint="eastAsia" w:ascii="Times New Roman" w:cs="宋体"/>
          <w:color w:val="000000"/>
          <w:kern w:val="0"/>
          <w:sz w:val="24"/>
        </w:rPr>
        <w:t>而居住建筑和公共建筑划分不清时，</w:t>
      </w:r>
      <w:r>
        <w:rPr>
          <w:rFonts w:ascii="Times New Roman" w:cs="宋体"/>
          <w:color w:val="000000"/>
          <w:kern w:val="0"/>
          <w:sz w:val="24"/>
        </w:rPr>
        <w:t>应按居住建筑及公共建筑面积</w:t>
      </w:r>
      <w:r>
        <w:rPr>
          <w:rFonts w:hint="eastAsia" w:ascii="Times New Roman" w:cs="宋体"/>
          <w:color w:val="000000"/>
          <w:kern w:val="0"/>
          <w:sz w:val="24"/>
        </w:rPr>
        <w:t>比</w:t>
      </w:r>
      <w:r>
        <w:rPr>
          <w:rFonts w:ascii="Times New Roman" w:cs="宋体"/>
          <w:color w:val="000000"/>
          <w:kern w:val="0"/>
          <w:sz w:val="24"/>
        </w:rPr>
        <w:t>分摊</w:t>
      </w:r>
      <w:r>
        <w:rPr>
          <w:rFonts w:hint="eastAsia" w:ascii="Times New Roman" w:cs="宋体"/>
          <w:color w:val="000000"/>
          <w:kern w:val="0"/>
          <w:sz w:val="24"/>
        </w:rPr>
        <w:t>，分摊结果应分别满足本标准相应指标要求</w:t>
      </w:r>
      <w:r>
        <w:rPr>
          <w:rFonts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1.4 “总户数”指项目设计的总户数。当项目分期实施时，应注明本期设计的总户数；并在“总表-2</w:t>
      </w:r>
      <w:r>
        <w:rPr>
          <w:rFonts w:ascii="Times New Roman" w:cs="宋体"/>
          <w:color w:val="000000"/>
          <w:kern w:val="0"/>
          <w:sz w:val="24"/>
        </w:rPr>
        <w:t>关键设计指标汇总</w:t>
      </w:r>
      <w:r>
        <w:rPr>
          <w:rFonts w:hint="eastAsia" w:ascii="Times New Roman" w:cs="宋体"/>
          <w:color w:val="000000"/>
          <w:kern w:val="0"/>
          <w:sz w:val="24"/>
        </w:rPr>
        <w:t>”的相应栏及其备注中，填写本期的可再生能源设计量与应用范围。</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1.5 “建筑高度”、“建筑</w:t>
      </w:r>
      <w:r>
        <w:rPr>
          <w:rFonts w:ascii="Times New Roman" w:cs="宋体"/>
          <w:color w:val="000000"/>
          <w:kern w:val="0"/>
          <w:sz w:val="24"/>
        </w:rPr>
        <w:t>层数</w:t>
      </w:r>
      <w:r>
        <w:rPr>
          <w:rFonts w:hint="eastAsia" w:ascii="Times New Roman" w:cs="宋体"/>
          <w:color w:val="000000"/>
          <w:kern w:val="0"/>
          <w:sz w:val="24"/>
        </w:rPr>
        <w:t>”、“建筑主要朝向”、“地上、地下的层数”栏：当为多栋建筑群时（包括与居住建筑合填一起的配套公建）可按建筑的“最高~最低的高度区间”、“最多~最少的层数区间”的方式填写，也可按编号楼栋对应填写。分期建设项目在后面注明分期数。</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1.6 “建筑工业化技术”栏：填写项目是否符合标准采用的工业化结构形式等，装配式建筑注明装配率等有强制性要求的内容，填写时未能表述清楚的事宜可在本项的“其他”栏中补充。 </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“建筑进行土建和装修一体化”栏：根据政府相关文件及绿色专项规划要求必须进行全装修设计的项目应在此栏中明确。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1.7综合径流系数可根据《民用建筑雨水控制与利用设计规程》第3.2.1条要求计算，浙江省各地市年径流总量控制率对应的日降雨量可按《民用建筑雨水控制与利用设计规程》附录B取值。</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低影响开发控制性指标应满足当地海绵城市专项规划实施方案要求。</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年径流总量控制率、综合径流系数可以在初步设计海绵城市低影响开发专篇中查阅。</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1.8 多个建筑合并为一张表填写时</w:t>
      </w:r>
      <w:r>
        <w:rPr>
          <w:rFonts w:ascii="Times New Roman" w:cs="宋体"/>
          <w:color w:val="000000"/>
          <w:kern w:val="0"/>
          <w:sz w:val="24"/>
        </w:rPr>
        <w:t>，其中</w:t>
      </w:r>
      <w:r>
        <w:rPr>
          <w:rFonts w:hint="eastAsia" w:ascii="Times New Roman" w:cs="宋体"/>
          <w:color w:val="000000"/>
          <w:kern w:val="0"/>
          <w:sz w:val="24"/>
        </w:rPr>
        <w:t>的</w:t>
      </w:r>
      <w:r>
        <w:rPr>
          <w:rFonts w:ascii="Times New Roman" w:cs="宋体"/>
          <w:color w:val="000000"/>
          <w:kern w:val="0"/>
          <w:sz w:val="24"/>
        </w:rPr>
        <w:t>设计使用年限</w:t>
      </w:r>
      <w:r>
        <w:rPr>
          <w:rFonts w:hint="eastAsia" w:ascii="Times New Roman" w:cs="宋体"/>
          <w:color w:val="000000"/>
          <w:kern w:val="0"/>
          <w:sz w:val="24"/>
        </w:rPr>
        <w:t>、</w:t>
      </w:r>
      <w:r>
        <w:rPr>
          <w:rFonts w:ascii="Times New Roman" w:cs="宋体"/>
          <w:color w:val="000000"/>
          <w:kern w:val="0"/>
          <w:sz w:val="24"/>
        </w:rPr>
        <w:t>结构安全等级、抗震类别</w:t>
      </w:r>
      <w:r>
        <w:rPr>
          <w:rFonts w:hint="eastAsia" w:ascii="Times New Roman" w:cs="宋体"/>
          <w:color w:val="000000"/>
          <w:kern w:val="0"/>
          <w:sz w:val="24"/>
        </w:rPr>
        <w:t>和设防烈度</w:t>
      </w:r>
      <w:r>
        <w:rPr>
          <w:rFonts w:ascii="Times New Roman" w:cs="宋体"/>
          <w:color w:val="000000"/>
          <w:kern w:val="0"/>
          <w:sz w:val="24"/>
        </w:rPr>
        <w:t>、结构形式、空调形式</w:t>
      </w:r>
      <w:r>
        <w:rPr>
          <w:rFonts w:hint="eastAsia" w:ascii="Times New Roman" w:cs="宋体"/>
          <w:color w:val="000000"/>
          <w:kern w:val="0"/>
          <w:sz w:val="24"/>
        </w:rPr>
        <w:t>等不同时</w:t>
      </w:r>
      <w:r>
        <w:rPr>
          <w:rFonts w:ascii="Times New Roman" w:cs="宋体"/>
          <w:color w:val="000000"/>
          <w:kern w:val="0"/>
          <w:sz w:val="24"/>
        </w:rPr>
        <w:t>，</w:t>
      </w:r>
      <w:r>
        <w:rPr>
          <w:rFonts w:hint="eastAsia" w:ascii="Times New Roman" w:cs="宋体"/>
          <w:color w:val="000000"/>
          <w:kern w:val="0"/>
          <w:sz w:val="24"/>
        </w:rPr>
        <w:t>可对涉及的内容相应</w:t>
      </w:r>
      <w:r>
        <w:rPr>
          <w:rFonts w:ascii="Times New Roman" w:cs="宋体"/>
          <w:color w:val="000000"/>
          <w:kern w:val="0"/>
          <w:sz w:val="24"/>
        </w:rPr>
        <w:t>分栏</w:t>
      </w:r>
      <w:r>
        <w:rPr>
          <w:rFonts w:hint="eastAsia" w:ascii="Times New Roman" w:cs="宋体"/>
          <w:color w:val="000000"/>
          <w:kern w:val="0"/>
          <w:sz w:val="24"/>
        </w:rPr>
        <w:t>填写（</w:t>
      </w:r>
      <w:r>
        <w:rPr>
          <w:rFonts w:ascii="Times New Roman" w:cs="宋体"/>
          <w:color w:val="000000"/>
          <w:kern w:val="0"/>
          <w:sz w:val="24"/>
        </w:rPr>
        <w:t>按楼号</w:t>
      </w:r>
      <w:r>
        <w:rPr>
          <w:rFonts w:hint="eastAsia" w:ascii="Times New Roman" w:cs="宋体"/>
          <w:color w:val="000000"/>
          <w:kern w:val="0"/>
          <w:sz w:val="24"/>
        </w:rPr>
        <w:t>填写）。</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1.9 “项目基准规模”、“能耗规模”栏：</w:t>
      </w:r>
      <w:r>
        <w:rPr>
          <w:rFonts w:ascii="Times New Roman" w:cs="宋体"/>
          <w:color w:val="000000"/>
          <w:kern w:val="0"/>
          <w:sz w:val="24"/>
        </w:rPr>
        <w:t>如施工图</w:t>
      </w:r>
      <w:r>
        <w:rPr>
          <w:rFonts w:hint="eastAsia" w:ascii="Times New Roman" w:cs="宋体"/>
          <w:color w:val="000000"/>
          <w:kern w:val="0"/>
          <w:sz w:val="24"/>
        </w:rPr>
        <w:t>与节能</w:t>
      </w:r>
      <w:r>
        <w:rPr>
          <w:rFonts w:ascii="Times New Roman" w:cs="宋体"/>
          <w:color w:val="000000"/>
          <w:kern w:val="0"/>
          <w:sz w:val="24"/>
        </w:rPr>
        <w:t>评估时提供</w:t>
      </w:r>
      <w:r>
        <w:rPr>
          <w:rFonts w:hint="eastAsia" w:ascii="Times New Roman" w:cs="宋体"/>
          <w:color w:val="000000"/>
          <w:kern w:val="0"/>
          <w:sz w:val="24"/>
        </w:rPr>
        <w:t>的</w:t>
      </w:r>
      <w:r>
        <w:rPr>
          <w:rFonts w:ascii="Times New Roman" w:cs="宋体"/>
          <w:color w:val="000000"/>
          <w:kern w:val="0"/>
          <w:sz w:val="24"/>
        </w:rPr>
        <w:t>相关</w:t>
      </w:r>
      <w:r>
        <w:rPr>
          <w:rFonts w:hint="eastAsia" w:ascii="Times New Roman" w:cs="宋体"/>
          <w:color w:val="000000"/>
          <w:kern w:val="0"/>
          <w:sz w:val="24"/>
        </w:rPr>
        <w:t>面积</w:t>
      </w:r>
      <w:r>
        <w:rPr>
          <w:rFonts w:ascii="Times New Roman" w:cs="宋体"/>
          <w:color w:val="000000"/>
          <w:kern w:val="0"/>
          <w:sz w:val="24"/>
        </w:rPr>
        <w:t>、技术措施</w:t>
      </w:r>
      <w:r>
        <w:rPr>
          <w:rFonts w:hint="eastAsia" w:ascii="Times New Roman" w:cs="宋体"/>
          <w:color w:val="000000"/>
          <w:kern w:val="0"/>
          <w:sz w:val="24"/>
        </w:rPr>
        <w:t>未做变更时</w:t>
      </w:r>
      <w:r>
        <w:rPr>
          <w:rFonts w:ascii="Times New Roman" w:cs="宋体"/>
          <w:color w:val="000000"/>
          <w:kern w:val="0"/>
          <w:sz w:val="24"/>
        </w:rPr>
        <w:t>，可直接引用</w:t>
      </w:r>
      <w:r>
        <w:rPr>
          <w:rFonts w:hint="eastAsia" w:ascii="Times New Roman" w:cs="宋体"/>
          <w:color w:val="000000"/>
          <w:kern w:val="0"/>
          <w:sz w:val="24"/>
        </w:rPr>
        <w:t>节能评估报告书中的相应数据。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1.10 其他需要说明的内容：指设计项目为多种功能（如居住、公建），或分期实施、改扩建等无法在基本概况中体现的特殊情况或未注明的内容，可在此栏中进行补充说明。对一些</w:t>
      </w:r>
      <w:r>
        <w:rPr>
          <w:rFonts w:ascii="Times New Roman" w:cs="宋体"/>
          <w:color w:val="000000"/>
          <w:kern w:val="0"/>
          <w:sz w:val="24"/>
        </w:rPr>
        <w:t>特殊项目，例如：不同单位设计</w:t>
      </w:r>
      <w:r>
        <w:rPr>
          <w:rFonts w:hint="eastAsia" w:ascii="Times New Roman" w:cs="宋体"/>
          <w:color w:val="000000"/>
          <w:kern w:val="0"/>
          <w:sz w:val="24"/>
        </w:rPr>
        <w:t>、分包设计、联合设计等</w:t>
      </w:r>
      <w:r>
        <w:rPr>
          <w:rFonts w:ascii="Times New Roman" w:cs="宋体"/>
          <w:color w:val="000000"/>
          <w:kern w:val="0"/>
          <w:sz w:val="24"/>
        </w:rPr>
        <w:t>情况</w:t>
      </w:r>
      <w:r>
        <w:rPr>
          <w:rFonts w:hint="eastAsia" w:ascii="Times New Roman" w:cs="宋体"/>
          <w:color w:val="000000"/>
          <w:kern w:val="0"/>
          <w:sz w:val="24"/>
        </w:rPr>
        <w:t>，需在表中具体说明。</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2.</w:t>
      </w:r>
      <w:r>
        <w:rPr>
          <w:rFonts w:ascii="Times New Roman" w:cs="宋体"/>
          <w:color w:val="000000"/>
          <w:kern w:val="0"/>
          <w:sz w:val="24"/>
        </w:rPr>
        <w:t>关键设计指标汇总</w:t>
      </w:r>
      <w:r>
        <w:rPr>
          <w:rFonts w:hint="eastAsia"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2.1此项是按浙江省《绿色建筑设计标准》DB33/1092-20</w:t>
      </w:r>
      <w:r>
        <w:rPr>
          <w:rFonts w:ascii="Times New Roman" w:cs="宋体"/>
          <w:color w:val="000000"/>
          <w:kern w:val="0"/>
          <w:sz w:val="24"/>
        </w:rPr>
        <w:t>21</w:t>
      </w:r>
      <w:r>
        <w:rPr>
          <w:rFonts w:hint="eastAsia" w:ascii="Times New Roman" w:cs="宋体"/>
          <w:color w:val="000000"/>
          <w:kern w:val="0"/>
          <w:sz w:val="24"/>
        </w:rPr>
        <w:t>的要求，根据项目的节能评估报告书（表）中《民用建筑项目节能评估汇总表》相关内容，根据工程实践进行优化、整合后的关键指标表；其中各项与能耗等专项设计相关的内容及参数，需由相关专业配合，结合已经通过评审并备案的项目《节能评估报告书（表）》内容填写。</w:t>
      </w:r>
      <w:r>
        <w:rPr>
          <w:rFonts w:ascii="Times New Roman" w:cs="宋体"/>
          <w:color w:val="000000"/>
          <w:kern w:val="0"/>
          <w:sz w:val="24"/>
        </w:rPr>
        <w:t>如施工图</w:t>
      </w:r>
      <w:r>
        <w:rPr>
          <w:rFonts w:hint="eastAsia" w:ascii="Times New Roman" w:cs="宋体"/>
          <w:color w:val="000000"/>
          <w:kern w:val="0"/>
          <w:sz w:val="24"/>
        </w:rPr>
        <w:t>与节能</w:t>
      </w:r>
      <w:r>
        <w:rPr>
          <w:rFonts w:ascii="Times New Roman" w:cs="宋体"/>
          <w:color w:val="000000"/>
          <w:kern w:val="0"/>
          <w:sz w:val="24"/>
        </w:rPr>
        <w:t>评估时提供</w:t>
      </w:r>
      <w:r>
        <w:rPr>
          <w:rFonts w:hint="eastAsia" w:ascii="Times New Roman" w:cs="宋体"/>
          <w:color w:val="000000"/>
          <w:kern w:val="0"/>
          <w:sz w:val="24"/>
        </w:rPr>
        <w:t>的</w:t>
      </w:r>
      <w:r>
        <w:rPr>
          <w:rFonts w:ascii="Times New Roman" w:cs="宋体"/>
          <w:color w:val="000000"/>
          <w:kern w:val="0"/>
          <w:sz w:val="24"/>
        </w:rPr>
        <w:t>相关</w:t>
      </w:r>
      <w:r>
        <w:rPr>
          <w:rFonts w:hint="eastAsia" w:ascii="Times New Roman" w:cs="宋体"/>
          <w:color w:val="000000"/>
          <w:kern w:val="0"/>
          <w:sz w:val="24"/>
        </w:rPr>
        <w:t>面积</w:t>
      </w:r>
      <w:r>
        <w:rPr>
          <w:rFonts w:ascii="Times New Roman" w:cs="宋体"/>
          <w:color w:val="000000"/>
          <w:kern w:val="0"/>
          <w:sz w:val="24"/>
        </w:rPr>
        <w:t>、技术措施（</w:t>
      </w:r>
      <w:r>
        <w:rPr>
          <w:rFonts w:hint="eastAsia" w:ascii="Times New Roman" w:cs="宋体"/>
          <w:color w:val="000000"/>
          <w:kern w:val="0"/>
          <w:sz w:val="24"/>
        </w:rPr>
        <w:t>节能</w:t>
      </w:r>
      <w:r>
        <w:rPr>
          <w:rFonts w:ascii="Times New Roman" w:cs="宋体"/>
          <w:color w:val="000000"/>
          <w:kern w:val="0"/>
          <w:sz w:val="24"/>
        </w:rPr>
        <w:t>、绿建等）</w:t>
      </w:r>
      <w:r>
        <w:rPr>
          <w:rFonts w:hint="eastAsia" w:ascii="Times New Roman" w:cs="宋体"/>
          <w:color w:val="000000"/>
          <w:kern w:val="0"/>
          <w:sz w:val="24"/>
        </w:rPr>
        <w:t>未做变更时</w:t>
      </w:r>
      <w:r>
        <w:rPr>
          <w:rFonts w:ascii="Times New Roman" w:cs="宋体"/>
          <w:color w:val="000000"/>
          <w:kern w:val="0"/>
          <w:sz w:val="24"/>
        </w:rPr>
        <w:t>，可直接引用</w:t>
      </w:r>
      <w:r>
        <w:rPr>
          <w:rFonts w:hint="eastAsia" w:ascii="Times New Roman" w:cs="宋体"/>
          <w:color w:val="000000"/>
          <w:kern w:val="0"/>
          <w:sz w:val="24"/>
        </w:rPr>
        <w:t>经评审后的最终节能评估报告书中的相关数据。</w:t>
      </w:r>
      <w:r>
        <w:rPr>
          <w:rFonts w:ascii="Times New Roman" w:cs="宋体"/>
          <w:color w:val="000000"/>
          <w:kern w:val="0"/>
          <w:sz w:val="24"/>
        </w:rPr>
        <w:t xml:space="preserve"> </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2.2</w:t>
      </w:r>
      <w:r>
        <w:rPr>
          <w:rFonts w:ascii="Times New Roman" w:cs="宋体"/>
          <w:color w:val="000000"/>
          <w:kern w:val="0"/>
          <w:sz w:val="24"/>
        </w:rPr>
        <w:t>如有调整并涉及技术指标计算</w:t>
      </w:r>
      <w:r>
        <w:rPr>
          <w:rFonts w:hint="eastAsia" w:ascii="Times New Roman" w:cs="宋体"/>
          <w:color w:val="000000"/>
          <w:kern w:val="0"/>
          <w:sz w:val="24"/>
        </w:rPr>
        <w:t>，</w:t>
      </w:r>
      <w:r>
        <w:rPr>
          <w:rFonts w:ascii="Times New Roman" w:cs="宋体"/>
          <w:color w:val="000000"/>
          <w:kern w:val="0"/>
          <w:sz w:val="24"/>
        </w:rPr>
        <w:t>应重新与评估单位配合进行计算</w:t>
      </w:r>
      <w:r>
        <w:rPr>
          <w:rFonts w:hint="eastAsia" w:ascii="Times New Roman" w:cs="宋体"/>
          <w:color w:val="000000"/>
          <w:kern w:val="0"/>
          <w:sz w:val="24"/>
        </w:rPr>
        <w:t>，</w:t>
      </w:r>
      <w:r>
        <w:rPr>
          <w:rFonts w:ascii="Times New Roman" w:cs="宋体"/>
          <w:color w:val="000000"/>
          <w:kern w:val="0"/>
          <w:sz w:val="24"/>
        </w:rPr>
        <w:t>并按调整后的</w:t>
      </w:r>
      <w:r>
        <w:rPr>
          <w:rFonts w:hint="eastAsia" w:ascii="Times New Roman" w:cs="宋体"/>
          <w:color w:val="000000"/>
          <w:kern w:val="0"/>
          <w:sz w:val="24"/>
        </w:rPr>
        <w:t>结果填写。</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2.3 若项目存在分期建设，填写时可按整体评估报告书中的本次分期指标数据，并在备注栏中注明本次的分期数；若评估报告中没有分期指标数据，应要求评估单位按分期进行技术数据拆分，并修改相应的评估报告书的内容。</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2.4 </w:t>
      </w:r>
      <w:r>
        <w:rPr>
          <w:rFonts w:ascii="Times New Roman" w:cs="宋体"/>
          <w:color w:val="000000"/>
          <w:kern w:val="0"/>
          <w:sz w:val="24"/>
        </w:rPr>
        <w:t>地下空间开发利用指标等计算</w:t>
      </w:r>
      <w:r>
        <w:rPr>
          <w:rFonts w:hint="eastAsia" w:ascii="Times New Roman" w:cs="宋体"/>
          <w:color w:val="000000"/>
          <w:kern w:val="0"/>
          <w:sz w:val="24"/>
        </w:rPr>
        <w:t>：依据DB33/1092-20</w:t>
      </w:r>
      <w:r>
        <w:rPr>
          <w:rFonts w:ascii="Times New Roman" w:cs="宋体"/>
          <w:color w:val="000000"/>
          <w:kern w:val="0"/>
          <w:sz w:val="24"/>
        </w:rPr>
        <w:t>21</w:t>
      </w:r>
      <w:r>
        <w:rPr>
          <w:rFonts w:hint="eastAsia" w:ascii="Times New Roman" w:cs="宋体"/>
          <w:color w:val="000000"/>
          <w:kern w:val="0"/>
          <w:sz w:val="24"/>
        </w:rPr>
        <w:t xml:space="preserve"> 4.1.</w:t>
      </w:r>
      <w:r>
        <w:rPr>
          <w:rFonts w:ascii="Times New Roman" w:cs="宋体"/>
          <w:color w:val="000000"/>
          <w:kern w:val="0"/>
          <w:sz w:val="24"/>
        </w:rPr>
        <w:t>8</w:t>
      </w:r>
      <w:r>
        <w:rPr>
          <w:rFonts w:hint="eastAsia" w:ascii="Times New Roman" w:cs="宋体"/>
          <w:color w:val="000000"/>
          <w:kern w:val="0"/>
          <w:sz w:val="24"/>
        </w:rPr>
        <w:t>条，</w:t>
      </w:r>
      <w:r>
        <w:rPr>
          <w:rFonts w:ascii="Times New Roman" w:cs="宋体"/>
          <w:color w:val="000000"/>
          <w:kern w:val="0"/>
          <w:sz w:val="24"/>
        </w:rPr>
        <w:t>当建设项目的红线范围内既有公共建筑又有居住建筑，</w:t>
      </w:r>
      <w:r>
        <w:rPr>
          <w:rFonts w:hint="eastAsia" w:ascii="Times New Roman" w:cs="宋体"/>
          <w:color w:val="000000"/>
          <w:kern w:val="0"/>
          <w:sz w:val="24"/>
        </w:rPr>
        <w:t>而居住建筑和公共建筑划分不清时，</w:t>
      </w:r>
      <w:r>
        <w:rPr>
          <w:rFonts w:ascii="Times New Roman" w:cs="宋体"/>
          <w:color w:val="000000"/>
          <w:kern w:val="0"/>
          <w:sz w:val="24"/>
        </w:rPr>
        <w:t>应按居住建筑及公共建筑面积</w:t>
      </w:r>
      <w:r>
        <w:rPr>
          <w:rFonts w:hint="eastAsia" w:ascii="Times New Roman" w:cs="宋体"/>
          <w:color w:val="000000"/>
          <w:kern w:val="0"/>
          <w:sz w:val="24"/>
        </w:rPr>
        <w:t>比</w:t>
      </w:r>
      <w:r>
        <w:rPr>
          <w:rFonts w:ascii="Times New Roman" w:cs="宋体"/>
          <w:color w:val="000000"/>
          <w:kern w:val="0"/>
          <w:sz w:val="24"/>
        </w:rPr>
        <w:t>分摊</w:t>
      </w:r>
      <w:r>
        <w:rPr>
          <w:rFonts w:hint="eastAsia" w:ascii="Times New Roman" w:cs="宋体"/>
          <w:color w:val="000000"/>
          <w:kern w:val="0"/>
          <w:sz w:val="24"/>
        </w:rPr>
        <w:t>，分摊结果应分别满足本标准相应指标要求</w:t>
      </w:r>
      <w:r>
        <w:rPr>
          <w:rFonts w:ascii="Times New Roman" w:cs="宋体"/>
          <w:color w:val="000000"/>
          <w:kern w:val="0"/>
          <w:sz w:val="24"/>
        </w:rPr>
        <w:t>。</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3. 绿色建筑设计技术措施</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详见不同专业的民用建筑施工图绿色建筑和节能设计专篇(居住建筑)。</w:t>
      </w:r>
    </w:p>
    <w:p>
      <w:pPr>
        <w:keepNext/>
        <w:keepLines/>
        <w:spacing w:before="260" w:after="260" w:line="415" w:lineRule="auto"/>
        <w:jc w:val="center"/>
        <w:outlineLvl w:val="2"/>
        <w:rPr>
          <w:b/>
          <w:bCs/>
          <w:sz w:val="32"/>
          <w:szCs w:val="32"/>
        </w:rPr>
      </w:pPr>
      <w:r>
        <w:rPr>
          <w:rFonts w:hint="eastAsia"/>
          <w:b/>
          <w:bCs/>
          <w:sz w:val="32"/>
          <w:szCs w:val="32"/>
        </w:rPr>
        <w:t>3.2 建筑专业填写说明</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一、建筑主要设计依据: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此项应包括项目进行建筑绿色与节能设计时所遵循的主要设计依据。包括法律法规、政策文件及现行国家与地方的标准、规范；还包括项目已取得的节能审查意见书及其附件：节能评估报告书（表）和专家评审意见；</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1.1 由设计人员复核各设计标准的现行版本号。</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1.2 设计人员应按项目选用的相关技术与措施，增补有关标准、规范依据（如：设置幕墙时应补充《建筑幕墙》GB/T 21086标准为设计依据）。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1.3 设计人员应根据项目所在地特性，增加相应的相关政府性文件为依据。</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特别说明：当本专篇依据的标准、规范修订或有新标准、新规范实施时，应按新版标准、规范对专篇相关内容进行复核、调整后选用。</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二、建筑</w:t>
      </w:r>
      <w:r>
        <w:rPr>
          <w:rFonts w:ascii="Times New Roman" w:cs="宋体"/>
          <w:color w:val="000000"/>
          <w:kern w:val="0"/>
          <w:sz w:val="24"/>
        </w:rPr>
        <w:t>设计技术措施</w:t>
      </w:r>
      <w:r>
        <w:rPr>
          <w:rFonts w:hint="eastAsia"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◇一般说明:</w:t>
      </w:r>
    </w:p>
    <w:p>
      <w:pPr>
        <w:snapToGrid w:val="0"/>
        <w:spacing w:line="360" w:lineRule="auto"/>
        <w:jc w:val="left"/>
        <w:rPr>
          <w:rFonts w:ascii="Times New Roman" w:cs="宋体"/>
          <w:color w:val="000000"/>
          <w:kern w:val="0"/>
          <w:sz w:val="24"/>
        </w:rPr>
      </w:pPr>
      <w:r>
        <w:rPr>
          <w:rFonts w:ascii="Times New Roman" w:cs="宋体"/>
          <w:color w:val="000000"/>
          <w:kern w:val="0"/>
          <w:sz w:val="24"/>
        </w:rPr>
        <w:t>为方便设计人员</w:t>
      </w:r>
      <w:r>
        <w:rPr>
          <w:rFonts w:hint="eastAsia" w:ascii="Times New Roman" w:cs="宋体"/>
          <w:color w:val="000000"/>
          <w:kern w:val="0"/>
          <w:sz w:val="24"/>
        </w:rPr>
        <w:t>更精准</w:t>
      </w:r>
      <w:r>
        <w:rPr>
          <w:rFonts w:ascii="Times New Roman" w:cs="宋体"/>
          <w:color w:val="000000"/>
          <w:kern w:val="0"/>
          <w:sz w:val="24"/>
        </w:rPr>
        <w:t>理解</w:t>
      </w:r>
      <w:r>
        <w:rPr>
          <w:rFonts w:hint="eastAsia" w:ascii="Times New Roman" w:cs="宋体"/>
          <w:color w:val="000000"/>
          <w:kern w:val="0"/>
          <w:sz w:val="24"/>
        </w:rPr>
        <w:t>专篇的填写目的与要求，本说明对专篇中列入的每项条款均以表格形式进行了说明。填写说明主要包含三部分内容，分别为：条文来源、依据材料、备注。其中：“条文来源”主要注明条款依据浙江省《绿色建筑设计标准》DB33/1092-20</w:t>
      </w:r>
      <w:r>
        <w:rPr>
          <w:rFonts w:ascii="Times New Roman" w:cs="宋体"/>
          <w:color w:val="000000"/>
          <w:kern w:val="0"/>
          <w:sz w:val="24"/>
        </w:rPr>
        <w:t>21</w:t>
      </w:r>
      <w:r>
        <w:rPr>
          <w:rFonts w:hint="eastAsia" w:ascii="Times New Roman" w:cs="宋体"/>
          <w:color w:val="000000"/>
          <w:kern w:val="0"/>
          <w:sz w:val="24"/>
        </w:rPr>
        <w:t>（</w:t>
      </w:r>
      <w:r>
        <w:rPr>
          <w:rFonts w:ascii="Times New Roman" w:cs="宋体"/>
          <w:color w:val="000000"/>
          <w:kern w:val="0"/>
          <w:sz w:val="24"/>
        </w:rPr>
        <w:t>以</w:t>
      </w:r>
      <w:r>
        <w:rPr>
          <w:rFonts w:hint="eastAsia" w:ascii="Times New Roman" w:cs="宋体"/>
          <w:color w:val="000000"/>
          <w:kern w:val="0"/>
          <w:sz w:val="24"/>
        </w:rPr>
        <w:t>下</w:t>
      </w:r>
      <w:r>
        <w:rPr>
          <w:rFonts w:ascii="Times New Roman" w:cs="宋体"/>
          <w:color w:val="000000"/>
          <w:kern w:val="0"/>
          <w:sz w:val="24"/>
        </w:rPr>
        <w:t>简称</w:t>
      </w:r>
      <w:r>
        <w:rPr>
          <w:rFonts w:hint="eastAsia" w:ascii="Times New Roman" w:cs="宋体"/>
          <w:color w:val="000000"/>
          <w:kern w:val="0"/>
          <w:sz w:val="24"/>
        </w:rPr>
        <w:t>“DB33/1092-20</w:t>
      </w:r>
      <w:r>
        <w:rPr>
          <w:rFonts w:ascii="Times New Roman" w:cs="宋体"/>
          <w:color w:val="000000"/>
          <w:kern w:val="0"/>
          <w:sz w:val="24"/>
        </w:rPr>
        <w:t>21</w:t>
      </w:r>
      <w:r>
        <w:rPr>
          <w:rFonts w:hint="eastAsia" w:ascii="Times New Roman" w:cs="宋体"/>
          <w:color w:val="000000"/>
          <w:kern w:val="0"/>
          <w:sz w:val="24"/>
        </w:rPr>
        <w:t>”）和</w:t>
      </w:r>
      <w:r>
        <w:rPr>
          <w:rFonts w:ascii="Times New Roman" w:cs="宋体"/>
          <w:color w:val="000000"/>
          <w:kern w:val="0"/>
          <w:sz w:val="24"/>
        </w:rPr>
        <w:t>国家标准</w:t>
      </w:r>
      <w:r>
        <w:rPr>
          <w:rFonts w:hint="eastAsia" w:ascii="Times New Roman" w:cs="宋体"/>
          <w:color w:val="000000"/>
          <w:kern w:val="0"/>
          <w:sz w:val="24"/>
        </w:rPr>
        <w:t>《绿色建筑评价</w:t>
      </w:r>
      <w:r>
        <w:rPr>
          <w:rFonts w:ascii="Times New Roman" w:cs="宋体"/>
          <w:color w:val="000000"/>
          <w:kern w:val="0"/>
          <w:sz w:val="24"/>
        </w:rPr>
        <w:t>标准</w:t>
      </w:r>
      <w:r>
        <w:rPr>
          <w:rFonts w:hint="eastAsia" w:ascii="Times New Roman" w:cs="宋体"/>
          <w:color w:val="000000"/>
          <w:kern w:val="0"/>
          <w:sz w:val="24"/>
        </w:rPr>
        <w:t>》GB/T50378-201</w:t>
      </w:r>
      <w:r>
        <w:rPr>
          <w:rFonts w:ascii="Times New Roman" w:cs="宋体"/>
          <w:color w:val="000000"/>
          <w:kern w:val="0"/>
          <w:sz w:val="24"/>
        </w:rPr>
        <w:t>9</w:t>
      </w:r>
      <w:r>
        <w:rPr>
          <w:rFonts w:hint="eastAsia" w:ascii="Times New Roman" w:cs="宋体"/>
          <w:color w:val="000000"/>
          <w:kern w:val="0"/>
          <w:sz w:val="24"/>
        </w:rPr>
        <w:t>（</w:t>
      </w:r>
      <w:r>
        <w:rPr>
          <w:rFonts w:ascii="Times New Roman" w:cs="宋体"/>
          <w:color w:val="000000"/>
          <w:kern w:val="0"/>
          <w:sz w:val="24"/>
        </w:rPr>
        <w:t>以下简称“</w:t>
      </w:r>
      <w:r>
        <w:rPr>
          <w:rFonts w:hint="eastAsia" w:ascii="Times New Roman" w:cs="宋体"/>
          <w:color w:val="000000"/>
          <w:kern w:val="0"/>
          <w:sz w:val="24"/>
        </w:rPr>
        <w:t>GB/T50378-201</w:t>
      </w:r>
      <w:r>
        <w:rPr>
          <w:rFonts w:ascii="Times New Roman" w:cs="宋体"/>
          <w:color w:val="000000"/>
          <w:kern w:val="0"/>
          <w:sz w:val="24"/>
        </w:rPr>
        <w:t>9”</w:t>
      </w:r>
      <w:r>
        <w:rPr>
          <w:rFonts w:hint="eastAsia" w:ascii="Times New Roman" w:cs="宋体"/>
          <w:color w:val="000000"/>
          <w:kern w:val="0"/>
          <w:sz w:val="24"/>
        </w:rPr>
        <w:t>）的出处与条文编号；“依据材料”是明确</w:t>
      </w:r>
      <w:r>
        <w:rPr>
          <w:rFonts w:ascii="Times New Roman" w:cs="宋体"/>
          <w:color w:val="000000"/>
          <w:kern w:val="0"/>
          <w:sz w:val="24"/>
        </w:rPr>
        <w:t>设计人员</w:t>
      </w:r>
      <w:r>
        <w:rPr>
          <w:rFonts w:hint="eastAsia" w:ascii="Times New Roman" w:cs="宋体"/>
          <w:color w:val="000000"/>
          <w:kern w:val="0"/>
          <w:sz w:val="24"/>
        </w:rPr>
        <w:t>填写各条款时，所</w:t>
      </w:r>
      <w:r>
        <w:rPr>
          <w:rFonts w:ascii="Times New Roman" w:cs="宋体"/>
          <w:color w:val="000000"/>
          <w:kern w:val="0"/>
          <w:sz w:val="24"/>
        </w:rPr>
        <w:t>依据</w:t>
      </w:r>
      <w:r>
        <w:rPr>
          <w:rFonts w:hint="eastAsia" w:ascii="Times New Roman" w:cs="宋体"/>
          <w:color w:val="000000"/>
          <w:kern w:val="0"/>
          <w:sz w:val="24"/>
        </w:rPr>
        <w:t>的相应</w:t>
      </w:r>
      <w:r>
        <w:rPr>
          <w:rFonts w:ascii="Times New Roman" w:cs="宋体"/>
          <w:color w:val="000000"/>
          <w:kern w:val="0"/>
          <w:sz w:val="24"/>
        </w:rPr>
        <w:t>基础资料</w:t>
      </w:r>
      <w:r>
        <w:rPr>
          <w:rFonts w:hint="eastAsia" w:ascii="Times New Roman" w:cs="宋体"/>
          <w:color w:val="000000"/>
          <w:kern w:val="0"/>
          <w:sz w:val="24"/>
        </w:rPr>
        <w:t>、设计文件等相关内容；“备注”是指对条款需要注意与重点核查的内容进行详细说明，或对相关条文进行解释和补充。</w:t>
      </w:r>
    </w:p>
    <w:p>
      <w:pPr>
        <w:spacing w:line="240" w:lineRule="atLeast"/>
        <w:ind w:firstLine="525" w:firstLineChars="250"/>
        <w:rPr>
          <w:rFonts w:hAnsi="宋体"/>
          <w:szCs w:val="21"/>
        </w:rPr>
      </w:pPr>
    </w:p>
    <w:p>
      <w:pPr>
        <w:spacing w:line="240" w:lineRule="atLeast"/>
        <w:rPr>
          <w:rFonts w:hAnsi="宋体"/>
          <w:szCs w:val="21"/>
        </w:rPr>
      </w:pPr>
      <w:r>
        <w:rPr>
          <w:rFonts w:hint="eastAsia" w:hAnsi="宋体"/>
          <w:szCs w:val="21"/>
        </w:rPr>
        <w:t>◇条款说明：</w:t>
      </w:r>
    </w:p>
    <w:p>
      <w:pPr>
        <w:widowControl/>
        <w:numPr>
          <w:ilvl w:val="0"/>
          <w:numId w:val="28"/>
        </w:numPr>
        <w:spacing w:line="360" w:lineRule="auto"/>
        <w:ind w:firstLine="420"/>
        <w:jc w:val="center"/>
        <w:rPr>
          <w:rFonts w:hAnsi="宋体"/>
          <w:b/>
          <w:bCs/>
          <w:kern w:val="0"/>
          <w:sz w:val="24"/>
        </w:rPr>
      </w:pPr>
      <w:r>
        <w:rPr>
          <w:rFonts w:hint="eastAsia" w:hAnsi="宋体"/>
          <w:b/>
          <w:bCs/>
          <w:kern w:val="0"/>
          <w:sz w:val="24"/>
        </w:rPr>
        <w:t>总平面</w:t>
      </w:r>
      <w:r>
        <w:rPr>
          <w:rFonts w:hAnsi="宋体"/>
          <w:b/>
          <w:bCs/>
          <w:kern w:val="0"/>
          <w:sz w:val="24"/>
        </w:rPr>
        <w:t>设计技术措施</w:t>
      </w:r>
      <w:r>
        <w:rPr>
          <w:rFonts w:hint="eastAsia" w:hAnsi="宋体"/>
          <w:b/>
          <w:bCs/>
          <w:kern w:val="0"/>
          <w:sz w:val="24"/>
        </w:rPr>
        <w:t>：</w:t>
      </w:r>
    </w:p>
    <w:p>
      <w:pPr>
        <w:spacing w:line="360" w:lineRule="auto"/>
        <w:jc w:val="left"/>
        <w:rPr>
          <w:rFonts w:hAnsi="宋体"/>
          <w:b/>
          <w:sz w:val="24"/>
        </w:rPr>
      </w:pPr>
      <w:r>
        <w:rPr>
          <w:rFonts w:hint="eastAsia" w:hAnsi="宋体"/>
          <w:b/>
          <w:sz w:val="24"/>
        </w:rPr>
        <w:t>控制项内容：</w:t>
      </w:r>
    </w:p>
    <w:p>
      <w:pPr>
        <w:spacing w:line="360" w:lineRule="auto"/>
        <w:jc w:val="left"/>
        <w:rPr>
          <w:rFonts w:hAnsi="宋体"/>
          <w:sz w:val="24"/>
        </w:rPr>
      </w:pPr>
      <w:r>
        <w:rPr>
          <w:rFonts w:hAnsi="宋体"/>
          <w:bCs/>
          <w:sz w:val="24"/>
        </w:rPr>
        <w:t>1.场地的规划设计符合项目所在地城乡规划的要求</w:t>
      </w:r>
      <w:r>
        <w:rPr>
          <w:rFonts w:hint="eastAsia" w:hAnsi="宋体"/>
          <w:bCs/>
          <w:sz w:val="24"/>
        </w:rPr>
        <w:t>，节约集约利用土地，合理控制场地开发强度，</w:t>
      </w:r>
      <w:r>
        <w:rPr>
          <w:rFonts w:hint="eastAsia" w:hAnsi="宋体"/>
          <w:sz w:val="24"/>
        </w:rPr>
        <w:t>建筑规划布局符合国家和地方现行日照标准的规定，且不降低周边建筑的日照标准。</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8.1.1</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vMerge w:val="restart"/>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rFonts w:hint="eastAsia"/>
                <w:sz w:val="24"/>
              </w:rPr>
              <w:t>4.1.</w:t>
            </w:r>
            <w:r>
              <w:rPr>
                <w:sz w:val="24"/>
              </w:rPr>
              <w:t>1</w:t>
            </w:r>
            <w:r>
              <w:rPr>
                <w:rFonts w:hint="eastAsia"/>
                <w:sz w:val="24"/>
              </w:rPr>
              <w:t>条</w:t>
            </w:r>
          </w:p>
        </w:tc>
        <w:tc>
          <w:tcPr>
            <w:tcW w:w="3472" w:type="dxa"/>
            <w:vMerge w:val="restart"/>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vMerge w:val="continue"/>
          </w:tcPr>
          <w:p>
            <w:pPr>
              <w:spacing w:line="360" w:lineRule="auto"/>
              <w:jc w:val="center"/>
              <w:rPr>
                <w:sz w:val="24"/>
              </w:rPr>
            </w:pPr>
          </w:p>
        </w:tc>
        <w:tc>
          <w:tcPr>
            <w:tcW w:w="1664" w:type="dxa"/>
          </w:tcPr>
          <w:p>
            <w:pPr>
              <w:spacing w:line="360" w:lineRule="auto"/>
              <w:jc w:val="center"/>
              <w:rPr>
                <w:sz w:val="24"/>
                <w:lang w:eastAsia="zh-Hans"/>
              </w:rPr>
            </w:pPr>
            <w:r>
              <w:rPr>
                <w:sz w:val="24"/>
              </w:rPr>
              <w:t>4.1.2</w:t>
            </w:r>
            <w:r>
              <w:rPr>
                <w:rFonts w:hint="eastAsia"/>
                <w:sz w:val="24"/>
                <w:lang w:eastAsia="zh-Hans"/>
              </w:rPr>
              <w:t>条</w:t>
            </w:r>
          </w:p>
        </w:tc>
        <w:tc>
          <w:tcPr>
            <w:tcW w:w="3472" w:type="dxa"/>
            <w:vMerge w:val="continue"/>
          </w:tcPr>
          <w:p>
            <w:pPr>
              <w:spacing w:line="360" w:lineRule="auto"/>
              <w:jc w:val="center"/>
              <w:rPr>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vMerge w:val="continue"/>
          </w:tcPr>
          <w:p>
            <w:pPr>
              <w:spacing w:line="360" w:lineRule="auto"/>
              <w:jc w:val="center"/>
              <w:rPr>
                <w:sz w:val="24"/>
              </w:rPr>
            </w:pPr>
          </w:p>
        </w:tc>
        <w:tc>
          <w:tcPr>
            <w:tcW w:w="1664" w:type="dxa"/>
          </w:tcPr>
          <w:p>
            <w:pPr>
              <w:spacing w:line="360" w:lineRule="auto"/>
              <w:jc w:val="center"/>
              <w:rPr>
                <w:sz w:val="24"/>
                <w:lang w:eastAsia="zh-Hans"/>
              </w:rPr>
            </w:pPr>
            <w:r>
              <w:rPr>
                <w:sz w:val="24"/>
                <w:lang w:eastAsia="zh-Hans"/>
              </w:rPr>
              <w:t>4.1.6</w:t>
            </w:r>
            <w:r>
              <w:rPr>
                <w:rFonts w:hint="eastAsia"/>
                <w:sz w:val="24"/>
                <w:lang w:eastAsia="zh-Hans"/>
              </w:rPr>
              <w:t>条</w:t>
            </w:r>
          </w:p>
        </w:tc>
        <w:tc>
          <w:tcPr>
            <w:tcW w:w="3472" w:type="dxa"/>
            <w:vMerge w:val="continue"/>
          </w:tcPr>
          <w:p>
            <w:pPr>
              <w:spacing w:line="360" w:lineRule="auto"/>
              <w:jc w:val="center"/>
              <w:rPr>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设计人员根据项目的规划批复文件（建设工程规划许可证、建设用地规划许可证）、总平面设计图、</w:t>
            </w:r>
            <w:r>
              <w:rPr>
                <w:rFonts w:hint="eastAsia"/>
                <w:sz w:val="24"/>
                <w:lang w:eastAsia="zh-Hans"/>
              </w:rPr>
              <w:t>日照</w:t>
            </w:r>
            <w:r>
              <w:rPr>
                <w:rFonts w:hint="eastAsia"/>
                <w:sz w:val="24"/>
              </w:rPr>
              <w:t>模拟</w:t>
            </w:r>
            <w:r>
              <w:rPr>
                <w:rFonts w:hint="eastAsia"/>
                <w:sz w:val="24"/>
                <w:lang w:eastAsia="zh-Hans"/>
              </w:rPr>
              <w:t>分析报告</w:t>
            </w:r>
            <w:r>
              <w:rPr>
                <w:rFonts w:hint="eastAsia"/>
                <w:sz w:val="24"/>
              </w:rPr>
              <w:t>（注明遮挡建筑和被遮挡建筑），</w:t>
            </w:r>
            <w:r>
              <w:rPr>
                <w:rFonts w:hint="eastAsia"/>
                <w:sz w:val="24"/>
                <w:lang w:eastAsia="zh-Hans"/>
              </w:rPr>
              <w:t>依据项目实际情况分析是否满足规划要求和日照标准。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lang w:eastAsia="zh-Hans"/>
              </w:rPr>
            </w:pPr>
            <w:r>
              <w:rPr>
                <w:rFonts w:hint="eastAsia"/>
                <w:sz w:val="24"/>
                <w:lang w:eastAsia="zh-Hans"/>
              </w:rPr>
              <w:t>《城乡规划法》第二条明确：“本法所称城乡规划，包括 城镇体系规划、城市规划、镇规划、乡规划和村庄规划”；第四十 二条规定：“城市规划主管部门不得在城乡规划确定的建设用地范 围以外作出规划许可”。因此，任何建设项目的规划设计必须符合所在地的城乡规划。</w:t>
            </w:r>
          </w:p>
          <w:p>
            <w:pPr>
              <w:spacing w:line="360" w:lineRule="auto"/>
              <w:jc w:val="left"/>
              <w:rPr>
                <w:sz w:val="24"/>
                <w:lang w:eastAsia="zh-Hans"/>
              </w:rPr>
            </w:pPr>
            <w:r>
              <w:rPr>
                <w:rFonts w:hint="eastAsia"/>
                <w:sz w:val="24"/>
                <w:lang w:eastAsia="zh-Hans"/>
              </w:rPr>
              <w:t>场地资源包括自然资源、生物资源、市政基础设施和公共 服务设施等。自然资源包括地形地貌、地表水体、表层土壤、雨水、地下水、地下空间等。环境承载力是指在某一时空条件下， 区域生态系统所能承受的人类活动的阈值。场地资源利用强度应小于或等于环境承载力。土地的不合理利用导致土地资源的浪费，为了促进土地资源的节约和集约利用，鼓励提高场地的空间利用效率，可采取适当开发地下空间、充分利用绿地等开放空间滞蓄、渗透和净化雨水等方式，提高土地空间利用效率。浙江省的可建设用地中，低丘缓坡占一定的比例，在此类用地的开发建设中，应对地形地貌的保护给予充分的重视。</w:t>
            </w:r>
          </w:p>
          <w:p>
            <w:pPr>
              <w:spacing w:line="360" w:lineRule="auto"/>
              <w:jc w:val="left"/>
              <w:rPr>
                <w:sz w:val="24"/>
                <w:lang w:eastAsia="zh-Hans"/>
              </w:rPr>
            </w:pPr>
            <w:r>
              <w:rPr>
                <w:rFonts w:hint="eastAsia"/>
                <w:sz w:val="24"/>
                <w:lang w:eastAsia="zh-Hans"/>
              </w:rPr>
              <w:t>建筑室内的空气质量与日照环境密切相关，日照环境直接影响居住者身心健康和居住生活质量。我国对居住建筑以及幼儿园、医院、疗养院等公共建筑都制定有相应的国家标准或行业标准，对其日照、消防、防灾、视觉卫生等提出了相应的技术要求，直接影响着建筑布局、间距和设计。 “建筑规划布局应符合国家和地方现行日照标准的规定”包括两个方面： 首先，要求本项目所有建筑都满足有关日照标准。其次，还应兼顾周边，如周边建筑在本项目建设前满足日照 标准的，应保证其在本项目建设后仍符合相关日照标准的要求；如周边建筑在本项目建设前未满足日照标准的，本项目建设后不 可再降低其原有的日照水平。</w:t>
            </w:r>
          </w:p>
        </w:tc>
      </w:tr>
    </w:tbl>
    <w:p>
      <w:pPr>
        <w:spacing w:line="360" w:lineRule="auto"/>
        <w:jc w:val="left"/>
        <w:rPr>
          <w:rFonts w:hAnsi="宋体"/>
          <w:sz w:val="24"/>
        </w:rPr>
      </w:pPr>
      <w:r>
        <w:rPr>
          <w:rFonts w:hint="eastAsia" w:hAnsi="宋体"/>
          <w:sz w:val="24"/>
        </w:rPr>
        <w:t>2</w:t>
      </w:r>
      <w:r>
        <w:rPr>
          <w:rFonts w:hAnsi="宋体"/>
          <w:sz w:val="24"/>
        </w:rPr>
        <w:t>.场地避开滑坡、泥石流等地质危险地段、避开不利于建筑抗震和容易产生风切变的地段，易发生洪涝地区有可靠的防洪涝基础设施；场地无危险化学品、易燃易爆危险源的威胁，无电磁辐射、含氡土壤的危害；场地内无排放超标的污染源。</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vMerge w:val="restart"/>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4.1.1</w:t>
            </w:r>
            <w:r>
              <w:rPr>
                <w:rFonts w:hint="eastAsia"/>
                <w:sz w:val="24"/>
              </w:rPr>
              <w:t xml:space="preserve">条 </w:t>
            </w:r>
          </w:p>
        </w:tc>
        <w:tc>
          <w:tcPr>
            <w:tcW w:w="3472" w:type="dxa"/>
            <w:vMerge w:val="restart"/>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spacing w:line="360" w:lineRule="auto"/>
              <w:jc w:val="center"/>
              <w:rPr>
                <w:sz w:val="24"/>
              </w:rPr>
            </w:pPr>
          </w:p>
        </w:tc>
        <w:tc>
          <w:tcPr>
            <w:tcW w:w="1813" w:type="dxa"/>
            <w:vMerge w:val="continue"/>
          </w:tcPr>
          <w:p>
            <w:pPr>
              <w:spacing w:line="360" w:lineRule="auto"/>
              <w:jc w:val="center"/>
              <w:rPr>
                <w:sz w:val="24"/>
              </w:rPr>
            </w:pPr>
          </w:p>
        </w:tc>
        <w:tc>
          <w:tcPr>
            <w:tcW w:w="1664" w:type="dxa"/>
          </w:tcPr>
          <w:p>
            <w:pPr>
              <w:spacing w:line="360" w:lineRule="auto"/>
              <w:jc w:val="center"/>
              <w:rPr>
                <w:sz w:val="24"/>
              </w:rPr>
            </w:pPr>
            <w:r>
              <w:rPr>
                <w:sz w:val="24"/>
              </w:rPr>
              <w:t>8.1.6</w:t>
            </w:r>
            <w:r>
              <w:rPr>
                <w:rFonts w:hint="eastAsia"/>
                <w:sz w:val="24"/>
                <w:lang w:eastAsia="zh-Hans"/>
              </w:rPr>
              <w:t>条</w:t>
            </w:r>
          </w:p>
        </w:tc>
        <w:tc>
          <w:tcPr>
            <w:tcW w:w="3472" w:type="dxa"/>
            <w:vMerge w:val="continue"/>
          </w:tcPr>
          <w:p>
            <w:pPr>
              <w:spacing w:line="360" w:lineRule="auto"/>
              <w:jc w:val="center"/>
              <w:rPr>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vMerge w:val="restart"/>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rPr>
            </w:pPr>
            <w:r>
              <w:rPr>
                <w:rFonts w:hint="eastAsia"/>
                <w:sz w:val="24"/>
              </w:rPr>
              <w:t>4.1.</w:t>
            </w:r>
            <w:r>
              <w:rPr>
                <w:sz w:val="24"/>
              </w:rPr>
              <w:t>7</w:t>
            </w:r>
            <w:r>
              <w:rPr>
                <w:rFonts w:hint="eastAsia"/>
                <w:sz w:val="24"/>
              </w:rPr>
              <w:t>条</w:t>
            </w:r>
          </w:p>
        </w:tc>
        <w:tc>
          <w:tcPr>
            <w:tcW w:w="3472" w:type="dxa"/>
          </w:tcPr>
          <w:p>
            <w:pPr>
              <w:spacing w:line="360" w:lineRule="auto"/>
              <w:jc w:val="center"/>
              <w:rPr>
                <w:sz w:val="24"/>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vMerge w:val="continue"/>
          </w:tcPr>
          <w:p>
            <w:pPr>
              <w:spacing w:line="360" w:lineRule="auto"/>
              <w:jc w:val="center"/>
              <w:rPr>
                <w:sz w:val="24"/>
              </w:rPr>
            </w:pPr>
          </w:p>
        </w:tc>
        <w:tc>
          <w:tcPr>
            <w:tcW w:w="1664" w:type="dxa"/>
          </w:tcPr>
          <w:p>
            <w:pPr>
              <w:spacing w:line="360" w:lineRule="auto"/>
              <w:jc w:val="center"/>
              <w:rPr>
                <w:sz w:val="24"/>
              </w:rPr>
            </w:pPr>
            <w:r>
              <w:rPr>
                <w:sz w:val="24"/>
              </w:rPr>
              <w:t>4.2.13</w:t>
            </w:r>
            <w:r>
              <w:rPr>
                <w:rFonts w:hint="eastAsia"/>
                <w:sz w:val="24"/>
                <w:lang w:eastAsia="zh-Hans"/>
              </w:rPr>
              <w:t>条</w:t>
            </w:r>
            <w:r>
              <w:rPr>
                <w:sz w:val="24"/>
              </w:rPr>
              <w:t>-1</w:t>
            </w:r>
          </w:p>
        </w:tc>
        <w:tc>
          <w:tcPr>
            <w:tcW w:w="3472" w:type="dxa"/>
          </w:tcPr>
          <w:p>
            <w:pPr>
              <w:spacing w:line="360" w:lineRule="auto"/>
              <w:jc w:val="center"/>
              <w:rPr>
                <w:sz w:val="24"/>
                <w:lang w:eastAsia="zh-Hans"/>
              </w:rPr>
            </w:pPr>
            <w:r>
              <w:rPr>
                <w:rFonts w:hint="eastAsia"/>
                <w:sz w:val="24"/>
                <w:lang w:eastAsia="zh-Hans"/>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设计人员根据项目区位图、场地地形图、勘察报告、环评报告、相关检测报告或论证报告</w:t>
            </w:r>
            <w:r>
              <w:rPr>
                <w:rFonts w:hint="eastAsia"/>
                <w:sz w:val="24"/>
                <w:lang w:eastAsia="zh-Hans"/>
              </w:rPr>
              <w:t>，治理措施分析报告，确保场地符合各项安全标准。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lang w:eastAsia="zh-Hans"/>
              </w:rPr>
            </w:pPr>
            <w:r>
              <w:rPr>
                <w:rFonts w:hint="eastAsia"/>
                <w:sz w:val="24"/>
                <w:lang w:eastAsia="zh-Hans"/>
              </w:rPr>
              <w:t>场地的防洪设计应符合现行国家标准《防洪标准》GB 50201及《城市防洪工程设计规范》GB/T 50805的规定；抗震防灾设计应符合现行国家标准《城市抗震防灾规划标准》GB 50413及《建 筑抗震设计规范》GB 50011的要求。风切变（Wind Shear）简单的定义是空间任意两点之间风向和风速的突然变化，属于气象学范畴的一种大气现象。除了大气运动本身的变化所造成的风切变外，地理、环境因素也容易造成 风切变，或由两者综合而成。这里的地理、环境因素主要是指山地地形、水陆界面、高大建筑物、成片树林以及其他自然的和人为的因素，这些因素也能引起风切变现象。风切变状况与当时的 盛行风状况（方向和大小）有关，也与山地地形的大小和复杂程度、场地迎风背风位置、水面的大小以及建筑场地离水面的距离、 建筑物的大小和外形等有关。一般当山地高差大、水域面积大、 建筑物高大时，不仅容易产生风切变，而且其强度也较大。</w:t>
            </w:r>
          </w:p>
          <w:p>
            <w:pPr>
              <w:spacing w:line="360" w:lineRule="auto"/>
              <w:jc w:val="left"/>
              <w:rPr>
                <w:sz w:val="24"/>
                <w:lang w:eastAsia="zh-Hans"/>
              </w:rPr>
            </w:pPr>
            <w:r>
              <w:rPr>
                <w:rFonts w:hint="eastAsia"/>
                <w:sz w:val="24"/>
                <w:lang w:eastAsia="zh-Hans"/>
              </w:rPr>
              <w:t>建筑场地内不应存在未达标排放或者超标排放的气态、 液态或固态的污染源，例如：易产生噪声的运动和营业场所，油烟未达标排放的厨房，煤气或工业废气超标排放的燃煤锅炉房， 污染物排放超标的垃圾堆等。若有污染源应积极采取相应的治理措施并达到无超标污染物排放的要求。</w:t>
            </w:r>
          </w:p>
        </w:tc>
      </w:tr>
    </w:tbl>
    <w:p>
      <w:pPr>
        <w:widowControl/>
        <w:spacing w:line="360" w:lineRule="auto"/>
        <w:jc w:val="left"/>
        <w:rPr>
          <w:rFonts w:hAnsi="宋体"/>
          <w:b/>
          <w:sz w:val="24"/>
        </w:rPr>
      </w:pPr>
      <w:r>
        <w:rPr>
          <w:rFonts w:hint="eastAsia" w:hAnsi="宋体"/>
          <w:b/>
          <w:sz w:val="24"/>
        </w:rPr>
        <w:t>一般项内容：</w:t>
      </w:r>
    </w:p>
    <w:p>
      <w:pPr>
        <w:widowControl/>
        <w:spacing w:line="360" w:lineRule="auto"/>
        <w:jc w:val="left"/>
        <w:rPr>
          <w:rFonts w:hAnsi="宋体"/>
          <w:sz w:val="24"/>
        </w:rPr>
      </w:pPr>
      <w:r>
        <w:rPr>
          <w:rFonts w:hint="eastAsia" w:hAnsi="宋体"/>
          <w:b/>
          <w:sz w:val="24"/>
        </w:rPr>
        <w:t>1</w:t>
      </w:r>
      <w:r>
        <w:rPr>
          <w:rFonts w:hAnsi="宋体"/>
          <w:b/>
          <w:sz w:val="24"/>
        </w:rPr>
        <w:t>. 场地</w:t>
      </w:r>
      <w:r>
        <w:rPr>
          <w:rFonts w:hint="eastAsia" w:hAnsi="宋体"/>
          <w:b/>
          <w:sz w:val="24"/>
        </w:rPr>
        <w:t>规划与资源利用：</w:t>
      </w:r>
    </w:p>
    <w:p>
      <w:pPr>
        <w:widowControl/>
        <w:spacing w:line="360" w:lineRule="auto"/>
        <w:jc w:val="left"/>
        <w:rPr>
          <w:rFonts w:hAnsi="宋体"/>
          <w:sz w:val="24"/>
        </w:rPr>
      </w:pPr>
      <w:r>
        <w:rPr>
          <w:rFonts w:hint="eastAsia" w:hAnsi="宋体"/>
          <w:sz w:val="24"/>
        </w:rPr>
        <w:t>1</w:t>
      </w:r>
      <w:r>
        <w:rPr>
          <w:rFonts w:hAnsi="宋体"/>
          <w:sz w:val="24"/>
        </w:rPr>
        <w:t>.</w:t>
      </w:r>
      <w:r>
        <w:rPr>
          <w:rFonts w:hint="eastAsia" w:hAnsi="宋体"/>
          <w:sz w:val="24"/>
        </w:rPr>
        <w:t>1</w:t>
      </w:r>
      <w:r>
        <w:rPr>
          <w:rFonts w:hAnsi="宋体"/>
          <w:sz w:val="24"/>
        </w:rPr>
        <w:t xml:space="preserve"> </w:t>
      </w:r>
      <w:r>
        <w:rPr>
          <w:rFonts w:hint="eastAsia" w:hAnsi="宋体"/>
          <w:sz w:val="24"/>
        </w:rPr>
        <w:t>建筑物的布局、形式、高度、体量、色调未对周边物理环境造成不良影响；总平面设计考虑室外环境质量，优化建筑布局并进行场地环境生态补偿。</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Ansi="宋体"/>
                <w:sz w:val="24"/>
              </w:rPr>
              <w:t>1.0.4</w:t>
            </w:r>
            <w:r>
              <w:rPr>
                <w:rFonts w:hint="eastAsia" w:hAnsi="宋体"/>
                <w:sz w:val="24"/>
              </w:rPr>
              <w:t xml:space="preserve">条 </w:t>
            </w:r>
          </w:p>
        </w:tc>
        <w:tc>
          <w:tcPr>
            <w:tcW w:w="3472" w:type="dxa"/>
          </w:tcPr>
          <w:p>
            <w:pPr>
              <w:spacing w:line="360" w:lineRule="auto"/>
              <w:rPr>
                <w:rFonts w:hAnsi="宋体"/>
                <w:sz w:val="24"/>
              </w:rPr>
            </w:pPr>
            <w:r>
              <w:rPr>
                <w:rFonts w:hint="eastAsia" w:hAnsi="宋体"/>
                <w:sz w:val="24"/>
              </w:rPr>
              <w:t>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4.1.</w:t>
            </w:r>
            <w:r>
              <w:rPr>
                <w:rFonts w:hAnsi="宋体"/>
                <w:sz w:val="24"/>
              </w:rPr>
              <w:t>4</w:t>
            </w:r>
            <w:r>
              <w:rPr>
                <w:rFonts w:hint="eastAsia" w:hAnsi="宋体"/>
                <w:sz w:val="24"/>
              </w:rPr>
              <w:t>条</w:t>
            </w:r>
          </w:p>
        </w:tc>
        <w:tc>
          <w:tcPr>
            <w:tcW w:w="3472" w:type="dxa"/>
          </w:tcPr>
          <w:p>
            <w:pPr>
              <w:spacing w:line="360" w:lineRule="auto"/>
              <w:rPr>
                <w:rFonts w:hAnsi="宋体"/>
                <w:sz w:val="24"/>
              </w:rPr>
            </w:pPr>
            <w:r>
              <w:rPr>
                <w:rFonts w:hint="eastAsia" w:hAnsi="宋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根据项目的规划条件、周边用地现状图、建筑专业施工图、效果图，依据项目实际情况是否对周边物理环境有良影响，当有造成不良影响的情况时，应对采取的补偿措施进行阐述。如有幕墙设计的，则需根据幕墙专业设计图纸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int="eastAsia" w:hAnsi="宋体"/>
                <w:sz w:val="24"/>
              </w:rPr>
              <w:t>当建筑施工图有幕墙设计而未同步出图时，应在建筑施工图总说明中对玻璃幕墙反射比、立面窗墙比等控制数据阐述。</w:t>
            </w:r>
          </w:p>
          <w:p>
            <w:pPr>
              <w:autoSpaceDE w:val="0"/>
              <w:autoSpaceDN w:val="0"/>
              <w:adjustRightInd w:val="0"/>
              <w:spacing w:line="360" w:lineRule="auto"/>
              <w:ind w:firstLine="480" w:firstLineChars="200"/>
              <w:jc w:val="left"/>
              <w:rPr>
                <w:rFonts w:hAnsi="宋体"/>
                <w:sz w:val="24"/>
              </w:rPr>
            </w:pPr>
            <w:r>
              <w:rPr>
                <w:rFonts w:hint="eastAsia" w:hAnsi="宋体"/>
                <w:sz w:val="24"/>
              </w:rPr>
              <w:t>建筑应当扎根于当地传统和文化。绿色建筑重视场地周边的文化传统与居民的生活模式，形态、尺度、色彩及空间层次方面充分考虑到周边文化传统与社交模式，并有利于社区文化的形成。建筑与场地元素形态上避免过于突兀，尺度适宜，注重质感与细部，空间层次上创造多样性与有效联系。同时，提倡项目规划纳入周围居民与社会团体的意见。</w:t>
            </w:r>
          </w:p>
          <w:p>
            <w:pPr>
              <w:spacing w:line="360" w:lineRule="auto"/>
              <w:ind w:firstLine="480" w:firstLineChars="200"/>
              <w:jc w:val="left"/>
              <w:rPr>
                <w:rFonts w:hAnsi="宋体"/>
                <w:sz w:val="24"/>
              </w:rPr>
            </w:pPr>
            <w:r>
              <w:rPr>
                <w:rFonts w:hint="eastAsia" w:hAnsi="宋体"/>
                <w:sz w:val="24"/>
              </w:rPr>
              <w:t>建筑物布局应与场地周围环境与城市空间肌理相协调，并创造积极的外部空间：当场地内有重要遗迹或自然景观时，应精心配置与之协调的建筑。建筑物的形态应与周边建筑群天际线相协调；从尺度、材料、色彩、组织结构及空间层次等方面人手，把外部空间当作无顶建筑来设计；采用对比手法时应审慎；建筑物的形态应与道路等公共空间相协调，面向主要街道的立面避免具有明显背立面特征；设计半室外空间或过渡空间使建筑与外部环境有效连接，有利于缓解环境对心理造成的冲击；优化建筑距离与高度的比值，创造具有适宜围合度和尺度感的外部空间；考虑从周边眺望点观看时的建筑视觉感；当屋顶设有突出建筑物的大型设备时，应考虑周围观看点处的建筑视觉感；公共空地、外部设施与临近空地之间应具有连续性，应考虑在不同季节、气候使用的方便和舒适性。</w:t>
            </w:r>
          </w:p>
        </w:tc>
      </w:tr>
    </w:tbl>
    <w:p>
      <w:pPr>
        <w:widowControl/>
        <w:spacing w:line="360" w:lineRule="auto"/>
        <w:jc w:val="left"/>
        <w:rPr>
          <w:rFonts w:hAnsi="宋体"/>
          <w:sz w:val="24"/>
        </w:rPr>
      </w:pPr>
      <w:r>
        <w:rPr>
          <w:rFonts w:hint="eastAsia" w:hAnsi="宋体"/>
          <w:sz w:val="24"/>
        </w:rPr>
        <w:t>1</w:t>
      </w:r>
      <w:r>
        <w:rPr>
          <w:rFonts w:hAnsi="宋体"/>
          <w:sz w:val="24"/>
        </w:rPr>
        <w:t>.</w:t>
      </w:r>
      <w:r>
        <w:rPr>
          <w:rFonts w:hint="eastAsia" w:hAnsi="宋体"/>
          <w:sz w:val="24"/>
        </w:rPr>
        <w:t>2生活垃圾分类收集，垃圾容器和收集点的设置合理并与周围景观协调；</w:t>
      </w:r>
      <w:r>
        <w:rPr>
          <w:rFonts w:hAnsi="宋体"/>
          <w:sz w:val="24"/>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int="eastAsia" w:hAnsi="宋体"/>
                <w:sz w:val="24"/>
              </w:rPr>
              <w:t>8</w:t>
            </w:r>
            <w:r>
              <w:rPr>
                <w:rFonts w:hAnsi="宋体"/>
                <w:sz w:val="24"/>
              </w:rPr>
              <w:t>.1.7</w:t>
            </w:r>
            <w:r>
              <w:rPr>
                <w:rFonts w:hint="eastAsia" w:hAnsi="宋体"/>
                <w:sz w:val="24"/>
              </w:rPr>
              <w:t xml:space="preserve">条 </w:t>
            </w:r>
          </w:p>
        </w:tc>
        <w:tc>
          <w:tcPr>
            <w:tcW w:w="347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4.</w:t>
            </w:r>
            <w:r>
              <w:rPr>
                <w:rFonts w:hAnsi="宋体"/>
                <w:sz w:val="24"/>
              </w:rPr>
              <w:t>2.14</w:t>
            </w:r>
            <w:r>
              <w:rPr>
                <w:rFonts w:hint="eastAsia" w:hAnsi="宋体"/>
                <w:sz w:val="24"/>
              </w:rPr>
              <w:t>条</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设计人员根据相关设计文件、垃圾收集设施布置图，以及根据实际情况，填写此项内容。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Ansi="宋体"/>
                <w:sz w:val="24"/>
              </w:rPr>
              <w:t>场地设计时应根据垃圾产生量和种类合理设置垃圾分类收集设 施，其中有害垃圾必须单独收集、单独清运。垃圾收集设施规格和位 置应符合国家有关标准的规定，其数量、外观色彩及标志应符合垃圾 分类收集的要求，并置于隐蔽、避风处，与周围景观相协调。垃圾收集设施应坚固耐用，防止垃圾无序倾倒和露天堆放。 同时，在垃圾容器和收集点布置时，重视垃圾容器和收集点的环 境卫生与景观美化问题，做到密闭并相对位置固定，如果按规划需配 垃圾收集站，应能具备定期冲洗，消杀条件，并能及时做到密闭清运。</w:t>
            </w:r>
          </w:p>
        </w:tc>
      </w:tr>
    </w:tbl>
    <w:p>
      <w:pPr>
        <w:spacing w:before="109" w:beforeLines="35" w:after="109" w:afterLines="35" w:line="360" w:lineRule="auto"/>
        <w:rPr>
          <w:rFonts w:hAnsi="宋体"/>
          <w:sz w:val="24"/>
        </w:rPr>
      </w:pPr>
      <w:r>
        <w:rPr>
          <w:rFonts w:hint="eastAsia" w:hAnsi="宋体"/>
          <w:sz w:val="24"/>
        </w:rPr>
        <w:t>1</w:t>
      </w:r>
      <w:r>
        <w:rPr>
          <w:rFonts w:hAnsi="宋体"/>
          <w:sz w:val="24"/>
        </w:rPr>
        <w:t xml:space="preserve">.3 </w:t>
      </w:r>
      <w:r>
        <w:rPr>
          <w:rFonts w:hint="eastAsia" w:hAnsi="宋体"/>
          <w:sz w:val="24"/>
        </w:rPr>
        <w:t>利用场地内的可再生能源及类型；</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Ansi="宋体"/>
                <w:sz w:val="24"/>
              </w:rPr>
              <w:t>7.2.9</w:t>
            </w:r>
            <w:r>
              <w:rPr>
                <w:rFonts w:hint="eastAsia" w:hAnsi="宋体"/>
                <w:sz w:val="24"/>
              </w:rPr>
              <w:t xml:space="preserve">条 </w:t>
            </w:r>
          </w:p>
        </w:tc>
        <w:tc>
          <w:tcPr>
            <w:tcW w:w="3472" w:type="dxa"/>
          </w:tcPr>
          <w:p>
            <w:pPr>
              <w:spacing w:line="360" w:lineRule="auto"/>
              <w:rPr>
                <w:rFonts w:hAnsi="宋体"/>
                <w:sz w:val="24"/>
              </w:rPr>
            </w:pPr>
            <w:r>
              <w:rPr>
                <w:rFonts w:hint="eastAsia" w:hAnsi="宋体"/>
                <w:sz w:val="24"/>
              </w:rPr>
              <w:t>1</w:t>
            </w:r>
            <w:r>
              <w:rPr>
                <w:rFonts w:hAnsi="宋体"/>
                <w:sz w:val="24"/>
              </w:rPr>
              <w:t>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4.</w:t>
            </w:r>
            <w:r>
              <w:rPr>
                <w:rFonts w:hAnsi="宋体"/>
                <w:sz w:val="24"/>
              </w:rPr>
              <w:t>2.5</w:t>
            </w:r>
            <w:r>
              <w:rPr>
                <w:rFonts w:hint="eastAsia" w:hAnsi="宋体"/>
                <w:sz w:val="24"/>
              </w:rPr>
              <w:t>条</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设计人员根据可再生能源利用专项施工图、专项计算分析报告等；各设备专业的施工图；节能评估报告相关内容等，以及根据实际情况，填写此项内容。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Ansi="宋体"/>
                <w:sz w:val="24"/>
              </w:rPr>
              <w:t>应对场地可利用的可再生能源进行勘查，包括太阳能、风能、地 下水、地源能等。应对资源分布状况和资源利用进行技术经济评价为</w:t>
            </w:r>
            <w:r>
              <w:rPr>
                <w:rFonts w:hint="eastAsia" w:hAnsi="宋体"/>
                <w:sz w:val="24"/>
              </w:rPr>
              <w:t>，</w:t>
            </w:r>
            <w:r>
              <w:rPr>
                <w:rFonts w:hAnsi="宋体"/>
                <w:sz w:val="24"/>
              </w:rPr>
              <w:t>充分利用可再生能源提供依据。利用地下水应通过政府相关部门的审批，应保持原有地下水的形 态和流向，不得过量使用地下水，避免造成地下水位下降或场地沉降。场地建筑规划设计，不仅应符合现行国家相关的日照标准要求，还应为太阳能热利用、光伏发电和光诱导提供有利条件。太阳能利用 应防止建筑物的相互遮挡、自遮挡、局部热环境和集热板或电池板表面积灰等因素对利用效率的影响。应对太阳能资源利用的适应性、季节平衡等进行定量评估</w:t>
            </w:r>
            <w:r>
              <w:rPr>
                <w:rFonts w:hint="eastAsia" w:hAnsi="宋体"/>
                <w:sz w:val="24"/>
              </w:rPr>
              <w:t>。</w:t>
            </w:r>
            <w:r>
              <w:rPr>
                <w:rFonts w:hAnsi="宋体"/>
                <w:sz w:val="24"/>
              </w:rPr>
              <w:t>利用风能发电时应进行风能利用评估，包括选择适宜的风能发电 技术、评估对场地及周边声环境和生物生存环境的影响等。</w:t>
            </w:r>
          </w:p>
        </w:tc>
      </w:tr>
    </w:tbl>
    <w:p>
      <w:pPr>
        <w:widowControl/>
        <w:numPr>
          <w:ilvl w:val="1"/>
          <w:numId w:val="0"/>
        </w:numPr>
        <w:spacing w:line="360" w:lineRule="auto"/>
        <w:jc w:val="left"/>
        <w:rPr>
          <w:rFonts w:hAnsi="宋体"/>
          <w:sz w:val="24"/>
        </w:rPr>
      </w:pPr>
      <w:r>
        <w:rPr>
          <w:rFonts w:hint="eastAsia" w:hAnsi="宋体"/>
          <w:sz w:val="24"/>
        </w:rPr>
        <w:t xml:space="preserve">1.4地下室：地下室层数；地下室面积；  </w:t>
      </w:r>
    </w:p>
    <w:p>
      <w:pPr>
        <w:widowControl/>
        <w:spacing w:line="360" w:lineRule="auto"/>
        <w:jc w:val="left"/>
        <w:rPr>
          <w:rFonts w:hAnsi="宋体"/>
          <w:sz w:val="24"/>
        </w:rPr>
      </w:pPr>
      <w:r>
        <w:rPr>
          <w:rFonts w:hint="eastAsia" w:hAnsi="宋体"/>
          <w:sz w:val="24"/>
        </w:rPr>
        <w:t>1.5地下空间开发利用指标；</w:t>
      </w:r>
      <w:r>
        <w:rPr>
          <w:rFonts w:hAnsi="宋体"/>
          <w:sz w:val="24"/>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4" w:type="dxa"/>
            <w:vMerge w:val="restart"/>
          </w:tcPr>
          <w:p>
            <w:pPr>
              <w:spacing w:line="360" w:lineRule="auto"/>
              <w:rPr>
                <w:rFonts w:hAnsi="宋体"/>
                <w:sz w:val="24"/>
              </w:rPr>
            </w:pPr>
            <w:r>
              <w:rPr>
                <w:rFonts w:hint="eastAsia" w:hAnsi="宋体"/>
                <w:sz w:val="24"/>
              </w:rPr>
              <w:t>7</w:t>
            </w:r>
            <w:r>
              <w:rPr>
                <w:rFonts w:hAnsi="宋体"/>
                <w:sz w:val="24"/>
              </w:rPr>
              <w:t>.2.2</w:t>
            </w:r>
            <w:r>
              <w:rPr>
                <w:rFonts w:hint="eastAsia" w:hAnsi="宋体"/>
                <w:sz w:val="24"/>
              </w:rPr>
              <w:t xml:space="preserve">条 </w:t>
            </w:r>
          </w:p>
        </w:tc>
        <w:tc>
          <w:tcPr>
            <w:tcW w:w="3472" w:type="dxa"/>
          </w:tcPr>
          <w:p>
            <w:pPr>
              <w:spacing w:line="360" w:lineRule="auto"/>
              <w:rPr>
                <w:rFonts w:hAnsi="宋体"/>
                <w:sz w:val="24"/>
              </w:rPr>
            </w:pPr>
            <w:r>
              <w:rPr>
                <w:rFonts w:hAnsi="宋体"/>
                <w:sz w:val="24"/>
              </w:rPr>
              <w:t>5%</w:t>
            </w:r>
            <w:r>
              <w:rPr>
                <w:rFonts w:hint="eastAsia" w:hAnsi="宋体"/>
                <w:sz w:val="24"/>
              </w:rPr>
              <w:t>≤</w:t>
            </w:r>
            <w:r>
              <w:rPr>
                <w:rFonts w:hAnsi="宋体"/>
                <w:sz w:val="24"/>
              </w:rPr>
              <w:t>R</w:t>
            </w:r>
            <w:r>
              <w:rPr>
                <w:rFonts w:hint="eastAsia" w:hAnsi="宋体"/>
                <w:sz w:val="24"/>
                <w:vertAlign w:val="subscript"/>
              </w:rPr>
              <w:t>r</w:t>
            </w:r>
            <w:r>
              <w:rPr>
                <w:rFonts w:hint="eastAsia" w:hAnsi="宋体"/>
                <w:sz w:val="24"/>
              </w:rPr>
              <w:t>＜</w:t>
            </w:r>
            <w:r>
              <w:rPr>
                <w:rFonts w:hAnsi="宋体"/>
                <w:sz w:val="24"/>
              </w:rPr>
              <w:t>70</w:t>
            </w:r>
            <w:r>
              <w:rPr>
                <w:rFonts w:hint="eastAsia"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vMerge w:val="continue"/>
          </w:tcPr>
          <w:p>
            <w:pPr>
              <w:spacing w:line="360" w:lineRule="auto"/>
              <w:rPr>
                <w:rFonts w:hAnsi="宋体"/>
                <w:sz w:val="24"/>
              </w:rPr>
            </w:pPr>
          </w:p>
        </w:tc>
        <w:tc>
          <w:tcPr>
            <w:tcW w:w="3472" w:type="dxa"/>
          </w:tcPr>
          <w:p>
            <w:pPr>
              <w:spacing w:line="360" w:lineRule="auto"/>
              <w:rPr>
                <w:rFonts w:hAnsi="宋体"/>
                <w:sz w:val="24"/>
              </w:rPr>
            </w:pPr>
            <w:r>
              <w:rPr>
                <w:rFonts w:hAnsi="宋体"/>
                <w:sz w:val="24"/>
              </w:rPr>
              <w:t>R</w:t>
            </w:r>
            <w:r>
              <w:rPr>
                <w:rFonts w:hint="eastAsia" w:hAnsi="宋体"/>
                <w:sz w:val="24"/>
                <w:vertAlign w:val="subscript"/>
              </w:rPr>
              <w:t>r</w:t>
            </w:r>
            <w:r>
              <w:rPr>
                <w:rFonts w:hint="eastAsia" w:hAnsi="宋体"/>
                <w:sz w:val="24"/>
              </w:rPr>
              <w:t>≥</w:t>
            </w:r>
            <w:r>
              <w:rPr>
                <w:rFonts w:hAnsi="宋体"/>
                <w:sz w:val="24"/>
              </w:rPr>
              <w:t>20</w:t>
            </w:r>
            <w:r>
              <w:rPr>
                <w:rFonts w:hint="eastAsia" w:hAnsi="宋体"/>
                <w:sz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vMerge w:val="continue"/>
          </w:tcPr>
          <w:p>
            <w:pPr>
              <w:spacing w:line="360" w:lineRule="auto"/>
              <w:rPr>
                <w:rFonts w:hAnsi="宋体"/>
                <w:sz w:val="24"/>
              </w:rPr>
            </w:pPr>
          </w:p>
        </w:tc>
        <w:tc>
          <w:tcPr>
            <w:tcW w:w="3472" w:type="dxa"/>
          </w:tcPr>
          <w:p>
            <w:pPr>
              <w:spacing w:line="360" w:lineRule="auto"/>
              <w:rPr>
                <w:rFonts w:hAnsi="宋体"/>
                <w:sz w:val="24"/>
              </w:rPr>
            </w:pPr>
            <w:r>
              <w:rPr>
                <w:rFonts w:hAnsi="宋体"/>
                <w:sz w:val="24"/>
              </w:rPr>
              <w:t>R</w:t>
            </w:r>
            <w:r>
              <w:rPr>
                <w:rFonts w:hint="eastAsia" w:hAnsi="宋体"/>
                <w:sz w:val="24"/>
                <w:vertAlign w:val="subscript"/>
              </w:rPr>
              <w:t>r</w:t>
            </w:r>
            <w:r>
              <w:rPr>
                <w:rFonts w:hint="eastAsia" w:hAnsi="宋体"/>
                <w:sz w:val="24"/>
              </w:rPr>
              <w:t>≥</w:t>
            </w:r>
            <w:r>
              <w:rPr>
                <w:rFonts w:hAnsi="宋体"/>
                <w:sz w:val="24"/>
              </w:rPr>
              <w:t>35</w:t>
            </w:r>
            <w:r>
              <w:rPr>
                <w:rFonts w:hint="eastAsia" w:hAnsi="宋体"/>
                <w:sz w:val="24"/>
              </w:rPr>
              <w:t>%且</w:t>
            </w:r>
            <w:r>
              <w:rPr>
                <w:rFonts w:hAnsi="宋体"/>
                <w:sz w:val="24"/>
              </w:rPr>
              <w:t>R</w:t>
            </w:r>
            <w:r>
              <w:rPr>
                <w:rFonts w:hint="eastAsia" w:hAnsi="宋体"/>
                <w:sz w:val="24"/>
                <w:vertAlign w:val="subscript"/>
              </w:rPr>
              <w:t>p</w:t>
            </w:r>
            <w:r>
              <w:rPr>
                <w:rFonts w:hint="eastAsia" w:hAnsi="宋体"/>
                <w:sz w:val="24"/>
              </w:rPr>
              <w:t>＜</w:t>
            </w:r>
            <w:r>
              <w:rPr>
                <w:rFonts w:hAnsi="宋体"/>
                <w:sz w:val="24"/>
              </w:rPr>
              <w:t>60</w:t>
            </w:r>
            <w:r>
              <w:rPr>
                <w:rFonts w:hint="eastAsia" w:hAnsi="宋体"/>
                <w:sz w:val="24"/>
              </w:rPr>
              <w:t>%，</w:t>
            </w:r>
            <w:r>
              <w:rPr>
                <w:rFonts w:hAnsi="宋体"/>
                <w:sz w:val="24"/>
              </w:rPr>
              <w:t>12</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continue"/>
          </w:tcPr>
          <w:p>
            <w:pPr>
              <w:spacing w:line="360" w:lineRule="auto"/>
              <w:rPr>
                <w:rFonts w:hAnsi="宋体"/>
                <w:sz w:val="24"/>
              </w:rPr>
            </w:pPr>
          </w:p>
        </w:tc>
        <w:tc>
          <w:tcPr>
            <w:tcW w:w="1813" w:type="dxa"/>
            <w:vMerge w:val="restart"/>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Ansi="宋体"/>
                <w:sz w:val="24"/>
              </w:rPr>
              <w:t>3.0.10</w:t>
            </w:r>
            <w:r>
              <w:rPr>
                <w:rFonts w:hint="eastAsia" w:hAnsi="宋体"/>
                <w:sz w:val="24"/>
              </w:rPr>
              <w:t>条</w:t>
            </w:r>
          </w:p>
        </w:tc>
        <w:tc>
          <w:tcPr>
            <w:tcW w:w="3472" w:type="dxa"/>
          </w:tcPr>
          <w:p>
            <w:pPr>
              <w:spacing w:line="360" w:lineRule="auto"/>
              <w:rPr>
                <w:rFonts w:hAnsi="宋体"/>
                <w:sz w:val="24"/>
              </w:rPr>
            </w:pPr>
            <w:r>
              <w:rPr>
                <w:rFonts w:hint="eastAsia" w:hAnsi="宋体"/>
                <w:sz w:val="24"/>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4</w:t>
            </w:r>
            <w:r>
              <w:rPr>
                <w:rFonts w:hAnsi="宋体"/>
                <w:sz w:val="24"/>
              </w:rPr>
              <w:t>.2.4</w:t>
            </w:r>
            <w:r>
              <w:rPr>
                <w:rFonts w:hint="eastAsia" w:hAnsi="宋体"/>
                <w:sz w:val="24"/>
              </w:rPr>
              <w:t>条</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4</w:t>
            </w:r>
            <w:r>
              <w:rPr>
                <w:rFonts w:hAnsi="宋体"/>
                <w:sz w:val="24"/>
              </w:rPr>
              <w:t>.3.2</w:t>
            </w:r>
            <w:r>
              <w:rPr>
                <w:rFonts w:hint="eastAsia" w:hAnsi="宋体"/>
                <w:sz w:val="24"/>
              </w:rPr>
              <w:t>条</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4</w:t>
            </w:r>
            <w:r>
              <w:rPr>
                <w:rFonts w:hAnsi="宋体"/>
                <w:sz w:val="24"/>
              </w:rPr>
              <w:t>.4.2</w:t>
            </w:r>
            <w:r>
              <w:rPr>
                <w:rFonts w:hint="eastAsia" w:hAnsi="宋体"/>
                <w:sz w:val="24"/>
              </w:rPr>
              <w:t>条</w:t>
            </w:r>
          </w:p>
        </w:tc>
        <w:tc>
          <w:tcPr>
            <w:tcW w:w="3472"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设计人员此条应根据项目用地实际进行填写：</w:t>
            </w:r>
          </w:p>
          <w:p>
            <w:pPr>
              <w:spacing w:line="360" w:lineRule="auto"/>
              <w:ind w:firstLine="480" w:firstLineChars="200"/>
              <w:jc w:val="left"/>
              <w:rPr>
                <w:rFonts w:hAnsi="宋体"/>
                <w:sz w:val="24"/>
              </w:rPr>
            </w:pPr>
            <w:r>
              <w:rPr>
                <w:rFonts w:hint="eastAsia" w:hAnsi="宋体"/>
                <w:sz w:val="24"/>
              </w:rPr>
              <w:t>数据来源：地下室图纸，面积指标，总平面等相关内容；并符合政府相关批复文件及规划指标要求。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int="eastAsia" w:hAnsi="宋体"/>
                <w:sz w:val="24"/>
              </w:rPr>
              <w:t>由于地下空间的利用受诸多因素制约，因此未利用地下空间的项目应提供相关说明。经论证，场地区位、地质等条件不适宜开发地下空间的，需简述原因。</w:t>
            </w:r>
          </w:p>
        </w:tc>
      </w:tr>
    </w:tbl>
    <w:p>
      <w:pPr>
        <w:spacing w:before="109" w:beforeLines="35" w:after="109" w:afterLines="35" w:line="360" w:lineRule="auto"/>
        <w:rPr>
          <w:rFonts w:hAnsi="宋体"/>
          <w:sz w:val="24"/>
        </w:rPr>
      </w:pPr>
      <w:r>
        <w:rPr>
          <w:rFonts w:hint="eastAsia" w:hAnsi="宋体"/>
          <w:sz w:val="24"/>
        </w:rPr>
        <w:t>1.6项目</w:t>
      </w:r>
      <w:r>
        <w:rPr>
          <w:rFonts w:hAnsi="宋体"/>
          <w:sz w:val="24"/>
        </w:rPr>
        <w:t>容积率</w:t>
      </w:r>
      <w:r>
        <w:rPr>
          <w:rFonts w:hint="eastAsia" w:hAnsi="宋体"/>
          <w:sz w:val="24"/>
        </w:rPr>
        <w:t>（R），规划要求；设计值；</w:t>
      </w:r>
    </w:p>
    <w:p>
      <w:pPr>
        <w:spacing w:before="109" w:beforeLines="35" w:after="109" w:afterLines="35" w:line="360" w:lineRule="auto"/>
        <w:rPr>
          <w:rFonts w:hAnsi="宋体"/>
          <w:sz w:val="24"/>
        </w:rPr>
      </w:pPr>
      <w:r>
        <w:rPr>
          <w:rFonts w:hint="eastAsia" w:hAnsi="宋体"/>
          <w:sz w:val="24"/>
        </w:rPr>
        <w:t>1.7居住街坊住宅建筑平均层数；人均住宅用地指标（A）。</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int="eastAsia" w:hAnsi="宋体"/>
                <w:sz w:val="24"/>
              </w:rPr>
              <w:t>7</w:t>
            </w:r>
            <w:r>
              <w:rPr>
                <w:rFonts w:hAnsi="宋体"/>
                <w:sz w:val="24"/>
              </w:rPr>
              <w:t>.2.1</w:t>
            </w:r>
            <w:r>
              <w:rPr>
                <w:rFonts w:hint="eastAsia" w:hAnsi="宋体"/>
                <w:sz w:val="24"/>
              </w:rPr>
              <w:t xml:space="preserve">条 </w:t>
            </w:r>
            <w:r>
              <w:rPr>
                <w:rFonts w:hAnsi="宋体"/>
                <w:sz w:val="24"/>
              </w:rPr>
              <w:t>-1</w:t>
            </w:r>
          </w:p>
        </w:tc>
        <w:tc>
          <w:tcPr>
            <w:tcW w:w="3472" w:type="dxa"/>
          </w:tcPr>
          <w:p>
            <w:pPr>
              <w:spacing w:line="360" w:lineRule="auto"/>
              <w:rPr>
                <w:rFonts w:hAnsi="宋体"/>
                <w:sz w:val="24"/>
              </w:rPr>
            </w:pPr>
            <w:r>
              <w:rPr>
                <w:rFonts w:hint="eastAsia" w:hAnsi="宋体"/>
                <w:sz w:val="24"/>
              </w:rPr>
              <w:t>1</w:t>
            </w:r>
            <w:r>
              <w:rPr>
                <w:rFonts w:hAnsi="宋体"/>
                <w:sz w:val="24"/>
              </w:rPr>
              <w:t>5</w:t>
            </w:r>
            <w:r>
              <w:rPr>
                <w:rFonts w:hint="eastAsia" w:hAnsi="宋体"/>
                <w:sz w:val="24"/>
              </w:rPr>
              <w:t>分/</w:t>
            </w:r>
            <w:r>
              <w:rPr>
                <w:rFonts w:hAnsi="宋体"/>
                <w:sz w:val="24"/>
              </w:rPr>
              <w:t>20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restart"/>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Ansi="宋体"/>
                <w:sz w:val="24"/>
              </w:rPr>
              <w:t>4.2.3</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Ansi="宋体"/>
                <w:sz w:val="24"/>
              </w:rPr>
              <w:t>4.3.1</w:t>
            </w:r>
            <w:r>
              <w:rPr>
                <w:rFonts w:hint="eastAsia" w:hAnsi="宋体"/>
                <w:sz w:val="24"/>
              </w:rPr>
              <w:t>条</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Ansi="宋体"/>
                <w:sz w:val="24"/>
              </w:rPr>
              <w:t>4.4.1</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设计人员应根据地下室图纸，面积指标，总平面等相关内容,政府相关批复文件及规划指标要求等,按照项目实际,填写此项内容。</w:t>
            </w:r>
          </w:p>
          <w:p>
            <w:pPr>
              <w:spacing w:line="360" w:lineRule="auto"/>
              <w:ind w:firstLine="480" w:firstLineChars="200"/>
              <w:jc w:val="left"/>
              <w:rPr>
                <w:rFonts w:hAnsi="宋体"/>
                <w:sz w:val="24"/>
              </w:rPr>
            </w:pPr>
            <w:r>
              <w:rPr>
                <w:rFonts w:hint="eastAsia" w:hAnsi="宋体"/>
                <w:sz w:val="24"/>
              </w:rPr>
              <w:t>居住建筑，填写时依据住区总用地面积、总用户、总人口（可按3.2人/户换算人口）等，不同规模居住用地面积应按下列方法进行计算：</w:t>
            </w:r>
          </w:p>
          <w:p>
            <w:pPr>
              <w:numPr>
                <w:ilvl w:val="0"/>
                <w:numId w:val="29"/>
              </w:numPr>
              <w:spacing w:line="360" w:lineRule="auto"/>
              <w:jc w:val="left"/>
              <w:rPr>
                <w:rFonts w:hAnsi="宋体"/>
                <w:sz w:val="24"/>
              </w:rPr>
            </w:pPr>
            <w:r>
              <w:rPr>
                <w:rFonts w:hint="eastAsia" w:hAnsi="宋体"/>
                <w:sz w:val="24"/>
              </w:rPr>
              <w:t>小型项目（达不到组团规模的）：按照所在地城乡规划管理部门核发的建设用地面积进行计算。</w:t>
            </w:r>
          </w:p>
          <w:p>
            <w:pPr>
              <w:numPr>
                <w:ilvl w:val="0"/>
                <w:numId w:val="29"/>
              </w:numPr>
              <w:spacing w:line="360" w:lineRule="auto"/>
              <w:jc w:val="left"/>
              <w:rPr>
                <w:rFonts w:hAnsi="宋体"/>
                <w:sz w:val="24"/>
              </w:rPr>
            </w:pPr>
            <w:r>
              <w:rPr>
                <w:rFonts w:hint="eastAsia" w:hAnsi="宋体"/>
                <w:sz w:val="24"/>
              </w:rPr>
              <w:t>居住组团：按照包含本次申报所有居住建筑且由住区道路完整围合区域的用地面积进行计算。</w:t>
            </w:r>
          </w:p>
          <w:p>
            <w:pPr>
              <w:numPr>
                <w:ilvl w:val="0"/>
                <w:numId w:val="29"/>
              </w:numPr>
              <w:spacing w:line="360" w:lineRule="auto"/>
              <w:jc w:val="left"/>
              <w:rPr>
                <w:rFonts w:hAnsi="宋体"/>
                <w:sz w:val="24"/>
              </w:rPr>
            </w:pPr>
            <w:r>
              <w:rPr>
                <w:rFonts w:hint="eastAsia" w:hAnsi="宋体"/>
                <w:sz w:val="24"/>
              </w:rPr>
              <w:t>居住小区：部分居住建筑或某栋居住建筑申报，按照城乡规划管理部门批准的完整的居住建设项目的用地面积进行计算。</w:t>
            </w:r>
          </w:p>
          <w:p>
            <w:pPr>
              <w:numPr>
                <w:ilvl w:val="0"/>
                <w:numId w:val="29"/>
              </w:numPr>
              <w:spacing w:line="360" w:lineRule="auto"/>
              <w:jc w:val="left"/>
              <w:rPr>
                <w:rFonts w:hAnsi="宋体"/>
                <w:sz w:val="24"/>
              </w:rPr>
            </w:pPr>
            <w:r>
              <w:rPr>
                <w:rFonts w:hint="eastAsia" w:hAnsi="宋体"/>
                <w:sz w:val="24"/>
              </w:rPr>
              <w:t>项目为某个综合开发项目，依照建设用地规划许可证的规划条件进行计算。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int="eastAsia" w:hAnsi="宋体"/>
                <w:sz w:val="24"/>
              </w:rPr>
              <w:t>根据项目实际情况，当批复文件或规划条件中，规定的容积率，不满足DB 33/1092-20</w:t>
            </w:r>
            <w:r>
              <w:rPr>
                <w:rFonts w:hAnsi="宋体"/>
                <w:sz w:val="24"/>
              </w:rPr>
              <w:t>21</w:t>
            </w:r>
            <w:r>
              <w:rPr>
                <w:rFonts w:hint="eastAsia" w:hAnsi="宋体"/>
                <w:sz w:val="24"/>
              </w:rPr>
              <w:t>星级要求的数据时，按批复文件执行。（标准中规定的应字条款，意在此条款较宜得分，如无上述特殊情况，应按此执行）。</w:t>
            </w:r>
          </w:p>
          <w:p>
            <w:pPr>
              <w:spacing w:line="360" w:lineRule="auto"/>
              <w:ind w:firstLine="480" w:firstLineChars="200"/>
              <w:jc w:val="left"/>
              <w:rPr>
                <w:rFonts w:hAnsi="宋体"/>
                <w:sz w:val="24"/>
              </w:rPr>
            </w:pPr>
            <w:r>
              <w:rPr>
                <w:rFonts w:hint="eastAsia" w:hAnsi="宋体"/>
                <w:sz w:val="24"/>
              </w:rPr>
              <w:t>居住区的最小规模即居住街坊的控制指标为基础，提出了人均住宅用地指标评分规则。居住街坊是指住宅建筑集中布局、由支路等城市道路围合(一般为2hm2～4hm2住宅用地，约300套～1000套住宅)形成的居住基本单元。评价时，如果建设项目规模超过4hm</w:t>
            </w:r>
            <w:r>
              <w:rPr>
                <w:rFonts w:hint="eastAsia" w:hAnsi="宋体"/>
                <w:sz w:val="24"/>
                <w:vertAlign w:val="superscript"/>
              </w:rPr>
              <w:t>2</w:t>
            </w:r>
            <w:r>
              <w:rPr>
                <w:rFonts w:hint="eastAsia" w:hAnsi="宋体"/>
                <w:sz w:val="24"/>
              </w:rPr>
              <w:t>，在项目整体指标满足所在地控制性详细规划要求的基础上，应以其小区路围合形成的居住街坊为评价单元计算人均住宅用地指标。</w:t>
            </w:r>
          </w:p>
        </w:tc>
      </w:tr>
    </w:tbl>
    <w:p>
      <w:pPr>
        <w:widowControl/>
        <w:spacing w:line="360" w:lineRule="auto"/>
        <w:jc w:val="left"/>
        <w:rPr>
          <w:rFonts w:hAnsi="宋体"/>
          <w:sz w:val="24"/>
        </w:rPr>
      </w:pPr>
      <w:r>
        <w:rPr>
          <w:rFonts w:hAnsi="宋体"/>
          <w:sz w:val="24"/>
        </w:rPr>
        <w:t>1.</w:t>
      </w:r>
      <w:r>
        <w:rPr>
          <w:rFonts w:hint="eastAsia" w:hAnsi="宋体"/>
          <w:sz w:val="24"/>
        </w:rPr>
        <w:t>8</w:t>
      </w:r>
      <w:r>
        <w:rPr>
          <w:rFonts w:hAnsi="宋体"/>
          <w:sz w:val="24"/>
        </w:rPr>
        <w:t>场地内规划配置公共服务设施和市政基础设施时，与周边区域共享、互补、集约化建设。</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tcPr>
          <w:p>
            <w:pPr>
              <w:spacing w:line="360" w:lineRule="auto"/>
              <w:jc w:val="center"/>
              <w:rPr>
                <w:sz w:val="24"/>
                <w:lang w:eastAsia="zh-Hans"/>
              </w:rPr>
            </w:pPr>
            <w:r>
              <w:rPr>
                <w:rFonts w:hint="eastAsia"/>
                <w:sz w:val="24"/>
                <w:lang w:eastAsia="zh-Hans"/>
              </w:rPr>
              <w:t>条文来源</w:t>
            </w: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rFonts w:hint="eastAsia"/>
                <w:sz w:val="24"/>
              </w:rPr>
              <w:t>4.1.</w:t>
            </w:r>
            <w:r>
              <w:rPr>
                <w:sz w:val="24"/>
              </w:rPr>
              <w:t>3</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设计人员根据</w:t>
            </w:r>
            <w:r>
              <w:rPr>
                <w:rFonts w:hint="eastAsia"/>
                <w:sz w:val="24"/>
                <w:lang w:eastAsia="zh-Hans"/>
              </w:rPr>
              <w:t>规划条件、</w:t>
            </w:r>
            <w:r>
              <w:rPr>
                <w:rFonts w:hint="eastAsia"/>
                <w:sz w:val="24"/>
              </w:rPr>
              <w:t>相关设计文件，以及根据</w:t>
            </w:r>
            <w:r>
              <w:rPr>
                <w:rFonts w:hint="eastAsia"/>
                <w:sz w:val="24"/>
                <w:lang w:eastAsia="zh-Hans"/>
              </w:rPr>
              <w:t>现场</w:t>
            </w:r>
            <w:r>
              <w:rPr>
                <w:rFonts w:hint="eastAsia"/>
                <w:sz w:val="24"/>
              </w:rPr>
              <w:t>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lang w:eastAsia="zh-Hans"/>
              </w:rPr>
            </w:pPr>
            <w:r>
              <w:rPr>
                <w:rFonts w:hint="eastAsia"/>
                <w:sz w:val="24"/>
                <w:lang w:eastAsia="zh-Hans"/>
              </w:rPr>
              <w:t>应积极实现公共服务设施和市政基础设施的共享，减少重复建设，降低资源能源消耗。场地内公共服务设施建设要考虑提高资源利用效率，改变过 去分散的、小而全的建设模式，实现区域设施资源共享。在新建区域宜设置市政共同管沟，统一规划开发利用地下空间，实现区域设施资源共享和可持续开发。</w:t>
            </w:r>
          </w:p>
        </w:tc>
      </w:tr>
    </w:tbl>
    <w:p>
      <w:pPr>
        <w:widowControl/>
        <w:spacing w:line="360" w:lineRule="auto"/>
        <w:jc w:val="left"/>
        <w:rPr>
          <w:rFonts w:hAnsi="宋体"/>
          <w:sz w:val="24"/>
          <w:lang w:eastAsia="zh-Hans"/>
        </w:rPr>
      </w:pPr>
      <w:r>
        <w:rPr>
          <w:rFonts w:hint="eastAsia" w:hAnsi="宋体"/>
          <w:sz w:val="24"/>
        </w:rPr>
        <w:t>1.9新建建筑地下空间与相邻建筑地下空间相连通或整体开发利用</w:t>
      </w:r>
      <w:r>
        <w:rPr>
          <w:rFonts w:hint="eastAsia" w:hAnsi="宋体"/>
          <w:sz w:val="24"/>
          <w:lang w:eastAsia="zh-Hans"/>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tcPr>
          <w:p>
            <w:pPr>
              <w:spacing w:line="360" w:lineRule="auto"/>
              <w:jc w:val="center"/>
              <w:rPr>
                <w:sz w:val="24"/>
                <w:lang w:eastAsia="zh-Hans"/>
              </w:rPr>
            </w:pPr>
            <w:r>
              <w:rPr>
                <w:rFonts w:hint="eastAsia"/>
                <w:sz w:val="24"/>
                <w:lang w:eastAsia="zh-Hans"/>
              </w:rPr>
              <w:t>条文来源</w:t>
            </w:r>
          </w:p>
        </w:tc>
        <w:tc>
          <w:tcPr>
            <w:tcW w:w="1813" w:type="dxa"/>
          </w:tcPr>
          <w:p>
            <w:pPr>
              <w:spacing w:line="360" w:lineRule="auto"/>
              <w:jc w:val="center"/>
              <w:rPr>
                <w:sz w:val="24"/>
              </w:rPr>
            </w:pPr>
            <w:r>
              <w:rPr>
                <w:rFonts w:hint="eastAsia"/>
                <w:sz w:val="24"/>
              </w:rPr>
              <w:t>DB33/1092-</w:t>
            </w:r>
            <w:r>
              <w:rPr>
                <w:sz w:val="24"/>
              </w:rPr>
              <w:t>2021</w:t>
            </w:r>
          </w:p>
        </w:tc>
        <w:tc>
          <w:tcPr>
            <w:tcW w:w="1664" w:type="dxa"/>
          </w:tcPr>
          <w:p>
            <w:pPr>
              <w:spacing w:line="360" w:lineRule="auto"/>
              <w:jc w:val="center"/>
              <w:rPr>
                <w:sz w:val="24"/>
              </w:rPr>
            </w:pPr>
            <w:r>
              <w:rPr>
                <w:sz w:val="24"/>
              </w:rPr>
              <w:t>4.4.2</w:t>
            </w:r>
            <w:r>
              <w:rPr>
                <w:rFonts w:hint="eastAsia"/>
                <w:sz w:val="24"/>
              </w:rPr>
              <w:t>条</w:t>
            </w:r>
            <w:r>
              <w:rPr>
                <w:sz w:val="24"/>
              </w:rPr>
              <w:t>-2</w:t>
            </w:r>
          </w:p>
        </w:tc>
        <w:tc>
          <w:tcPr>
            <w:tcW w:w="3472" w:type="dxa"/>
          </w:tcPr>
          <w:p>
            <w:pPr>
              <w:spacing w:line="360" w:lineRule="auto"/>
              <w:jc w:val="center"/>
              <w:rPr>
                <w:sz w:val="24"/>
                <w:lang w:eastAsia="zh-Hans"/>
              </w:rPr>
            </w:pPr>
            <w:r>
              <w:rPr>
                <w:rFonts w:hint="eastAsia"/>
                <w:sz w:val="24"/>
                <w:lang w:eastAsia="zh-Hans"/>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设计人员此条应根据项目</w:t>
            </w:r>
            <w:r>
              <w:rPr>
                <w:rFonts w:hint="eastAsia"/>
                <w:sz w:val="24"/>
                <w:lang w:eastAsia="zh-Hans"/>
              </w:rPr>
              <w:t>规划条件，相关设计文件，周边项目规划建设情况</w:t>
            </w:r>
            <w:r>
              <w:rPr>
                <w:rFonts w:hint="eastAsia"/>
                <w:sz w:val="24"/>
              </w:rPr>
              <w:t>实际进行填写：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rPr>
            </w:pPr>
            <w:r>
              <w:rPr>
                <w:rFonts w:hint="eastAsia"/>
                <w:sz w:val="24"/>
              </w:rPr>
              <w:t>新建项目，尤其是在高密度的商业开发中，鼓励不同建设单位共同开发地下空间，而不是单独建地下室，以有效提高地下空间的使用率。</w:t>
            </w:r>
          </w:p>
        </w:tc>
      </w:tr>
    </w:tbl>
    <w:p>
      <w:pPr>
        <w:spacing w:line="360" w:lineRule="auto"/>
        <w:rPr>
          <w:sz w:val="24"/>
          <w:lang w:eastAsia="zh-Hans"/>
        </w:rPr>
      </w:pPr>
    </w:p>
    <w:p>
      <w:pPr>
        <w:spacing w:before="109" w:beforeLines="35" w:after="109" w:afterLines="35" w:line="360" w:lineRule="auto"/>
        <w:rPr>
          <w:rFonts w:hAnsi="宋体"/>
          <w:sz w:val="24"/>
        </w:rPr>
      </w:pPr>
    </w:p>
    <w:p>
      <w:pPr>
        <w:spacing w:line="360" w:lineRule="auto"/>
        <w:jc w:val="left"/>
        <w:rPr>
          <w:rFonts w:hAnsi="宋体"/>
          <w:b/>
          <w:sz w:val="24"/>
        </w:rPr>
      </w:pPr>
      <w:r>
        <w:rPr>
          <w:rFonts w:hAnsi="宋体"/>
          <w:b/>
          <w:sz w:val="24"/>
        </w:rPr>
        <w:t xml:space="preserve">2. </w:t>
      </w:r>
      <w:r>
        <w:rPr>
          <w:rFonts w:hint="eastAsia" w:hAnsi="宋体"/>
          <w:b/>
          <w:sz w:val="24"/>
        </w:rPr>
        <w:t>场地生态与景观绿化：</w:t>
      </w:r>
    </w:p>
    <w:p>
      <w:pPr>
        <w:widowControl/>
        <w:spacing w:line="360" w:lineRule="auto"/>
        <w:jc w:val="left"/>
        <w:rPr>
          <w:rFonts w:hAnsi="宋体"/>
          <w:sz w:val="24"/>
          <w:lang w:val="en-GB"/>
        </w:rPr>
      </w:pPr>
      <w:r>
        <w:rPr>
          <w:rFonts w:hint="eastAsia" w:hAnsi="宋体"/>
          <w:sz w:val="24"/>
        </w:rPr>
        <w:t>2</w:t>
      </w:r>
      <w:r>
        <w:rPr>
          <w:rFonts w:hAnsi="宋体"/>
          <w:sz w:val="24"/>
        </w:rPr>
        <w:t xml:space="preserve">.1 </w:t>
      </w:r>
      <w:r>
        <w:rPr>
          <w:rFonts w:hint="eastAsia" w:hAnsi="宋体"/>
          <w:sz w:val="24"/>
        </w:rPr>
        <w:t>场地设计保护场地内原有的自然水域、湿地和植被，采取净地表层土回收利用等生态补偿措施</w:t>
      </w:r>
      <w:r>
        <w:rPr>
          <w:rFonts w:hint="eastAsia" w:hAnsi="宋体"/>
          <w:sz w:val="24"/>
          <w:lang w:val="en-GB"/>
        </w:rPr>
        <w:t>；</w:t>
      </w:r>
      <w:r>
        <w:rPr>
          <w:rFonts w:hAnsi="宋体"/>
          <w:sz w:val="24"/>
          <w:lang w:val="en-GB"/>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int="eastAsia" w:hAnsi="宋体"/>
                <w:sz w:val="24"/>
              </w:rPr>
              <w:t>8</w:t>
            </w:r>
            <w:r>
              <w:rPr>
                <w:rFonts w:hAnsi="宋体"/>
                <w:sz w:val="24"/>
              </w:rPr>
              <w:t>.2.1</w:t>
            </w:r>
            <w:r>
              <w:rPr>
                <w:rFonts w:hint="eastAsia" w:hAnsi="宋体"/>
                <w:sz w:val="24"/>
              </w:rPr>
              <w:t xml:space="preserve">条 </w:t>
            </w:r>
          </w:p>
        </w:tc>
        <w:tc>
          <w:tcPr>
            <w:tcW w:w="3472" w:type="dxa"/>
          </w:tcPr>
          <w:p>
            <w:pPr>
              <w:spacing w:line="360" w:lineRule="auto"/>
              <w:rPr>
                <w:rFonts w:hAnsi="宋体"/>
                <w:sz w:val="24"/>
              </w:rPr>
            </w:pPr>
            <w:r>
              <w:rPr>
                <w:rFonts w:hint="eastAsia" w:hAnsi="宋体"/>
                <w:sz w:val="24"/>
              </w:rPr>
              <w:t>1</w:t>
            </w:r>
            <w:r>
              <w:rPr>
                <w:rFonts w:hAnsi="宋体"/>
                <w:sz w:val="24"/>
              </w:rPr>
              <w:t>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1</w:t>
            </w:r>
            <w:r>
              <w:rPr>
                <w:rFonts w:hAnsi="宋体"/>
                <w:sz w:val="24"/>
              </w:rPr>
              <w:t>0.1.6</w:t>
            </w:r>
            <w:r>
              <w:rPr>
                <w:rFonts w:hint="eastAsia" w:hAnsi="宋体"/>
                <w:sz w:val="24"/>
              </w:rPr>
              <w:t>条</w:t>
            </w:r>
          </w:p>
        </w:tc>
        <w:tc>
          <w:tcPr>
            <w:tcW w:w="3472"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设计人员根据场地原地形图、相关设计文件(带地形的规划设计图、总平面图、竖向设计图、景观设计总平面图)，以及根据实际情况，填写此项内容。</w:t>
            </w:r>
          </w:p>
          <w:p>
            <w:pPr>
              <w:spacing w:line="360" w:lineRule="auto"/>
              <w:ind w:firstLine="480" w:firstLineChars="200"/>
              <w:jc w:val="left"/>
              <w:rPr>
                <w:rFonts w:hAnsi="宋体"/>
                <w:sz w:val="24"/>
              </w:rPr>
            </w:pPr>
            <w:r>
              <w:rPr>
                <w:rFonts w:hint="eastAsia" w:hAnsi="宋体"/>
                <w:sz w:val="24"/>
              </w:rPr>
              <w:t>值得注意的是，对于本条未列出的其他生态恢复或补偿措施，只要能够提供足够相关证明文件即可。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int="eastAsia" w:hAnsi="宋体"/>
                <w:sz w:val="24"/>
              </w:rPr>
              <w:t>建设项目应对场地的地形和场地内可利用的资源进行勘察，充分利用原有地形地貌进行场地设计以及建筑、生态景观的布局，尽量减少土石方量，减少开发建设过程对场地及周边环境生态系统的改变，包括原有植被、水体、山体、地表行泄洪通道、滞蓄洪坑塘洼地等。在建设过程中确需改造场地内的地形、地貌、水体、植被等时，应在工程结束后及时采取生态复原措施，减少对原场地环境的改变和破坏。场地内外生态系统保持衔接，形成连贯的生态系统更有利于生态建设和保护。</w:t>
            </w:r>
          </w:p>
          <w:p>
            <w:pPr>
              <w:spacing w:line="360" w:lineRule="auto"/>
              <w:ind w:firstLine="480" w:firstLineChars="200"/>
              <w:jc w:val="left"/>
              <w:rPr>
                <w:rFonts w:hAnsi="宋体"/>
                <w:sz w:val="24"/>
              </w:rPr>
            </w:pPr>
            <w:r>
              <w:rPr>
                <w:rFonts w:hint="eastAsia" w:hAnsi="宋体"/>
                <w:sz w:val="24"/>
              </w:rPr>
              <w:t>基于场地资源与生态诊断的科学规划设计，在开发建设的同时采取符合场地实际的技术措施，并提供足够证据表明该技术措施可有效实现生态恢复或生态补偿。比如，在场地内规划设计多样化的生态体系，如湿地系统、乔灌草复合绿化体系、结合多层空间的立体绿化系统等，为本土动物提供生物通道和栖息场所。采用生态驳岸、生态浮岛等措施增加本地生物生存活动空间，充分利用水生动植物的水质自然净化功能保障水体水质。</w:t>
            </w:r>
          </w:p>
        </w:tc>
      </w:tr>
    </w:tbl>
    <w:p>
      <w:pPr>
        <w:spacing w:line="360" w:lineRule="auto"/>
        <w:rPr>
          <w:rFonts w:hAnsi="宋体"/>
          <w:sz w:val="24"/>
        </w:rPr>
      </w:pPr>
      <w:r>
        <w:rPr>
          <w:rFonts w:hint="eastAsia" w:hAnsi="宋体"/>
          <w:sz w:val="24"/>
          <w:lang w:val="en-GB"/>
        </w:rPr>
        <w:t>2</w:t>
      </w:r>
      <w:r>
        <w:rPr>
          <w:rFonts w:hAnsi="宋体"/>
          <w:sz w:val="24"/>
          <w:lang w:val="en-GB"/>
        </w:rPr>
        <w:t xml:space="preserve">.2 </w:t>
      </w:r>
      <w:r>
        <w:rPr>
          <w:rFonts w:hint="eastAsia" w:hAnsi="宋体"/>
          <w:sz w:val="24"/>
          <w:lang w:val="en-GB"/>
        </w:rPr>
        <w:t>项目场地内存在有保留价值的古树名木，并采取的保护措施：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2"/>
        <w:gridCol w:w="1667"/>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tcPr>
          <w:p>
            <w:pPr>
              <w:spacing w:line="360" w:lineRule="auto"/>
              <w:rPr>
                <w:rFonts w:hAnsi="宋体"/>
                <w:sz w:val="24"/>
              </w:rPr>
            </w:pPr>
            <w:r>
              <w:rPr>
                <w:rFonts w:hint="eastAsia" w:hAnsi="宋体"/>
                <w:sz w:val="24"/>
              </w:rPr>
              <w:t>条文来源</w:t>
            </w:r>
          </w:p>
        </w:tc>
        <w:tc>
          <w:tcPr>
            <w:tcW w:w="1812" w:type="dxa"/>
          </w:tcPr>
          <w:p>
            <w:pPr>
              <w:spacing w:line="360" w:lineRule="auto"/>
              <w:rPr>
                <w:rFonts w:hAnsi="宋体"/>
                <w:sz w:val="24"/>
              </w:rPr>
            </w:pPr>
            <w:r>
              <w:rPr>
                <w:rFonts w:hint="eastAsia" w:hAnsi="宋体"/>
                <w:sz w:val="24"/>
              </w:rPr>
              <w:t>DB 33/1092-</w:t>
            </w:r>
            <w:r>
              <w:rPr>
                <w:rFonts w:hAnsi="宋体"/>
                <w:sz w:val="24"/>
              </w:rPr>
              <w:t>2021</w:t>
            </w:r>
          </w:p>
        </w:tc>
        <w:tc>
          <w:tcPr>
            <w:tcW w:w="1667" w:type="dxa"/>
          </w:tcPr>
          <w:p>
            <w:pPr>
              <w:spacing w:line="360" w:lineRule="auto"/>
              <w:rPr>
                <w:rFonts w:hAnsi="宋体"/>
                <w:sz w:val="24"/>
              </w:rPr>
            </w:pPr>
            <w:r>
              <w:rPr>
                <w:rFonts w:hAnsi="宋体"/>
                <w:sz w:val="24"/>
              </w:rPr>
              <w:t>10.2.4</w:t>
            </w:r>
            <w:r>
              <w:rPr>
                <w:rFonts w:hint="eastAsia" w:hAnsi="宋体"/>
                <w:sz w:val="24"/>
              </w:rPr>
              <w:t>条-1</w:t>
            </w:r>
          </w:p>
        </w:tc>
        <w:tc>
          <w:tcPr>
            <w:tcW w:w="3470" w:type="dxa"/>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360" w:firstLineChars="150"/>
              <w:jc w:val="left"/>
              <w:rPr>
                <w:rFonts w:hAnsi="宋体"/>
                <w:sz w:val="24"/>
              </w:rPr>
            </w:pPr>
            <w:r>
              <w:rPr>
                <w:rFonts w:hint="eastAsia" w:hAnsi="宋体"/>
                <w:sz w:val="24"/>
              </w:rPr>
              <w:t>设计人员在此条填写时应根据项目实际情况进行填写：</w:t>
            </w:r>
          </w:p>
          <w:p>
            <w:pPr>
              <w:autoSpaceDE w:val="0"/>
              <w:autoSpaceDN w:val="0"/>
              <w:adjustRightInd w:val="0"/>
              <w:spacing w:line="360" w:lineRule="auto"/>
              <w:jc w:val="left"/>
              <w:rPr>
                <w:rFonts w:hAnsi="宋体"/>
                <w:sz w:val="24"/>
              </w:rPr>
            </w:pPr>
            <w:r>
              <w:rPr>
                <w:rFonts w:hint="eastAsia" w:hAnsi="宋体"/>
                <w:sz w:val="24"/>
              </w:rPr>
              <w:t>1). 如场地内无古树名木，可直接填写“否”；</w:t>
            </w:r>
          </w:p>
          <w:p>
            <w:pPr>
              <w:autoSpaceDE w:val="0"/>
              <w:autoSpaceDN w:val="0"/>
              <w:adjustRightInd w:val="0"/>
              <w:spacing w:line="360" w:lineRule="auto"/>
              <w:jc w:val="left"/>
              <w:rPr>
                <w:rFonts w:hAnsi="宋体"/>
                <w:sz w:val="24"/>
              </w:rPr>
            </w:pPr>
            <w:r>
              <w:rPr>
                <w:rFonts w:hint="eastAsia" w:hAnsi="宋体"/>
                <w:sz w:val="24"/>
              </w:rPr>
              <w:t>2). 如场地内存在有保留价值的古树名木，则设计人员应在仔细查阅规划说明、总图、景观图纸等相关设计文件中</w:t>
            </w:r>
            <w:r>
              <w:rPr>
                <w:rFonts w:hAnsi="宋体"/>
                <w:sz w:val="24"/>
              </w:rPr>
              <w:t>的</w:t>
            </w:r>
            <w:r>
              <w:rPr>
                <w:rFonts w:hint="eastAsia" w:hAnsi="宋体"/>
                <w:sz w:val="24"/>
              </w:rPr>
              <w:t>相应措施后，根据实际填写此项</w:t>
            </w:r>
            <w:r>
              <w:rPr>
                <w:rFonts w:hAnsi="宋体"/>
                <w:sz w:val="24"/>
              </w:rPr>
              <w:t>内容</w:t>
            </w:r>
            <w:r>
              <w:rPr>
                <w:rFonts w:hint="eastAsia"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另外，如景观图未与土建施工图同时出图时，应在土建图中写明相应措施为景观设计的前置要求，并在总平面图及设计说明中表达。</w:t>
            </w:r>
          </w:p>
          <w:p>
            <w:pPr>
              <w:autoSpaceDE w:val="0"/>
              <w:autoSpaceDN w:val="0"/>
              <w:adjustRightInd w:val="0"/>
              <w:spacing w:line="360" w:lineRule="auto"/>
              <w:ind w:firstLine="480" w:firstLineChars="200"/>
              <w:jc w:val="left"/>
              <w:rPr>
                <w:rFonts w:hAnsi="宋体"/>
                <w:sz w:val="24"/>
              </w:rPr>
            </w:pPr>
            <w:r>
              <w:rPr>
                <w:rFonts w:hint="eastAsia" w:hAnsi="宋体"/>
                <w:sz w:val="24"/>
              </w:rPr>
              <w:t>场</w:t>
            </w:r>
            <w:r>
              <w:rPr>
                <w:rFonts w:hAnsi="宋体"/>
                <w:sz w:val="24"/>
              </w:rPr>
              <w:t>地</w:t>
            </w:r>
            <w:r>
              <w:rPr>
                <w:rFonts w:hint="eastAsia" w:hAnsi="宋体"/>
                <w:sz w:val="24"/>
              </w:rPr>
              <w:t>规</w:t>
            </w:r>
            <w:r>
              <w:rPr>
                <w:rFonts w:hAnsi="宋体"/>
                <w:sz w:val="24"/>
              </w:rPr>
              <w:t>划</w:t>
            </w:r>
            <w:r>
              <w:rPr>
                <w:rFonts w:hint="eastAsia" w:hAnsi="宋体"/>
                <w:sz w:val="24"/>
              </w:rPr>
              <w:t>应</w:t>
            </w:r>
            <w:r>
              <w:rPr>
                <w:rFonts w:hAnsi="宋体"/>
                <w:sz w:val="24"/>
              </w:rPr>
              <w:t>因地制宜，与周</w:t>
            </w:r>
            <w:r>
              <w:rPr>
                <w:rFonts w:hint="eastAsia" w:hAnsi="宋体"/>
                <w:sz w:val="24"/>
              </w:rPr>
              <w:t>边</w:t>
            </w:r>
            <w:r>
              <w:rPr>
                <w:rFonts w:hAnsi="宋体"/>
                <w:sz w:val="24"/>
              </w:rPr>
              <w:t>自然</w:t>
            </w:r>
            <w:r>
              <w:rPr>
                <w:rFonts w:hint="eastAsia" w:hAnsi="宋体"/>
                <w:sz w:val="24"/>
              </w:rPr>
              <w:t>环</w:t>
            </w:r>
            <w:r>
              <w:rPr>
                <w:rFonts w:hAnsi="宋体"/>
                <w:sz w:val="24"/>
              </w:rPr>
              <w:t>境建立有机共生</w:t>
            </w:r>
            <w:r>
              <w:rPr>
                <w:rFonts w:hint="eastAsia" w:hAnsi="宋体"/>
                <w:sz w:val="24"/>
              </w:rPr>
              <w:t>关系，保持或提升场</w:t>
            </w:r>
            <w:r>
              <w:rPr>
                <w:rFonts w:hAnsi="宋体"/>
                <w:sz w:val="24"/>
              </w:rPr>
              <w:t>地及周</w:t>
            </w:r>
            <w:r>
              <w:rPr>
                <w:rFonts w:hint="eastAsia" w:hAnsi="宋体"/>
                <w:sz w:val="24"/>
              </w:rPr>
              <w:t>边</w:t>
            </w:r>
            <w:r>
              <w:rPr>
                <w:rFonts w:hAnsi="宋体"/>
                <w:sz w:val="24"/>
              </w:rPr>
              <w:t>地区的生物多</w:t>
            </w:r>
            <w:r>
              <w:rPr>
                <w:rFonts w:hint="eastAsia" w:hAnsi="宋体"/>
                <w:sz w:val="24"/>
              </w:rPr>
              <w:t>样</w:t>
            </w:r>
            <w:r>
              <w:rPr>
                <w:rFonts w:hAnsi="宋体"/>
                <w:sz w:val="24"/>
              </w:rPr>
              <w:t>性指</w:t>
            </w:r>
            <w:r>
              <w:rPr>
                <w:rFonts w:hint="eastAsia" w:hAnsi="宋体"/>
                <w:sz w:val="24"/>
              </w:rPr>
              <w:t>标。</w:t>
            </w:r>
          </w:p>
        </w:tc>
      </w:tr>
    </w:tbl>
    <w:p>
      <w:pPr>
        <w:spacing w:line="360" w:lineRule="auto"/>
        <w:rPr>
          <w:rFonts w:hAnsi="宋体"/>
          <w:sz w:val="24"/>
          <w:lang w:val="en-GB"/>
        </w:rPr>
      </w:pPr>
      <w:r>
        <w:rPr>
          <w:rFonts w:hint="eastAsia" w:hAnsi="宋体"/>
          <w:sz w:val="24"/>
          <w:lang w:val="en-GB"/>
        </w:rPr>
        <w:t>2</w:t>
      </w:r>
      <w:r>
        <w:rPr>
          <w:rFonts w:hAnsi="宋体"/>
          <w:sz w:val="24"/>
          <w:lang w:val="en-GB"/>
        </w:rPr>
        <w:t>.3</w:t>
      </w:r>
      <w:r>
        <w:rPr>
          <w:rFonts w:hint="eastAsia" w:hAnsi="宋体"/>
          <w:sz w:val="24"/>
          <w:lang w:val="en-GB"/>
        </w:rPr>
        <w:t>地下空间开发利用中，采取保护地下水体补充路径的措施。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Ansi="宋体"/>
                <w:sz w:val="24"/>
              </w:rPr>
              <w:t>7.2.12</w:t>
            </w:r>
            <w:r>
              <w:rPr>
                <w:rFonts w:hint="eastAsia" w:hAnsi="宋体"/>
                <w:sz w:val="24"/>
              </w:rPr>
              <w:t>条-</w:t>
            </w:r>
            <w:r>
              <w:rPr>
                <w:rFonts w:hAnsi="宋体"/>
                <w:sz w:val="24"/>
              </w:rPr>
              <w:t>2</w:t>
            </w:r>
          </w:p>
        </w:tc>
        <w:tc>
          <w:tcPr>
            <w:tcW w:w="3472" w:type="dxa"/>
          </w:tcPr>
          <w:p>
            <w:pPr>
              <w:spacing w:line="360" w:lineRule="auto"/>
              <w:rPr>
                <w:rFonts w:hAnsi="宋体"/>
                <w:sz w:val="24"/>
              </w:rPr>
            </w:pPr>
            <w:r>
              <w:rPr>
                <w:rFonts w:hAnsi="宋体"/>
                <w:sz w:val="24"/>
              </w:rPr>
              <w:t>4</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restart"/>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4</w:t>
            </w:r>
            <w:r>
              <w:rPr>
                <w:rFonts w:hAnsi="宋体"/>
                <w:sz w:val="24"/>
              </w:rPr>
              <w:t>.3.2</w:t>
            </w:r>
            <w:r>
              <w:rPr>
                <w:rFonts w:hint="eastAsia" w:hAnsi="宋体"/>
                <w:sz w:val="24"/>
              </w:rPr>
              <w:t>条-</w:t>
            </w:r>
            <w:r>
              <w:rPr>
                <w:rFonts w:hAnsi="宋体"/>
                <w:sz w:val="24"/>
              </w:rPr>
              <w:t>3</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1</w:t>
            </w:r>
            <w:r>
              <w:rPr>
                <w:rFonts w:hAnsi="宋体"/>
                <w:sz w:val="24"/>
              </w:rPr>
              <w:t>0.3.4</w:t>
            </w:r>
            <w:r>
              <w:rPr>
                <w:rFonts w:hint="eastAsia" w:hAnsi="宋体"/>
                <w:sz w:val="24"/>
              </w:rPr>
              <w:t>条</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1</w:t>
            </w:r>
            <w:r>
              <w:rPr>
                <w:rFonts w:hAnsi="宋体"/>
                <w:sz w:val="24"/>
              </w:rPr>
              <w:t>0.4.5</w:t>
            </w:r>
            <w:r>
              <w:rPr>
                <w:rFonts w:hint="eastAsia" w:hAnsi="宋体"/>
                <w:sz w:val="24"/>
              </w:rPr>
              <w:t>条</w:t>
            </w:r>
          </w:p>
        </w:tc>
        <w:tc>
          <w:tcPr>
            <w:tcW w:w="3472"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设计人员根据相关设计文件(含总平面图竖向、室内外给排水施工图、水景详图、地下室施工图等)，水量平衡计算书，以及根据实际情况，填写此项内容。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int="eastAsia" w:hAnsi="宋体"/>
                <w:sz w:val="24"/>
              </w:rPr>
              <w:t>景观水体的水质根据水景补水水源和功能性质不同，应不低于国家现行标准的相关要求，具体水质标准详见GB/T 50378-201</w:t>
            </w:r>
            <w:r>
              <w:rPr>
                <w:rFonts w:hAnsi="宋体"/>
                <w:sz w:val="24"/>
              </w:rPr>
              <w:t>9</w:t>
            </w:r>
            <w:r>
              <w:rPr>
                <w:rFonts w:hint="eastAsia" w:hAnsi="宋体"/>
                <w:sz w:val="24"/>
              </w:rPr>
              <w:t>第5．2．4条。景观水体的水质保障应采用生态水处理技术，在雨水进入景观水体之前充分利用植物和土壤渗滤作用削减径流污染，通过采用非硬质池底及生态驳岸，为水生动植物提供栖息条件，通过水生动植物对水体进行净化；必要时可采取其他辅助手段对水体进行净化，保障水体水质安全。</w:t>
            </w:r>
          </w:p>
          <w:p>
            <w:pPr>
              <w:spacing w:line="360" w:lineRule="auto"/>
              <w:ind w:firstLine="480" w:firstLineChars="200"/>
              <w:jc w:val="left"/>
              <w:rPr>
                <w:rFonts w:hAnsi="宋体"/>
                <w:sz w:val="24"/>
              </w:rPr>
            </w:pPr>
            <w:r>
              <w:rPr>
                <w:rFonts w:hAnsi="宋体"/>
                <w:sz w:val="24"/>
              </w:rPr>
              <w:t>从雨水渗透及地下水补给、减少径流外排等生态环保要求出发，地下空间应利用有度、科学合理。</w:t>
            </w:r>
          </w:p>
          <w:p>
            <w:pPr>
              <w:spacing w:line="360" w:lineRule="auto"/>
              <w:ind w:firstLine="480" w:firstLineChars="200"/>
              <w:jc w:val="left"/>
              <w:rPr>
                <w:rFonts w:hAnsi="宋体"/>
                <w:sz w:val="24"/>
              </w:rPr>
            </w:pPr>
            <w:r>
              <w:rPr>
                <w:rFonts w:hAnsi="宋体"/>
                <w:sz w:val="24"/>
              </w:rPr>
              <w:t>雨水进入景观水体之前应设置前置塘、植被缓冲带等预处理设施， 同时可采用植草沟传输雨水，以降低径流污染负荷。景观水体宜采用非硬质池底及生态护坡，为水生植物提供栖息或生长条件，并通过水生动植物提高水体的自净能力</w:t>
            </w:r>
            <w:r>
              <w:rPr>
                <w:rFonts w:hint="eastAsia" w:hAnsi="宋体"/>
                <w:sz w:val="24"/>
              </w:rPr>
              <w:t>。</w:t>
            </w:r>
          </w:p>
          <w:p>
            <w:pPr>
              <w:spacing w:line="360" w:lineRule="auto"/>
              <w:ind w:firstLine="480" w:firstLineChars="200"/>
              <w:jc w:val="left"/>
              <w:rPr>
                <w:rFonts w:hAnsi="宋体"/>
                <w:sz w:val="24"/>
              </w:rPr>
            </w:pPr>
            <w:r>
              <w:rPr>
                <w:rFonts w:hAnsi="宋体"/>
                <w:sz w:val="24"/>
              </w:rPr>
              <w:t>景观水体应加强水体的水力循环，宜利用太阳能、风能等清洁能源为园林景观提供水体循环的动力，使水体循环通过人工湿地、生态湖岸或生态圈进行生态恢复与重建</w:t>
            </w:r>
            <w:r>
              <w:rPr>
                <w:rFonts w:hint="eastAsia" w:hAnsi="宋体"/>
                <w:sz w:val="24"/>
              </w:rPr>
              <w:t>。</w:t>
            </w:r>
          </w:p>
        </w:tc>
      </w:tr>
    </w:tbl>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4景观绿化设计：</w:t>
      </w:r>
      <w:r>
        <w:rPr>
          <w:rFonts w:hAnsi="宋体"/>
          <w:sz w:val="24"/>
          <w:lang w:val="en-GB"/>
        </w:rPr>
        <w:t xml:space="preserve"> </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 xml:space="preserve">.1 </w:t>
      </w:r>
      <w:r>
        <w:rPr>
          <w:rFonts w:hint="eastAsia" w:hAnsi="宋体"/>
          <w:sz w:val="24"/>
          <w:lang w:val="en-GB"/>
        </w:rPr>
        <w:t>景观设计结合项目进行专项设计；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1</w:t>
            </w:r>
            <w:r>
              <w:rPr>
                <w:rFonts w:hAnsi="宋体"/>
                <w:sz w:val="24"/>
              </w:rPr>
              <w:t>0.1.2</w:t>
            </w:r>
            <w:r>
              <w:rPr>
                <w:rFonts w:hint="eastAsia" w:hAnsi="宋体"/>
                <w:sz w:val="24"/>
              </w:rPr>
              <w:t>条</w:t>
            </w:r>
          </w:p>
        </w:tc>
        <w:tc>
          <w:tcPr>
            <w:tcW w:w="3472"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jc w:val="left"/>
              <w:rPr>
                <w:rFonts w:hAnsi="宋体"/>
                <w:sz w:val="24"/>
              </w:rPr>
            </w:pPr>
            <w:r>
              <w:rPr>
                <w:rFonts w:hint="eastAsia" w:hAnsi="宋体"/>
                <w:sz w:val="24"/>
              </w:rPr>
              <w:t>设计人员根据景观专篇相关设计文件，以及根据实际情况，填写此项内容。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jc w:val="left"/>
              <w:rPr>
                <w:rFonts w:hAnsi="宋体"/>
                <w:sz w:val="24"/>
              </w:rPr>
            </w:pPr>
            <w:r>
              <w:rPr>
                <w:rFonts w:hAnsi="宋体"/>
                <w:sz w:val="24"/>
              </w:rPr>
              <w:t>景观设计应结合项目进行专项设计，综合考虑各类景观环境要素，优化场地的风环境、声环境、光环境、热环境、空气质 量、视觉环境和嗅觉环境等，并提供配套设施，对设置绿化的区 域进行场地光和有效辐射分析。</w:t>
            </w:r>
          </w:p>
        </w:tc>
      </w:tr>
    </w:tbl>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 xml:space="preserve">.2 </w:t>
      </w:r>
      <w:r>
        <w:rPr>
          <w:rFonts w:hint="eastAsia" w:hAnsi="宋体"/>
          <w:sz w:val="24"/>
          <w:lang w:val="en-GB"/>
        </w:rPr>
        <w:t>规划条件要求绿地率；设计绿地率；可计入绿地率的绿地面积；</w:t>
      </w:r>
      <w:r>
        <w:rPr>
          <w:rFonts w:hAnsi="宋体"/>
          <w:sz w:val="24"/>
          <w:lang w:val="en-GB"/>
        </w:rPr>
        <w:t xml:space="preserve"> </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.3住宅建筑所在居住街坊内人均集中绿地面积</w:t>
      </w:r>
      <w:r>
        <w:rPr>
          <w:rFonts w:hint="eastAsia" w:hAnsi="宋体"/>
          <w:sz w:val="24"/>
          <w:lang w:val="en-GB"/>
        </w:rPr>
        <w:t>（Ag）；</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 xml:space="preserve">.4 </w:t>
      </w:r>
      <w:r>
        <w:rPr>
          <w:rFonts w:hint="eastAsia" w:hAnsi="宋体"/>
          <w:sz w:val="24"/>
          <w:lang w:val="en-GB"/>
        </w:rPr>
        <w:t>绿化设置位置；</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 xml:space="preserve">.5 </w:t>
      </w:r>
      <w:r>
        <w:rPr>
          <w:rFonts w:hint="eastAsia" w:hAnsi="宋体"/>
          <w:sz w:val="24"/>
          <w:lang w:val="en-GB"/>
        </w:rPr>
        <w:t>室外绿化设计实施要求：（1）施工图中明确要求；（2）提供景观图；</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 xml:space="preserve">.6 </w:t>
      </w:r>
      <w:r>
        <w:rPr>
          <w:rFonts w:hint="eastAsia" w:hAnsi="宋体"/>
          <w:sz w:val="24"/>
          <w:lang w:val="en-GB"/>
        </w:rPr>
        <w:t>合理选择绿化方式，植物种植适应浙江省气候和土壤，且无毒害、易维护；</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 xml:space="preserve">.7 </w:t>
      </w:r>
      <w:r>
        <w:rPr>
          <w:rFonts w:hint="eastAsia" w:hAnsi="宋体"/>
          <w:sz w:val="24"/>
          <w:lang w:val="en-GB"/>
        </w:rPr>
        <w:t>种植区域覆土深度和排水能力满足植物生长需求，并采用乔、灌、草结合等复层绿化方式；</w:t>
      </w:r>
    </w:p>
    <w:p>
      <w:pPr>
        <w:spacing w:line="360" w:lineRule="auto"/>
        <w:rPr>
          <w:rFonts w:hAnsi="宋体"/>
          <w:sz w:val="24"/>
          <w:lang w:val="en-GB"/>
        </w:rPr>
      </w:pPr>
      <w:r>
        <w:rPr>
          <w:rFonts w:hint="eastAsia" w:hAnsi="宋体"/>
          <w:sz w:val="24"/>
          <w:lang w:val="en-GB"/>
        </w:rPr>
        <w:t>2</w:t>
      </w:r>
      <w:r>
        <w:rPr>
          <w:rFonts w:hAnsi="宋体"/>
          <w:sz w:val="24"/>
          <w:lang w:val="en-GB"/>
        </w:rPr>
        <w:t>.</w:t>
      </w:r>
      <w:r>
        <w:rPr>
          <w:rFonts w:hint="eastAsia" w:hAnsi="宋体"/>
          <w:sz w:val="24"/>
          <w:lang w:val="en-GB"/>
        </w:rPr>
        <w:t>4</w:t>
      </w:r>
      <w:r>
        <w:rPr>
          <w:rFonts w:hAnsi="宋体"/>
          <w:sz w:val="24"/>
          <w:lang w:val="en-GB"/>
        </w:rPr>
        <w:t>.8</w:t>
      </w:r>
      <w:r>
        <w:rPr>
          <w:rFonts w:hint="eastAsia" w:hAnsi="宋体"/>
          <w:sz w:val="24"/>
          <w:lang w:val="en-GB"/>
        </w:rPr>
        <w:t>住宅建筑平均每100 m²绿地的乔木量不少于3株；</w:t>
      </w:r>
      <w:r>
        <w:rPr>
          <w:rFonts w:hint="eastAsia" w:hAnsi="宋体"/>
          <w:sz w:val="24"/>
          <w:lang w:eastAsia="zh-Hans"/>
        </w:rPr>
        <w:t>不选用移植大树，</w:t>
      </w:r>
      <w:r>
        <w:rPr>
          <w:rFonts w:hint="eastAsia" w:hAnsi="宋体"/>
          <w:sz w:val="24"/>
          <w:lang w:val="en-GB"/>
        </w:rPr>
        <w:t>种植</w:t>
      </w:r>
      <w:r>
        <w:rPr>
          <w:rFonts w:hint="eastAsia" w:hAnsi="宋体"/>
          <w:sz w:val="24"/>
        </w:rPr>
        <w:t>无须永久灌溉植物</w:t>
      </w:r>
      <w:r>
        <w:rPr>
          <w:rFonts w:hint="eastAsia" w:hAnsi="宋体"/>
          <w:sz w:val="24"/>
          <w:lang w:eastAsia="zh-Hans"/>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rPr>
                <w:rFonts w:hAnsi="宋体"/>
                <w:sz w:val="24"/>
              </w:rPr>
            </w:pPr>
            <w:r>
              <w:rPr>
                <w:rFonts w:hint="eastAsia" w:hAnsi="宋体"/>
                <w:sz w:val="24"/>
              </w:rPr>
              <w:t>条文来源</w:t>
            </w:r>
          </w:p>
        </w:tc>
        <w:tc>
          <w:tcPr>
            <w:tcW w:w="1813"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int="eastAsia" w:hAnsi="宋体"/>
                <w:sz w:val="24"/>
              </w:rPr>
              <w:t>8</w:t>
            </w:r>
            <w:r>
              <w:rPr>
                <w:rFonts w:hAnsi="宋体"/>
                <w:sz w:val="24"/>
              </w:rPr>
              <w:t>.2.3</w:t>
            </w:r>
            <w:r>
              <w:rPr>
                <w:rFonts w:hint="eastAsia" w:hAnsi="宋体"/>
                <w:sz w:val="24"/>
              </w:rPr>
              <w:t>条-</w:t>
            </w:r>
            <w:r>
              <w:rPr>
                <w:rFonts w:hAnsi="宋体"/>
                <w:sz w:val="24"/>
              </w:rPr>
              <w:t>1</w:t>
            </w:r>
          </w:p>
        </w:tc>
        <w:tc>
          <w:tcPr>
            <w:tcW w:w="3472" w:type="dxa"/>
          </w:tcPr>
          <w:p>
            <w:pPr>
              <w:spacing w:line="360" w:lineRule="auto"/>
              <w:rPr>
                <w:rFonts w:hAnsi="宋体"/>
                <w:sz w:val="24"/>
              </w:rPr>
            </w:pPr>
            <w:r>
              <w:rPr>
                <w:rFonts w:hAnsi="宋体"/>
                <w:sz w:val="24"/>
              </w:rPr>
              <w:t>1</w:t>
            </w:r>
            <w:r>
              <w:rPr>
                <w:rFonts w:hint="eastAsia" w:hAnsi="宋体"/>
                <w:sz w:val="24"/>
              </w:rPr>
              <w:t>）1</w:t>
            </w:r>
            <w:r>
              <w:rPr>
                <w:rFonts w:hAnsi="宋体"/>
                <w:sz w:val="24"/>
              </w:rPr>
              <w:t>0</w:t>
            </w:r>
            <w:r>
              <w:rPr>
                <w:rFonts w:hint="eastAsia" w:hAnsi="宋体"/>
                <w:sz w:val="24"/>
              </w:rPr>
              <w:t xml:space="preserve">分 </w:t>
            </w:r>
            <w:r>
              <w:rPr>
                <w:rFonts w:hAnsi="宋体"/>
                <w:sz w:val="24"/>
              </w:rPr>
              <w:t>2</w:t>
            </w:r>
            <w:r>
              <w:rPr>
                <w:rFonts w:hint="eastAsia" w:hAnsi="宋体"/>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Ansi="宋体"/>
                <w:sz w:val="24"/>
              </w:rPr>
              <w:t>9.2.4</w:t>
            </w:r>
            <w:r>
              <w:rPr>
                <w:rFonts w:hint="eastAsia" w:hAnsi="宋体"/>
                <w:sz w:val="24"/>
              </w:rPr>
              <w:t>条</w:t>
            </w:r>
          </w:p>
        </w:tc>
        <w:tc>
          <w:tcPr>
            <w:tcW w:w="3472" w:type="dxa"/>
          </w:tcPr>
          <w:p>
            <w:pPr>
              <w:spacing w:line="360" w:lineRule="auto"/>
              <w:rPr>
                <w:rFonts w:hAnsi="宋体"/>
                <w:sz w:val="24"/>
              </w:rPr>
            </w:pPr>
            <w:r>
              <w:rPr>
                <w:rFonts w:hint="eastAsia"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restart"/>
          </w:tcPr>
          <w:p>
            <w:pPr>
              <w:spacing w:line="360" w:lineRule="auto"/>
              <w:rPr>
                <w:rFonts w:hAnsi="宋体"/>
                <w:sz w:val="24"/>
              </w:rPr>
            </w:pPr>
            <w:r>
              <w:rPr>
                <w:rFonts w:hint="eastAsia" w:hAnsi="宋体"/>
                <w:sz w:val="24"/>
              </w:rPr>
              <w:t>DB 33/1092-</w:t>
            </w:r>
            <w:r>
              <w:rPr>
                <w:rFonts w:hAnsi="宋体"/>
                <w:sz w:val="24"/>
              </w:rPr>
              <w:t>2021</w:t>
            </w:r>
          </w:p>
        </w:tc>
        <w:tc>
          <w:tcPr>
            <w:tcW w:w="1664" w:type="dxa"/>
          </w:tcPr>
          <w:p>
            <w:pPr>
              <w:spacing w:line="360" w:lineRule="auto"/>
              <w:rPr>
                <w:rFonts w:hAnsi="宋体"/>
                <w:sz w:val="24"/>
              </w:rPr>
            </w:pPr>
            <w:r>
              <w:rPr>
                <w:rFonts w:hint="eastAsia" w:hAnsi="宋体"/>
                <w:sz w:val="24"/>
              </w:rPr>
              <w:t>1</w:t>
            </w:r>
            <w:r>
              <w:rPr>
                <w:rFonts w:hAnsi="宋体"/>
                <w:sz w:val="24"/>
              </w:rPr>
              <w:t>0.1.3</w:t>
            </w:r>
            <w:r>
              <w:rPr>
                <w:rFonts w:hint="eastAsia" w:hAnsi="宋体"/>
                <w:sz w:val="24"/>
              </w:rPr>
              <w:t>条</w:t>
            </w:r>
          </w:p>
        </w:tc>
        <w:tc>
          <w:tcPr>
            <w:tcW w:w="3472" w:type="dxa"/>
          </w:tcPr>
          <w:p>
            <w:pPr>
              <w:spacing w:line="360" w:lineRule="auto"/>
              <w:rPr>
                <w:rFonts w:hAnsi="宋体"/>
                <w:sz w:val="24"/>
              </w:rPr>
            </w:pPr>
            <w:r>
              <w:rPr>
                <w:rFonts w:hint="eastAsia" w:hAnsi="宋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1</w:t>
            </w:r>
            <w:r>
              <w:rPr>
                <w:rFonts w:hAnsi="宋体"/>
                <w:sz w:val="24"/>
              </w:rPr>
              <w:t>0.1.4</w:t>
            </w:r>
            <w:r>
              <w:rPr>
                <w:rFonts w:hint="eastAsia" w:hAnsi="宋体"/>
                <w:sz w:val="24"/>
              </w:rPr>
              <w:t>条</w:t>
            </w:r>
          </w:p>
        </w:tc>
        <w:tc>
          <w:tcPr>
            <w:tcW w:w="3472" w:type="dxa"/>
          </w:tcPr>
          <w:p>
            <w:pPr>
              <w:spacing w:line="360" w:lineRule="auto"/>
              <w:rPr>
                <w:rFonts w:hAnsi="宋体"/>
                <w:sz w:val="24"/>
              </w:rPr>
            </w:pPr>
            <w:r>
              <w:rPr>
                <w:rFonts w:hint="eastAsia" w:hAnsi="宋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1</w:t>
            </w:r>
            <w:r>
              <w:rPr>
                <w:rFonts w:hAnsi="宋体"/>
                <w:sz w:val="24"/>
              </w:rPr>
              <w:t>0.2.3</w:t>
            </w:r>
            <w:r>
              <w:rPr>
                <w:rFonts w:hint="eastAsia" w:hAnsi="宋体"/>
                <w:sz w:val="24"/>
              </w:rPr>
              <w:t>条-</w:t>
            </w:r>
            <w:r>
              <w:rPr>
                <w:rFonts w:hAnsi="宋体"/>
                <w:sz w:val="24"/>
              </w:rPr>
              <w:t>1</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rPr>
            </w:pPr>
            <w:r>
              <w:rPr>
                <w:rFonts w:hint="eastAsia" w:hAnsi="宋体"/>
                <w:sz w:val="24"/>
              </w:rPr>
              <w:t>1</w:t>
            </w:r>
            <w:r>
              <w:rPr>
                <w:rFonts w:hAnsi="宋体"/>
                <w:sz w:val="24"/>
              </w:rPr>
              <w:t>0.2.4</w:t>
            </w:r>
            <w:r>
              <w:rPr>
                <w:rFonts w:hint="eastAsia" w:hAnsi="宋体"/>
                <w:sz w:val="24"/>
              </w:rPr>
              <w:t>条-</w:t>
            </w:r>
            <w:r>
              <w:rPr>
                <w:rFonts w:hAnsi="宋体"/>
                <w:sz w:val="24"/>
              </w:rPr>
              <w:t>2</w:t>
            </w:r>
            <w:r>
              <w:rPr>
                <w:rFonts w:hint="eastAsia" w:hAnsi="宋体"/>
                <w:sz w:val="24"/>
              </w:rPr>
              <w:t>-</w:t>
            </w:r>
            <w:r>
              <w:rPr>
                <w:rFonts w:hAnsi="宋体"/>
                <w:sz w:val="24"/>
              </w:rPr>
              <w:t>3</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3" w:type="dxa"/>
            <w:vMerge w:val="continue"/>
          </w:tcPr>
          <w:p>
            <w:pPr>
              <w:spacing w:line="360" w:lineRule="auto"/>
              <w:rPr>
                <w:rFonts w:hAnsi="宋体"/>
                <w:sz w:val="24"/>
              </w:rPr>
            </w:pPr>
          </w:p>
        </w:tc>
        <w:tc>
          <w:tcPr>
            <w:tcW w:w="1664" w:type="dxa"/>
          </w:tcPr>
          <w:p>
            <w:pPr>
              <w:spacing w:line="360" w:lineRule="auto"/>
              <w:rPr>
                <w:rFonts w:hAnsi="宋体"/>
                <w:sz w:val="24"/>
                <w:lang w:val="en-GB"/>
              </w:rPr>
            </w:pPr>
            <w:r>
              <w:rPr>
                <w:rFonts w:hint="eastAsia" w:hAnsi="宋体"/>
                <w:sz w:val="24"/>
              </w:rPr>
              <w:t>1</w:t>
            </w:r>
            <w:r>
              <w:rPr>
                <w:rFonts w:hAnsi="宋体"/>
                <w:sz w:val="24"/>
              </w:rPr>
              <w:t>0.3.3</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规划条件要求、相关设计文件中的相关技术经济指标（内容包括项目总用地面积、总户数、总人口、绿地面积、公共绿地面积等，根据设计指标核算绿地率及人均公共绿地面积指标），按照项目实际，填写此项内容。</w:t>
            </w:r>
          </w:p>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设计人员应根据景观园林种植平面图和苗木表（查阅苗木表中的乔木总株数，计算每100m</w:t>
            </w:r>
            <w:r>
              <w:rPr>
                <w:rFonts w:hint="eastAsia" w:hAnsi="宋体"/>
                <w:sz w:val="24"/>
                <w:vertAlign w:val="superscript"/>
              </w:rPr>
              <w:t>2</w:t>
            </w:r>
            <w:r>
              <w:rPr>
                <w:rFonts w:hint="eastAsia" w:hAnsi="宋体"/>
                <w:sz w:val="24"/>
              </w:rPr>
              <w:t>绿地种植的乔木数量），设计图纸中表明的场地内种植区域的覆土厚度等，还应依据设计图纸中的屋顶绿化或垂直绿化的区域和面积等数据，按照项目实际情况，来填写此项内容。</w:t>
            </w:r>
          </w:p>
          <w:p>
            <w:pPr>
              <w:spacing w:line="360" w:lineRule="auto"/>
              <w:ind w:firstLine="480" w:firstLineChars="200"/>
              <w:jc w:val="left"/>
              <w:rPr>
                <w:rFonts w:hAnsi="宋体"/>
                <w:sz w:val="24"/>
              </w:rPr>
            </w:pPr>
            <w:r>
              <w:rPr>
                <w:rFonts w:hint="eastAsia" w:hAnsi="宋体"/>
                <w:sz w:val="24"/>
              </w:rPr>
              <w:t>值得注意的是，植物类型可以参考DB 33/1092-</w:t>
            </w:r>
            <w:r>
              <w:rPr>
                <w:rFonts w:hAnsi="宋体"/>
                <w:sz w:val="24"/>
              </w:rPr>
              <w:t xml:space="preserve">2021 </w:t>
            </w:r>
            <w:r>
              <w:rPr>
                <w:rFonts w:hint="eastAsia" w:hAnsi="宋体"/>
                <w:sz w:val="24"/>
              </w:rPr>
              <w:t>附录A</w:t>
            </w:r>
            <w:r>
              <w:rPr>
                <w:rFonts w:hAnsi="宋体"/>
                <w:sz w:val="24"/>
              </w:rPr>
              <w:t xml:space="preserve"> </w:t>
            </w:r>
            <w:r>
              <w:rPr>
                <w:rFonts w:hint="eastAsia" w:hAnsi="宋体"/>
                <w:sz w:val="24"/>
              </w:rPr>
              <w:t>浙江地区部分常用植物，</w:t>
            </w:r>
            <w:r>
              <w:rPr>
                <w:rFonts w:hAnsi="宋体"/>
                <w:sz w:val="24"/>
              </w:rPr>
              <w:t>场地 各功能区的植物配置建议详见附录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autoSpaceDE w:val="0"/>
              <w:autoSpaceDN w:val="0"/>
              <w:adjustRightInd w:val="0"/>
              <w:spacing w:line="360" w:lineRule="auto"/>
              <w:ind w:firstLine="360" w:firstLineChars="150"/>
              <w:jc w:val="left"/>
              <w:rPr>
                <w:rFonts w:hAnsi="宋体"/>
                <w:sz w:val="24"/>
              </w:rPr>
            </w:pPr>
            <w:r>
              <w:rPr>
                <w:rFonts w:hint="eastAsia" w:hAnsi="宋体"/>
                <w:sz w:val="24"/>
              </w:rPr>
              <w:t>如景观图未与土建施工图同时出图时，应在土建图中写明相应措施为景观设计的前置要求，并在总平面图及设计说明中表达。</w:t>
            </w:r>
          </w:p>
          <w:p>
            <w:pPr>
              <w:autoSpaceDE w:val="0"/>
              <w:autoSpaceDN w:val="0"/>
              <w:adjustRightInd w:val="0"/>
              <w:spacing w:line="360" w:lineRule="auto"/>
              <w:ind w:firstLine="360" w:firstLineChars="150"/>
              <w:jc w:val="left"/>
              <w:rPr>
                <w:rFonts w:hAnsi="宋体"/>
                <w:sz w:val="24"/>
              </w:rPr>
            </w:pPr>
            <w:r>
              <w:rPr>
                <w:rFonts w:hint="eastAsia" w:hAnsi="宋体"/>
                <w:sz w:val="24"/>
              </w:rPr>
              <w:t>绿地率和公共绿地是衡量住区环境质量的重要标志。本项内容体现了住区中不仅鼓励合理设置绿地，优化空间环境，而且更加倡导住区设置必要的公共绿地，提供户外交往空间和活动空间，提高生活质量。绿地包括建设项目用地中各类用作绿化的用地。</w:t>
            </w:r>
          </w:p>
          <w:p>
            <w:pPr>
              <w:spacing w:line="360" w:lineRule="auto"/>
              <w:ind w:firstLine="480" w:firstLineChars="200"/>
              <w:rPr>
                <w:rFonts w:hAnsi="宋体"/>
                <w:sz w:val="24"/>
              </w:rPr>
            </w:pPr>
            <w:r>
              <w:rPr>
                <w:rFonts w:hint="eastAsia" w:hAnsi="宋体"/>
                <w:sz w:val="24"/>
              </w:rPr>
              <w:t xml:space="preserve"> “室外绿化种植植物是否为乡土植物”，此条须按景观图纸进行说明与计算；如果土建施工图出图时，景观未同步设计，须施工图说明中提出对景观设计的前置要求。</w:t>
            </w:r>
          </w:p>
          <w:p>
            <w:pPr>
              <w:spacing w:line="360" w:lineRule="auto"/>
              <w:ind w:firstLine="480" w:firstLineChars="200"/>
              <w:rPr>
                <w:rFonts w:hAnsi="宋体"/>
                <w:sz w:val="24"/>
              </w:rPr>
            </w:pPr>
            <w:r>
              <w:rPr>
                <w:rFonts w:hint="eastAsia" w:hAnsi="宋体"/>
                <w:sz w:val="24"/>
              </w:rPr>
              <w:t>植物配置应充分体现本地区植物资源的特点，突出地方特色。合理的植物物种选择和搭配会对绿地植被的生长起到促进作用。种植区域的覆士深度应满足乔、灌木自然生长的需要，满足申报项目所在地有关覆土深度的控制要求。</w:t>
            </w:r>
          </w:p>
          <w:p>
            <w:pPr>
              <w:spacing w:line="360" w:lineRule="auto"/>
              <w:ind w:firstLine="480" w:firstLineChars="200"/>
              <w:jc w:val="left"/>
              <w:rPr>
                <w:rFonts w:hAnsi="宋体"/>
                <w:sz w:val="24"/>
              </w:rPr>
            </w:pPr>
            <w:r>
              <w:rPr>
                <w:rFonts w:hAnsi="宋体"/>
                <w:sz w:val="24"/>
              </w:rPr>
              <w:t>本地植物指数是指场地内全部植物种类中本地植物种类所占比例。本地植物包括：在本地自然生长的野生植物及其衍生品种、归化种及其衍生品种、驯化种及其衍生品种，浙江地区植物选择参照附录 A</w:t>
            </w:r>
            <w:r>
              <w:rPr>
                <w:rFonts w:hint="eastAsia" w:hAnsi="宋体"/>
                <w:sz w:val="24"/>
              </w:rPr>
              <w:t>。</w:t>
            </w:r>
            <w:r>
              <w:rPr>
                <w:rFonts w:hAnsi="宋体"/>
                <w:sz w:val="24"/>
              </w:rPr>
              <w:t xml:space="preserve">植物配植应能体现浙江省丰富的植物资源和植物景观特色。在进行种植设计时，应根据植物的生态习性配置不同的植物品种，场地各功能区的植物配置建议详见附录 B。 </w:t>
            </w:r>
          </w:p>
        </w:tc>
      </w:tr>
    </w:tbl>
    <w:p>
      <w:pPr>
        <w:spacing w:line="360" w:lineRule="auto"/>
        <w:rPr>
          <w:rFonts w:hAnsi="宋体"/>
          <w:sz w:val="24"/>
          <w:lang w:val="en-GB"/>
        </w:rPr>
      </w:pPr>
      <w:r>
        <w:rPr>
          <w:rFonts w:hint="eastAsia" w:hAnsi="宋体"/>
          <w:sz w:val="24"/>
          <w:lang w:val="en-GB"/>
        </w:rPr>
        <w:t>2.4.</w:t>
      </w:r>
      <w:r>
        <w:rPr>
          <w:rFonts w:hAnsi="宋体"/>
          <w:sz w:val="24"/>
          <w:lang w:val="en-GB"/>
        </w:rPr>
        <w:t>9</w:t>
      </w:r>
      <w:r>
        <w:rPr>
          <w:rFonts w:hint="eastAsia" w:hAnsi="宋体"/>
          <w:sz w:val="24"/>
          <w:lang w:val="en-GB"/>
        </w:rPr>
        <w:t xml:space="preserve"> 种植无须永久灌溉植物；</w:t>
      </w:r>
    </w:p>
    <w:p>
      <w:pPr>
        <w:spacing w:line="360" w:lineRule="auto"/>
        <w:rPr>
          <w:rFonts w:hAnsi="宋体"/>
          <w:sz w:val="24"/>
          <w:lang w:val="en-GB"/>
        </w:rPr>
      </w:pPr>
      <w:r>
        <w:rPr>
          <w:rFonts w:hint="eastAsia" w:hAnsi="宋体"/>
          <w:sz w:val="24"/>
          <w:lang w:val="en-GB"/>
        </w:rPr>
        <w:t>2</w:t>
      </w:r>
      <w:r>
        <w:rPr>
          <w:rFonts w:hAnsi="宋体"/>
          <w:sz w:val="24"/>
          <w:lang w:val="en-GB"/>
        </w:rPr>
        <w:t xml:space="preserve">.4.10 </w:t>
      </w:r>
      <w:r>
        <w:rPr>
          <w:rFonts w:hint="eastAsia" w:hAnsi="宋体"/>
          <w:sz w:val="24"/>
          <w:lang w:val="en-GB"/>
        </w:rPr>
        <w:t>室外景观水体设计：（1）利用水生动、植物保障水体水质；（2）利用可再生能源提供景观水体循环的动力及景观照明；</w:t>
      </w:r>
    </w:p>
    <w:p>
      <w:pPr>
        <w:spacing w:line="360" w:lineRule="auto"/>
        <w:rPr>
          <w:rFonts w:hAnsi="宋体"/>
          <w:sz w:val="24"/>
          <w:lang w:val="en-GB"/>
        </w:rPr>
      </w:pPr>
    </w:p>
    <w:p>
      <w:pPr>
        <w:widowControl/>
        <w:numPr>
          <w:ilvl w:val="0"/>
          <w:numId w:val="30"/>
        </w:numPr>
        <w:spacing w:line="360" w:lineRule="auto"/>
        <w:jc w:val="left"/>
        <w:rPr>
          <w:rFonts w:hAnsi="宋体"/>
          <w:b/>
          <w:sz w:val="24"/>
        </w:rPr>
      </w:pPr>
      <w:r>
        <w:rPr>
          <w:rFonts w:hint="eastAsia" w:hAnsi="宋体"/>
          <w:b/>
          <w:sz w:val="24"/>
        </w:rPr>
        <w:t>低影响开发的技术措施：</w:t>
      </w:r>
      <w:r>
        <w:rPr>
          <w:rFonts w:hint="eastAsia" w:hAnsi="宋体"/>
          <w:bCs/>
          <w:i/>
          <w:iCs/>
          <w:sz w:val="24"/>
        </w:rPr>
        <w:t>（填写内容应与水专业一致）</w:t>
      </w:r>
    </w:p>
    <w:p>
      <w:pPr>
        <w:spacing w:before="109" w:beforeLines="35" w:after="109" w:afterLines="35" w:line="360" w:lineRule="auto"/>
        <w:rPr>
          <w:rFonts w:hAnsi="宋体"/>
          <w:sz w:val="24"/>
        </w:rPr>
      </w:pPr>
      <w:r>
        <w:rPr>
          <w:rFonts w:hint="eastAsia" w:hAnsi="宋体"/>
          <w:sz w:val="24"/>
        </w:rPr>
        <w:t>3</w:t>
      </w:r>
      <w:r>
        <w:rPr>
          <w:rFonts w:hAnsi="宋体"/>
          <w:sz w:val="24"/>
        </w:rPr>
        <w:t xml:space="preserve">.1 </w:t>
      </w:r>
      <w:r>
        <w:rPr>
          <w:rFonts w:hint="eastAsia" w:hAnsi="宋体"/>
          <w:sz w:val="24"/>
        </w:rPr>
        <w:t>项目进行场地雨洪控制综合利用的评估和规划；场地年径流总量控制率；合理衔接和引导屋面、道路雨水进入地面生态设施，并采取相应的径流污染控制措施；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810"/>
        <w:gridCol w:w="1666"/>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44" w:type="dxa"/>
            <w:vMerge w:val="restart"/>
          </w:tcPr>
          <w:p>
            <w:pPr>
              <w:spacing w:line="360" w:lineRule="auto"/>
              <w:rPr>
                <w:rFonts w:hAnsi="宋体"/>
                <w:sz w:val="24"/>
              </w:rPr>
            </w:pPr>
            <w:r>
              <w:rPr>
                <w:rFonts w:hint="eastAsia" w:hAnsi="宋体"/>
                <w:sz w:val="24"/>
              </w:rPr>
              <w:t>条文来源</w:t>
            </w:r>
          </w:p>
        </w:tc>
        <w:tc>
          <w:tcPr>
            <w:tcW w:w="1810"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6" w:type="dxa"/>
          </w:tcPr>
          <w:p>
            <w:pPr>
              <w:spacing w:line="360" w:lineRule="auto"/>
              <w:rPr>
                <w:rFonts w:hAnsi="宋体"/>
                <w:sz w:val="24"/>
              </w:rPr>
            </w:pPr>
            <w:r>
              <w:rPr>
                <w:rFonts w:hint="eastAsia" w:hAnsi="宋体"/>
                <w:sz w:val="24"/>
              </w:rPr>
              <w:t>7</w:t>
            </w:r>
            <w:r>
              <w:rPr>
                <w:rFonts w:hAnsi="宋体"/>
                <w:sz w:val="24"/>
              </w:rPr>
              <w:t>.2.12</w:t>
            </w:r>
            <w:r>
              <w:rPr>
                <w:rFonts w:hint="eastAsia" w:hAnsi="宋体"/>
                <w:sz w:val="24"/>
              </w:rPr>
              <w:t>条 -</w:t>
            </w:r>
            <w:r>
              <w:rPr>
                <w:rFonts w:hAnsi="宋体"/>
                <w:sz w:val="24"/>
              </w:rPr>
              <w:t>1</w:t>
            </w:r>
          </w:p>
        </w:tc>
        <w:tc>
          <w:tcPr>
            <w:tcW w:w="3476" w:type="dxa"/>
          </w:tcPr>
          <w:p>
            <w:pPr>
              <w:spacing w:line="360" w:lineRule="auto"/>
              <w:rPr>
                <w:rFonts w:hAnsi="宋体"/>
                <w:sz w:val="24"/>
              </w:rPr>
            </w:pPr>
            <w:r>
              <w:rPr>
                <w:rFonts w:hint="eastAsia" w:hAnsi="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8.2.2</w:t>
            </w:r>
            <w:r>
              <w:rPr>
                <w:rFonts w:hint="eastAsia" w:hAnsi="宋体"/>
                <w:sz w:val="24"/>
              </w:rPr>
              <w:t>条</w:t>
            </w:r>
          </w:p>
        </w:tc>
        <w:tc>
          <w:tcPr>
            <w:tcW w:w="3476" w:type="dxa"/>
          </w:tcPr>
          <w:p>
            <w:pPr>
              <w:spacing w:line="360" w:lineRule="auto"/>
              <w:rPr>
                <w:rFonts w:hAnsi="宋体"/>
                <w:sz w:val="24"/>
              </w:rPr>
            </w:pPr>
            <w:r>
              <w:rPr>
                <w:rFonts w:hint="eastAsia" w:hAnsi="宋体"/>
                <w:sz w:val="24"/>
              </w:rPr>
              <w:t>场地年径流总量控制率达到55％，得5分；达到70％，得10分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8.2.5</w:t>
            </w:r>
            <w:r>
              <w:rPr>
                <w:rFonts w:hint="eastAsia" w:hAnsi="宋体"/>
                <w:sz w:val="24"/>
              </w:rPr>
              <w:t>条-</w:t>
            </w:r>
            <w:r>
              <w:rPr>
                <w:rFonts w:hAnsi="宋体"/>
                <w:sz w:val="24"/>
              </w:rPr>
              <w:t>2</w:t>
            </w:r>
          </w:p>
        </w:tc>
        <w:tc>
          <w:tcPr>
            <w:tcW w:w="3476" w:type="dxa"/>
          </w:tcPr>
          <w:p>
            <w:pPr>
              <w:spacing w:line="360" w:lineRule="auto"/>
              <w:rPr>
                <w:rFonts w:hAnsi="宋体"/>
                <w:sz w:val="24"/>
              </w:rPr>
            </w:pPr>
            <w:r>
              <w:rPr>
                <w:rFonts w:hint="eastAsia" w:hAnsi="宋体"/>
                <w:sz w:val="24"/>
              </w:rPr>
              <w:t>衔接和引导不少于80％的屋面雨水进入地面生态设施，得3分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8.2.5</w:t>
            </w:r>
            <w:r>
              <w:rPr>
                <w:rFonts w:hint="eastAsia" w:hAnsi="宋体"/>
                <w:sz w:val="24"/>
              </w:rPr>
              <w:t>条-</w:t>
            </w:r>
            <w:r>
              <w:rPr>
                <w:rFonts w:hAnsi="宋体"/>
                <w:sz w:val="24"/>
              </w:rPr>
              <w:t>3</w:t>
            </w:r>
          </w:p>
        </w:tc>
        <w:tc>
          <w:tcPr>
            <w:tcW w:w="3476" w:type="dxa"/>
          </w:tcPr>
          <w:p>
            <w:pPr>
              <w:spacing w:line="360" w:lineRule="auto"/>
              <w:rPr>
                <w:rFonts w:hAnsi="宋体"/>
                <w:sz w:val="24"/>
              </w:rPr>
            </w:pPr>
            <w:r>
              <w:rPr>
                <w:rFonts w:hint="eastAsia" w:hAnsi="宋体"/>
                <w:sz w:val="24"/>
              </w:rPr>
              <w:t>衔接和引导不少于80％的道路雨水进入地面生态设施，得4分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6" w:type="dxa"/>
          </w:tcPr>
          <w:p>
            <w:pPr>
              <w:spacing w:line="360" w:lineRule="auto"/>
              <w:rPr>
                <w:rFonts w:hAnsi="宋体"/>
                <w:sz w:val="24"/>
              </w:rPr>
            </w:pPr>
            <w:r>
              <w:rPr>
                <w:rFonts w:hAnsi="宋体"/>
                <w:sz w:val="24"/>
              </w:rPr>
              <w:t>7.2.13</w:t>
            </w:r>
            <w:r>
              <w:rPr>
                <w:rFonts w:hint="eastAsia" w:hAnsi="宋体"/>
                <w:sz w:val="24"/>
              </w:rPr>
              <w:t>条</w:t>
            </w:r>
          </w:p>
        </w:tc>
        <w:tc>
          <w:tcPr>
            <w:tcW w:w="3476"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10.1.9</w:t>
            </w:r>
            <w:r>
              <w:rPr>
                <w:rFonts w:hint="eastAsia" w:hAnsi="宋体"/>
                <w:sz w:val="24"/>
              </w:rPr>
              <w:t>条-</w:t>
            </w:r>
            <w:r>
              <w:rPr>
                <w:rFonts w:hAnsi="宋体"/>
                <w:sz w:val="24"/>
              </w:rPr>
              <w:t>2</w:t>
            </w:r>
          </w:p>
        </w:tc>
        <w:tc>
          <w:tcPr>
            <w:tcW w:w="3476"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1</w:t>
            </w:r>
            <w:r>
              <w:rPr>
                <w:rFonts w:hAnsi="宋体"/>
                <w:sz w:val="24"/>
              </w:rPr>
              <w:t>0.2.1</w:t>
            </w:r>
            <w:r>
              <w:rPr>
                <w:rFonts w:hint="eastAsia" w:hAnsi="宋体"/>
                <w:sz w:val="24"/>
              </w:rPr>
              <w:t>条</w:t>
            </w:r>
          </w:p>
        </w:tc>
        <w:tc>
          <w:tcPr>
            <w:tcW w:w="3476"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1</w:t>
            </w:r>
            <w:r>
              <w:rPr>
                <w:rFonts w:hAnsi="宋体"/>
                <w:sz w:val="24"/>
              </w:rPr>
              <w:t>0.3.1</w:t>
            </w:r>
            <w:r>
              <w:rPr>
                <w:rFonts w:hint="eastAsia" w:hAnsi="宋体"/>
                <w:sz w:val="24"/>
              </w:rPr>
              <w:t>条-</w:t>
            </w:r>
            <w:r>
              <w:rPr>
                <w:rFonts w:hAnsi="宋体"/>
                <w:sz w:val="24"/>
              </w:rPr>
              <w:t>2</w:t>
            </w:r>
            <w:r>
              <w:rPr>
                <w:rFonts w:hint="eastAsia" w:hAnsi="宋体"/>
                <w:sz w:val="24"/>
              </w:rPr>
              <w:t>-</w:t>
            </w:r>
            <w:r>
              <w:rPr>
                <w:rFonts w:hAnsi="宋体"/>
                <w:sz w:val="24"/>
              </w:rPr>
              <w:t>3</w:t>
            </w:r>
          </w:p>
        </w:tc>
        <w:tc>
          <w:tcPr>
            <w:tcW w:w="3476"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1</w:t>
            </w:r>
            <w:r>
              <w:rPr>
                <w:rFonts w:hAnsi="宋体"/>
                <w:sz w:val="24"/>
              </w:rPr>
              <w:t>0.4.1</w:t>
            </w:r>
            <w:r>
              <w:rPr>
                <w:rFonts w:hint="eastAsia" w:hAnsi="宋体"/>
                <w:sz w:val="24"/>
              </w:rPr>
              <w:t>条-</w:t>
            </w:r>
            <w:r>
              <w:rPr>
                <w:rFonts w:hAnsi="宋体"/>
                <w:sz w:val="24"/>
              </w:rPr>
              <w:t>2</w:t>
            </w:r>
            <w:r>
              <w:rPr>
                <w:rFonts w:hint="eastAsia" w:hAnsi="宋体"/>
                <w:sz w:val="24"/>
              </w:rPr>
              <w:t>-</w:t>
            </w:r>
            <w:r>
              <w:rPr>
                <w:rFonts w:hAnsi="宋体"/>
                <w:sz w:val="24"/>
              </w:rPr>
              <w:t>3</w:t>
            </w:r>
          </w:p>
        </w:tc>
        <w:tc>
          <w:tcPr>
            <w:tcW w:w="3476"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tcPr>
          <w:p>
            <w:pPr>
              <w:spacing w:line="360" w:lineRule="auto"/>
              <w:rPr>
                <w:rFonts w:hAnsi="宋体"/>
                <w:sz w:val="24"/>
              </w:rPr>
            </w:pPr>
            <w:r>
              <w:rPr>
                <w:rFonts w:hint="eastAsia" w:hAnsi="宋体"/>
                <w:sz w:val="24"/>
              </w:rPr>
              <w:t>依据材料</w:t>
            </w:r>
          </w:p>
        </w:tc>
        <w:tc>
          <w:tcPr>
            <w:tcW w:w="6952"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本项涉及与给排水专业相关内容，设计人员应事先与相关专业相互核对，统一填写。设计人员应依据项目所在的</w:t>
            </w:r>
            <w:r>
              <w:rPr>
                <w:rFonts w:hAnsi="宋体"/>
                <w:sz w:val="24"/>
              </w:rPr>
              <w:t>降雨</w:t>
            </w:r>
            <w:r>
              <w:rPr>
                <w:rFonts w:hint="eastAsia" w:hAnsi="宋体"/>
                <w:sz w:val="24"/>
              </w:rPr>
              <w:t>统计数据、设计说明书（或雨水专项规划设计报告）、设计</w:t>
            </w:r>
            <w:r>
              <w:rPr>
                <w:rFonts w:hAnsi="宋体"/>
                <w:sz w:val="24"/>
              </w:rPr>
              <w:t>控制雨量</w:t>
            </w:r>
            <w:r>
              <w:rPr>
                <w:rFonts w:hint="eastAsia" w:hAnsi="宋体"/>
                <w:sz w:val="24"/>
              </w:rPr>
              <w:t>计</w:t>
            </w:r>
            <w:r>
              <w:rPr>
                <w:rFonts w:hAnsi="宋体"/>
                <w:sz w:val="24"/>
              </w:rPr>
              <w:t>算</w:t>
            </w:r>
            <w:r>
              <w:rPr>
                <w:rFonts w:hint="eastAsia" w:hAnsi="宋体"/>
                <w:sz w:val="24"/>
              </w:rPr>
              <w:t>书、施工图文件（含总图、景观设计图、室外给水总平面图等）等文件后，根据实际，填写此项内容。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tcPr>
          <w:p>
            <w:pPr>
              <w:spacing w:line="360" w:lineRule="auto"/>
              <w:rPr>
                <w:rFonts w:hAnsi="宋体"/>
                <w:sz w:val="24"/>
              </w:rPr>
            </w:pPr>
            <w:r>
              <w:rPr>
                <w:rFonts w:hint="eastAsia" w:hAnsi="宋体"/>
                <w:sz w:val="24"/>
              </w:rPr>
              <w:t>备注</w:t>
            </w:r>
          </w:p>
        </w:tc>
        <w:tc>
          <w:tcPr>
            <w:tcW w:w="6952"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如景观图未与土建施工图同时出图时，应在土建图中写明相应措施为景观设计的前置要求，并在总平面图及设计说明中表达。</w:t>
            </w:r>
          </w:p>
          <w:p>
            <w:pPr>
              <w:autoSpaceDE w:val="0"/>
              <w:autoSpaceDN w:val="0"/>
              <w:adjustRightInd w:val="0"/>
              <w:spacing w:line="360" w:lineRule="auto"/>
              <w:ind w:firstLine="480" w:firstLineChars="200"/>
              <w:jc w:val="left"/>
              <w:rPr>
                <w:rFonts w:hAnsi="宋体"/>
                <w:sz w:val="24"/>
              </w:rPr>
            </w:pPr>
            <w:r>
              <w:rPr>
                <w:rFonts w:hint="eastAsia" w:hAnsi="宋体"/>
                <w:sz w:val="24"/>
              </w:rPr>
              <w:t>雨水控制及利用定义为：径流总量、径流峰值、径流污染控制设施的总称，包括雨水入渗（渗透）、收集回用、调蓄排放等。</w:t>
            </w:r>
          </w:p>
          <w:p>
            <w:pPr>
              <w:autoSpaceDE w:val="0"/>
              <w:autoSpaceDN w:val="0"/>
              <w:adjustRightInd w:val="0"/>
              <w:spacing w:line="360" w:lineRule="auto"/>
              <w:ind w:firstLine="480" w:firstLineChars="200"/>
              <w:jc w:val="left"/>
              <w:rPr>
                <w:rFonts w:hAnsi="宋体"/>
                <w:sz w:val="24"/>
              </w:rPr>
            </w:pPr>
            <w:r>
              <w:rPr>
                <w:rFonts w:hint="eastAsia" w:hAnsi="宋体"/>
                <w:sz w:val="24"/>
              </w:rPr>
              <w:t>年径流总量控制率定义为：根据多年日降雨量统计分析技术，场地内累计全年得到控制的雨水量占全年总降雨量的百分比。</w:t>
            </w:r>
          </w:p>
          <w:p>
            <w:pPr>
              <w:autoSpaceDE w:val="0"/>
              <w:autoSpaceDN w:val="0"/>
              <w:adjustRightInd w:val="0"/>
              <w:spacing w:line="360" w:lineRule="auto"/>
              <w:ind w:firstLine="480" w:firstLineChars="200"/>
              <w:jc w:val="left"/>
              <w:rPr>
                <w:rFonts w:hAnsi="宋体"/>
                <w:sz w:val="24"/>
              </w:rPr>
            </w:pPr>
            <w:r>
              <w:rPr>
                <w:rFonts w:hint="eastAsia" w:hAnsi="宋体"/>
                <w:sz w:val="24"/>
              </w:rPr>
              <w:t>本条意在对场地雨水合理地实施减排控制。雨水设计应协同场地、景观设计，采用屋顶绿化、透水铺装等措施降低地表径流量，同时利用下凹式绿地、浅草沟、雨水花园等加强雨水入渗、积蓄、降低雨水外排量，也可根据项目的用水需求收集雨水进行回用，实现减少场地雨水外排的目标，满足海绵城市的要求。</w:t>
            </w:r>
          </w:p>
          <w:p>
            <w:pPr>
              <w:autoSpaceDE w:val="0"/>
              <w:autoSpaceDN w:val="0"/>
              <w:adjustRightInd w:val="0"/>
              <w:spacing w:line="360" w:lineRule="auto"/>
              <w:ind w:firstLine="480" w:firstLineChars="200"/>
              <w:jc w:val="left"/>
              <w:rPr>
                <w:rFonts w:hAnsi="宋体"/>
                <w:sz w:val="24"/>
              </w:rPr>
            </w:pPr>
            <w:r>
              <w:rPr>
                <w:rFonts w:hint="eastAsia" w:hAnsi="宋体"/>
                <w:sz w:val="24"/>
              </w:rPr>
              <w:t>从区域角度看，雨水的过量收集会导致原有水体的萎缩或影响水系统的良性循环。要使硬化地面恢复到自然地貌的环境水平，最佳的雨水控制量应以雨水排放量接近自然地貌为标准。</w:t>
            </w:r>
          </w:p>
          <w:p>
            <w:pPr>
              <w:autoSpaceDE w:val="0"/>
              <w:autoSpaceDN w:val="0"/>
              <w:adjustRightInd w:val="0"/>
              <w:spacing w:line="360" w:lineRule="auto"/>
              <w:ind w:firstLine="480" w:firstLineChars="200"/>
              <w:jc w:val="left"/>
              <w:rPr>
                <w:rFonts w:hAnsi="宋体"/>
                <w:sz w:val="24"/>
              </w:rPr>
            </w:pPr>
            <w:r>
              <w:rPr>
                <w:rFonts w:hint="eastAsia" w:hAnsi="宋体"/>
                <w:sz w:val="24"/>
              </w:rPr>
              <w:t>综合径流系数可根据《民用建筑雨水控制与利用设计导则》第3章要求计算，浙江省各地市年径流总量控制率对应的日降雨量可按《民用建筑雨水控制与利用设计导则》附录B取值。</w:t>
            </w:r>
          </w:p>
          <w:p>
            <w:pPr>
              <w:autoSpaceDE w:val="0"/>
              <w:autoSpaceDN w:val="0"/>
              <w:adjustRightInd w:val="0"/>
              <w:spacing w:line="360" w:lineRule="auto"/>
              <w:ind w:firstLine="480" w:firstLineChars="200"/>
              <w:jc w:val="left"/>
              <w:rPr>
                <w:rFonts w:hAnsi="宋体"/>
                <w:sz w:val="24"/>
              </w:rPr>
            </w:pPr>
            <w:r>
              <w:rPr>
                <w:rFonts w:hint="eastAsia" w:hAnsi="宋体"/>
                <w:sz w:val="24"/>
              </w:rPr>
              <w:t>海绵城市低影响开发控制性指标应满足当地海绵城市专项规划实施方案要求。</w:t>
            </w:r>
          </w:p>
          <w:p>
            <w:pPr>
              <w:autoSpaceDE w:val="0"/>
              <w:autoSpaceDN w:val="0"/>
              <w:adjustRightInd w:val="0"/>
              <w:spacing w:line="360" w:lineRule="auto"/>
              <w:ind w:firstLine="480" w:firstLineChars="200"/>
              <w:jc w:val="left"/>
              <w:rPr>
                <w:rFonts w:hAnsi="宋体"/>
                <w:sz w:val="24"/>
              </w:rPr>
            </w:pPr>
            <w:r>
              <w:rPr>
                <w:rFonts w:hint="eastAsia" w:hAnsi="宋体"/>
                <w:sz w:val="24"/>
              </w:rPr>
              <w:t>海绵城市低影响开发的技术措施应与给排水专业保持一致。</w:t>
            </w:r>
          </w:p>
        </w:tc>
      </w:tr>
    </w:tbl>
    <w:p>
      <w:pPr>
        <w:widowControl/>
        <w:spacing w:line="360" w:lineRule="auto"/>
        <w:jc w:val="left"/>
        <w:rPr>
          <w:rFonts w:hAnsi="宋体"/>
          <w:sz w:val="24"/>
        </w:rPr>
      </w:pPr>
      <w:r>
        <w:rPr>
          <w:rFonts w:hint="eastAsia" w:hAnsi="宋体"/>
          <w:sz w:val="24"/>
        </w:rPr>
        <w:t>3</w:t>
      </w:r>
      <w:r>
        <w:rPr>
          <w:rFonts w:hAnsi="宋体"/>
          <w:sz w:val="24"/>
        </w:rPr>
        <w:t>.2</w:t>
      </w:r>
      <w:r>
        <w:rPr>
          <w:rFonts w:hint="eastAsia" w:hAnsi="宋体"/>
          <w:sz w:val="24"/>
        </w:rPr>
        <w:t>采取水资源回收与利用措施：</w:t>
      </w:r>
      <w:r>
        <w:rPr>
          <w:rFonts w:hAnsi="宋体"/>
          <w:sz w:val="24"/>
        </w:rPr>
        <w:t xml:space="preserve"> </w:t>
      </w:r>
    </w:p>
    <w:p>
      <w:pPr>
        <w:spacing w:line="360" w:lineRule="auto"/>
        <w:rPr>
          <w:rFonts w:hAnsi="宋体"/>
          <w:sz w:val="24"/>
        </w:rPr>
      </w:pPr>
      <w:r>
        <w:rPr>
          <w:rFonts w:hint="eastAsia" w:hAnsi="宋体"/>
          <w:sz w:val="24"/>
        </w:rPr>
        <w:t>采用下列有调蓄雨水功能的绿地和水体；</w:t>
      </w:r>
    </w:p>
    <w:p>
      <w:pPr>
        <w:spacing w:line="360" w:lineRule="auto"/>
        <w:rPr>
          <w:rFonts w:hAnsi="宋体"/>
          <w:sz w:val="24"/>
        </w:rPr>
      </w:pPr>
      <w:r>
        <w:rPr>
          <w:rFonts w:hint="eastAsia" w:hAnsi="宋体"/>
          <w:sz w:val="24"/>
        </w:rPr>
        <w:t>有调蓄水功能的绿地和水体的面积之和占绿地面积的比例达到30％。</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810"/>
        <w:gridCol w:w="1665"/>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43" w:type="dxa"/>
            <w:vMerge w:val="restart"/>
          </w:tcPr>
          <w:p>
            <w:pPr>
              <w:spacing w:line="360" w:lineRule="auto"/>
              <w:rPr>
                <w:rFonts w:hAnsi="宋体"/>
                <w:sz w:val="24"/>
              </w:rPr>
            </w:pPr>
            <w:r>
              <w:rPr>
                <w:rFonts w:hint="eastAsia" w:hAnsi="宋体"/>
                <w:sz w:val="24"/>
              </w:rPr>
              <w:t>条文来源</w:t>
            </w:r>
          </w:p>
        </w:tc>
        <w:tc>
          <w:tcPr>
            <w:tcW w:w="1810" w:type="dxa"/>
          </w:tcPr>
          <w:p>
            <w:pPr>
              <w:spacing w:line="360" w:lineRule="auto"/>
              <w:rPr>
                <w:rFonts w:hAnsi="宋体"/>
                <w:sz w:val="24"/>
              </w:rPr>
            </w:pPr>
            <w:r>
              <w:rPr>
                <w:rFonts w:hint="eastAsia" w:hAnsi="宋体"/>
                <w:sz w:val="24"/>
              </w:rPr>
              <w:t>GB/T 50378-201</w:t>
            </w:r>
            <w:r>
              <w:rPr>
                <w:rFonts w:hAnsi="宋体"/>
                <w:sz w:val="24"/>
              </w:rPr>
              <w:t>9</w:t>
            </w:r>
          </w:p>
        </w:tc>
        <w:tc>
          <w:tcPr>
            <w:tcW w:w="1665" w:type="dxa"/>
          </w:tcPr>
          <w:p>
            <w:pPr>
              <w:spacing w:line="360" w:lineRule="auto"/>
              <w:rPr>
                <w:rFonts w:hAnsi="宋体"/>
                <w:sz w:val="24"/>
              </w:rPr>
            </w:pPr>
            <w:r>
              <w:rPr>
                <w:rFonts w:hAnsi="宋体"/>
                <w:sz w:val="24"/>
              </w:rPr>
              <w:t>8.2.5</w:t>
            </w:r>
            <w:r>
              <w:rPr>
                <w:rFonts w:hint="eastAsia" w:hAnsi="宋体"/>
                <w:sz w:val="24"/>
              </w:rPr>
              <w:t>条-</w:t>
            </w:r>
            <w:r>
              <w:rPr>
                <w:rFonts w:hAnsi="宋体"/>
                <w:sz w:val="24"/>
              </w:rPr>
              <w:t>1</w:t>
            </w:r>
          </w:p>
        </w:tc>
        <w:tc>
          <w:tcPr>
            <w:tcW w:w="3478" w:type="dxa"/>
          </w:tcPr>
          <w:p>
            <w:pPr>
              <w:spacing w:line="360" w:lineRule="auto"/>
              <w:rPr>
                <w:rFonts w:hAnsi="宋体"/>
                <w:sz w:val="24"/>
              </w:rPr>
            </w:pPr>
            <w:r>
              <w:rPr>
                <w:rFonts w:hint="eastAsia" w:hAnsi="宋体"/>
                <w:sz w:val="24"/>
              </w:rPr>
              <w:t>下凹式绿地、雨水花园等有调蓄雨水功能的绿地和水体的面积之和占绿地面积的比例达到40％，得3分；达到60％，得5分；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5" w:type="dxa"/>
          </w:tcPr>
          <w:p>
            <w:pPr>
              <w:spacing w:line="360" w:lineRule="auto"/>
              <w:rPr>
                <w:rFonts w:hAnsi="宋体"/>
                <w:sz w:val="24"/>
              </w:rPr>
            </w:pPr>
            <w:r>
              <w:rPr>
                <w:rFonts w:hint="eastAsia" w:hAnsi="宋体"/>
                <w:sz w:val="24"/>
              </w:rPr>
              <w:t>1</w:t>
            </w:r>
            <w:r>
              <w:rPr>
                <w:rFonts w:hAnsi="宋体"/>
                <w:sz w:val="24"/>
              </w:rPr>
              <w:t>0.2.1</w:t>
            </w:r>
            <w:r>
              <w:rPr>
                <w:rFonts w:hint="eastAsia" w:hAnsi="宋体"/>
                <w:sz w:val="24"/>
              </w:rPr>
              <w:t>条-</w:t>
            </w:r>
            <w:r>
              <w:rPr>
                <w:rFonts w:hAnsi="宋体"/>
                <w:sz w:val="24"/>
              </w:rPr>
              <w:t>5</w:t>
            </w:r>
            <w:r>
              <w:rPr>
                <w:rFonts w:hint="eastAsia" w:hAnsi="宋体"/>
                <w:sz w:val="24"/>
              </w:rPr>
              <w:t>-</w:t>
            </w:r>
            <w:r>
              <w:rPr>
                <w:rFonts w:hAnsi="宋体"/>
                <w:sz w:val="24"/>
              </w:rPr>
              <w:t>1</w:t>
            </w:r>
            <w:r>
              <w:rPr>
                <w:rFonts w:hint="eastAsia" w:hAnsi="宋体"/>
                <w:sz w:val="24"/>
              </w:rPr>
              <w:t>）</w:t>
            </w:r>
          </w:p>
        </w:tc>
        <w:tc>
          <w:tcPr>
            <w:tcW w:w="3478"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1</w:t>
            </w:r>
            <w:r>
              <w:rPr>
                <w:rFonts w:hAnsi="宋体"/>
                <w:sz w:val="24"/>
              </w:rPr>
              <w:t>0.3.1</w:t>
            </w:r>
            <w:r>
              <w:rPr>
                <w:rFonts w:hint="eastAsia" w:hAnsi="宋体"/>
                <w:sz w:val="24"/>
              </w:rPr>
              <w:t>条-</w:t>
            </w:r>
            <w:r>
              <w:rPr>
                <w:rFonts w:hAnsi="宋体"/>
                <w:sz w:val="24"/>
              </w:rPr>
              <w:t>1</w:t>
            </w:r>
          </w:p>
        </w:tc>
        <w:tc>
          <w:tcPr>
            <w:tcW w:w="3478"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1</w:t>
            </w:r>
            <w:r>
              <w:rPr>
                <w:rFonts w:hAnsi="宋体"/>
                <w:sz w:val="24"/>
              </w:rPr>
              <w:t>0.4.1</w:t>
            </w:r>
            <w:r>
              <w:rPr>
                <w:rFonts w:hint="eastAsia" w:hAnsi="宋体"/>
                <w:sz w:val="24"/>
              </w:rPr>
              <w:t>条-</w:t>
            </w:r>
            <w:r>
              <w:rPr>
                <w:rFonts w:hAnsi="宋体"/>
                <w:sz w:val="24"/>
              </w:rPr>
              <w:t>1</w:t>
            </w:r>
          </w:p>
        </w:tc>
        <w:tc>
          <w:tcPr>
            <w:tcW w:w="3478"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依据材料</w:t>
            </w:r>
          </w:p>
        </w:tc>
        <w:tc>
          <w:tcPr>
            <w:tcW w:w="6953"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本项涉及与给排水专业相关内容，设计人员应事先与相关专业相互核对，统一填写。设计人员根据项目的地形图、场地规划设计文件、施工图文件（含总图、景观设计图、室外给排水总平面图、计算书等），依据场地雨水综合利用方案或雨水专项规划设计、场地雨水综合利用方案或雨水专项规划设计，选用的水资源利用措施，根据给排水专业计算结果，在相关图纸中应有体现，并据实填写本条内容（场地大于10hm</w:t>
            </w:r>
            <w:r>
              <w:rPr>
                <w:rFonts w:hint="eastAsia" w:hAnsi="宋体"/>
                <w:sz w:val="24"/>
                <w:vertAlign w:val="superscript"/>
              </w:rPr>
              <w:t>2</w:t>
            </w:r>
            <w:r>
              <w:rPr>
                <w:rFonts w:hint="eastAsia" w:hAnsi="宋体"/>
                <w:sz w:val="24"/>
              </w:rPr>
              <w:t>的应提供雨水专项规划设计），按照项目实际，填写此项内容。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备注</w:t>
            </w:r>
          </w:p>
        </w:tc>
        <w:tc>
          <w:tcPr>
            <w:tcW w:w="6953"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如景观图未与土建施工图同时出图时，应在土建图中写明相应措施为景观设计的前置要求，并在总平面图及设计说明中表达。</w:t>
            </w:r>
          </w:p>
          <w:p>
            <w:pPr>
              <w:autoSpaceDE w:val="0"/>
              <w:autoSpaceDN w:val="0"/>
              <w:adjustRightInd w:val="0"/>
              <w:spacing w:line="360" w:lineRule="auto"/>
              <w:ind w:firstLine="480" w:firstLineChars="200"/>
              <w:jc w:val="left"/>
              <w:rPr>
                <w:rFonts w:hAnsi="宋体"/>
                <w:sz w:val="24"/>
              </w:rPr>
            </w:pPr>
            <w:r>
              <w:rPr>
                <w:rFonts w:hint="eastAsia" w:hAnsi="宋体"/>
                <w:sz w:val="24"/>
              </w:rPr>
              <w:t>场地开发应遵循低影响开发原则，合理利用场地空间设置绿色雨水基础设施。绿色雨水基础设施有雨水花园、下凹式绿地、屋顶绿化、植被浅沟、雨水截流设施、渗透设施、雨水塘、雨水湿地、景观水体、多功能调蓄设施等。绿色雨水基础设施有别于传统的灰色雨水设施（雨水口、雨水管道等），能够以自然的方式控制城市雨水径流、减少城市洪涝灾害、控制径流污染、保护水环境。</w:t>
            </w:r>
          </w:p>
          <w:p>
            <w:pPr>
              <w:autoSpaceDE w:val="0"/>
              <w:autoSpaceDN w:val="0"/>
              <w:adjustRightInd w:val="0"/>
              <w:spacing w:line="360" w:lineRule="auto"/>
              <w:ind w:firstLine="480" w:firstLineChars="200"/>
              <w:jc w:val="left"/>
              <w:rPr>
                <w:rFonts w:hAnsi="宋体"/>
                <w:sz w:val="24"/>
              </w:rPr>
            </w:pPr>
            <w:r>
              <w:rPr>
                <w:rFonts w:hint="eastAsia" w:hAnsi="宋体"/>
                <w:sz w:val="24"/>
              </w:rPr>
              <w:t>利用场地的河流、湖泊、水塘、湿地、低洼地作为雨水调蓄设施，或利用场地内设计景观（如景观绿地和景观水体）来调蓄雨水，可达到有限土地资源多功能开发的目标。能调蓄雨水的景观绿地包括下凹式绿地、雨水花园、树池、水塘等。</w:t>
            </w:r>
          </w:p>
        </w:tc>
      </w:tr>
    </w:tbl>
    <w:p>
      <w:pPr>
        <w:widowControl/>
        <w:spacing w:line="360" w:lineRule="auto"/>
        <w:jc w:val="left"/>
        <w:rPr>
          <w:rFonts w:hAnsi="宋体"/>
          <w:sz w:val="24"/>
        </w:rPr>
      </w:pPr>
      <w:r>
        <w:rPr>
          <w:rFonts w:hint="eastAsia" w:hAnsi="宋体"/>
          <w:sz w:val="24"/>
        </w:rPr>
        <w:t>3</w:t>
      </w:r>
      <w:r>
        <w:rPr>
          <w:rFonts w:hAnsi="宋体"/>
          <w:sz w:val="24"/>
        </w:rPr>
        <w:t xml:space="preserve">.3 </w:t>
      </w:r>
      <w:r>
        <w:rPr>
          <w:rFonts w:hint="eastAsia" w:hAnsi="宋体"/>
          <w:sz w:val="24"/>
        </w:rPr>
        <w:t>场地设置透水地面；透水铺装面积；硬质铺装地面中透水铺装的比例；项目</w:t>
      </w:r>
      <w:r>
        <w:rPr>
          <w:rFonts w:hAnsi="宋体"/>
          <w:sz w:val="24"/>
        </w:rPr>
        <w:t>公共服务设施</w:t>
      </w:r>
      <w:r>
        <w:rPr>
          <w:rFonts w:hint="eastAsia" w:hAnsi="宋体"/>
          <w:sz w:val="24"/>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810"/>
        <w:gridCol w:w="1665"/>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43" w:type="dxa"/>
            <w:vMerge w:val="restart"/>
          </w:tcPr>
          <w:p>
            <w:pPr>
              <w:spacing w:line="360" w:lineRule="auto"/>
              <w:rPr>
                <w:rFonts w:hAnsi="宋体"/>
                <w:sz w:val="24"/>
              </w:rPr>
            </w:pPr>
            <w:r>
              <w:rPr>
                <w:rFonts w:hint="eastAsia" w:hAnsi="宋体"/>
                <w:sz w:val="24"/>
              </w:rPr>
              <w:t>条文来源</w:t>
            </w:r>
          </w:p>
        </w:tc>
        <w:tc>
          <w:tcPr>
            <w:tcW w:w="1810" w:type="dxa"/>
          </w:tcPr>
          <w:p>
            <w:pPr>
              <w:spacing w:line="360" w:lineRule="auto"/>
              <w:rPr>
                <w:rFonts w:hAnsi="宋体"/>
                <w:sz w:val="24"/>
              </w:rPr>
            </w:pPr>
            <w:r>
              <w:rPr>
                <w:rFonts w:hint="eastAsia" w:hAnsi="宋体"/>
                <w:sz w:val="24"/>
              </w:rPr>
              <w:t>GB/T 50378-201</w:t>
            </w:r>
            <w:r>
              <w:rPr>
                <w:rFonts w:hAnsi="宋体"/>
                <w:sz w:val="24"/>
              </w:rPr>
              <w:t>9</w:t>
            </w:r>
          </w:p>
        </w:tc>
        <w:tc>
          <w:tcPr>
            <w:tcW w:w="1665" w:type="dxa"/>
          </w:tcPr>
          <w:p>
            <w:pPr>
              <w:spacing w:line="360" w:lineRule="auto"/>
              <w:rPr>
                <w:rFonts w:hAnsi="宋体"/>
                <w:sz w:val="24"/>
              </w:rPr>
            </w:pPr>
            <w:r>
              <w:rPr>
                <w:rFonts w:hAnsi="宋体"/>
                <w:sz w:val="24"/>
              </w:rPr>
              <w:t>8.2.5</w:t>
            </w:r>
            <w:r>
              <w:rPr>
                <w:rFonts w:hint="eastAsia" w:hAnsi="宋体"/>
                <w:sz w:val="24"/>
              </w:rPr>
              <w:t>条-</w:t>
            </w:r>
            <w:r>
              <w:rPr>
                <w:rFonts w:hAnsi="宋体"/>
                <w:sz w:val="24"/>
              </w:rPr>
              <w:t>4</w:t>
            </w:r>
          </w:p>
        </w:tc>
        <w:tc>
          <w:tcPr>
            <w:tcW w:w="3478" w:type="dxa"/>
          </w:tcPr>
          <w:p>
            <w:pPr>
              <w:spacing w:line="360" w:lineRule="auto"/>
              <w:rPr>
                <w:rFonts w:hAnsi="宋体"/>
                <w:sz w:val="24"/>
              </w:rPr>
            </w:pPr>
            <w:r>
              <w:rPr>
                <w:rFonts w:hint="eastAsia" w:hAnsi="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5" w:type="dxa"/>
          </w:tcPr>
          <w:p>
            <w:pPr>
              <w:spacing w:line="360" w:lineRule="auto"/>
              <w:rPr>
                <w:rFonts w:hAnsi="宋体"/>
                <w:sz w:val="24"/>
              </w:rPr>
            </w:pPr>
            <w:r>
              <w:rPr>
                <w:rFonts w:hint="eastAsia" w:hAnsi="宋体"/>
                <w:sz w:val="24"/>
              </w:rPr>
              <w:t>10.2.1条-5-</w:t>
            </w:r>
            <w:r>
              <w:rPr>
                <w:rFonts w:hAnsi="宋体"/>
                <w:sz w:val="24"/>
              </w:rPr>
              <w:t>4</w:t>
            </w:r>
            <w:r>
              <w:rPr>
                <w:rFonts w:hint="eastAsia" w:hAnsi="宋体"/>
                <w:sz w:val="24"/>
              </w:rPr>
              <w:t>）</w:t>
            </w:r>
          </w:p>
        </w:tc>
        <w:tc>
          <w:tcPr>
            <w:tcW w:w="3478"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1</w:t>
            </w:r>
            <w:r>
              <w:rPr>
                <w:rFonts w:hAnsi="宋体"/>
                <w:sz w:val="24"/>
              </w:rPr>
              <w:t>0.3.1</w:t>
            </w:r>
            <w:r>
              <w:rPr>
                <w:rFonts w:hint="eastAsia" w:hAnsi="宋体"/>
                <w:sz w:val="24"/>
              </w:rPr>
              <w:t>条-</w:t>
            </w:r>
            <w:r>
              <w:rPr>
                <w:rFonts w:hAnsi="宋体"/>
                <w:sz w:val="24"/>
              </w:rPr>
              <w:t>4</w:t>
            </w:r>
          </w:p>
        </w:tc>
        <w:tc>
          <w:tcPr>
            <w:tcW w:w="3478"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1</w:t>
            </w:r>
            <w:r>
              <w:rPr>
                <w:rFonts w:hAnsi="宋体"/>
                <w:sz w:val="24"/>
              </w:rPr>
              <w:t>0.4.1</w:t>
            </w:r>
            <w:r>
              <w:rPr>
                <w:rFonts w:hint="eastAsia" w:hAnsi="宋体"/>
                <w:sz w:val="24"/>
              </w:rPr>
              <w:t>条-</w:t>
            </w:r>
            <w:r>
              <w:rPr>
                <w:rFonts w:hAnsi="宋体"/>
                <w:sz w:val="24"/>
              </w:rPr>
              <w:t>4</w:t>
            </w:r>
          </w:p>
        </w:tc>
        <w:tc>
          <w:tcPr>
            <w:tcW w:w="3478"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依据材料</w:t>
            </w:r>
          </w:p>
        </w:tc>
        <w:tc>
          <w:tcPr>
            <w:tcW w:w="6953"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本项涉及与给排水专业相关内容，设计人员应事先与相关专业相互核对，统一填写。设计人员根据项目的地形图、场地规划设计文件、施工图文件（含总图、景观设计图、室外给排水总平面图、计算书等），依据场地雨水综合利用方案或雨水专项规划设计、场地雨水综合利用方案或雨水专项规划设计（场地大于10hm</w:t>
            </w:r>
            <w:r>
              <w:rPr>
                <w:rFonts w:hint="eastAsia" w:hAnsi="宋体"/>
                <w:sz w:val="24"/>
                <w:vertAlign w:val="superscript"/>
              </w:rPr>
              <w:t>2</w:t>
            </w:r>
            <w:r>
              <w:rPr>
                <w:rFonts w:hint="eastAsia" w:hAnsi="宋体"/>
                <w:sz w:val="24"/>
              </w:rPr>
              <w:t>的应提供雨水专项规划设计），按照项目实际，填写此项内容。</w:t>
            </w:r>
          </w:p>
          <w:p>
            <w:pPr>
              <w:autoSpaceDE w:val="0"/>
              <w:autoSpaceDN w:val="0"/>
              <w:adjustRightInd w:val="0"/>
              <w:spacing w:line="360" w:lineRule="auto"/>
              <w:ind w:firstLine="480" w:firstLineChars="200"/>
              <w:jc w:val="left"/>
              <w:rPr>
                <w:rFonts w:hAnsi="宋体"/>
                <w:sz w:val="24"/>
              </w:rPr>
            </w:pPr>
            <w:r>
              <w:rPr>
                <w:rFonts w:hint="eastAsia" w:hAnsi="宋体"/>
                <w:sz w:val="24"/>
              </w:rPr>
              <w:t>值得注意的是，设计师有场地铺装图，并标明室外透水铺装地面位置、面积、铺装材料。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备注</w:t>
            </w:r>
          </w:p>
        </w:tc>
        <w:tc>
          <w:tcPr>
            <w:tcW w:w="6953"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如景观图未与土建施工图同时出图时，应在土建图中写明相应措施为景观设计的前置要求，并在总平面图及设计说明中表达。</w:t>
            </w:r>
          </w:p>
          <w:p>
            <w:pPr>
              <w:autoSpaceDE w:val="0"/>
              <w:autoSpaceDN w:val="0"/>
              <w:adjustRightInd w:val="0"/>
              <w:spacing w:line="360" w:lineRule="auto"/>
              <w:ind w:firstLine="480" w:firstLineChars="200"/>
              <w:jc w:val="left"/>
              <w:rPr>
                <w:rFonts w:hAnsi="宋体"/>
                <w:sz w:val="24"/>
              </w:rPr>
            </w:pPr>
            <w:r>
              <w:rPr>
                <w:rFonts w:hint="eastAsia" w:hAnsi="宋体"/>
                <w:sz w:val="24"/>
              </w:rPr>
              <w:t>雨水下渗也是消减径流和径流污染的重要途径之一。本条 “硬质铺装地面”指场地中停车场、道路和室外活动场地等，不包括建筑占地（屋面）、绿地、水面等。通常停车场、道路和室外活动场地等，有一定承载力要求，多采用石材、砖、混凝土、砾石等为铺地材料，透水性能较差，雨水无法人渗，形成大量地面径流，增加城市排水系统的压力。“透水铺装”是指采用如植草砖、透水沥青、透水混凝土、透水地砖等透水铺装系统，既能满足路用及铺地强度和耐久性要求，又能使雨水通过本身与铺装下基层相通的渗水路径直接渗入下部土壤的地面铺装。当透水铺装下为地下室顶板时，若地下室顶板设有疏水板及导水管等可将渗透雨水导人与地下室顶板接壤的实士，或地下室顶板上覆土深度能满足当地园林绿化部门要求时，仍可认定其为透水铺装地面。评价时以场地中硬质铺装地面中透水铺装所占的面积比例为依据。</w:t>
            </w:r>
          </w:p>
        </w:tc>
      </w:tr>
    </w:tbl>
    <w:p>
      <w:pPr>
        <w:spacing w:line="360" w:lineRule="auto"/>
        <w:rPr>
          <w:rFonts w:hAnsi="宋体"/>
          <w:sz w:val="24"/>
        </w:rPr>
      </w:pPr>
    </w:p>
    <w:p>
      <w:pPr>
        <w:widowControl/>
        <w:numPr>
          <w:ilvl w:val="0"/>
          <w:numId w:val="30"/>
        </w:numPr>
        <w:spacing w:line="360" w:lineRule="auto"/>
        <w:jc w:val="left"/>
        <w:rPr>
          <w:rFonts w:hAnsi="宋体"/>
          <w:b/>
          <w:sz w:val="24"/>
        </w:rPr>
      </w:pPr>
      <w:r>
        <w:rPr>
          <w:rFonts w:hint="eastAsia" w:hAnsi="宋体"/>
          <w:b/>
          <w:sz w:val="24"/>
        </w:rPr>
        <w:t>项目</w:t>
      </w:r>
      <w:r>
        <w:rPr>
          <w:rFonts w:hAnsi="宋体"/>
          <w:b/>
          <w:sz w:val="24"/>
        </w:rPr>
        <w:t>公共服务设施</w:t>
      </w:r>
      <w:r>
        <w:rPr>
          <w:rFonts w:hint="eastAsia" w:hAnsi="宋体"/>
          <w:b/>
          <w:sz w:val="24"/>
        </w:rPr>
        <w:t>：</w:t>
      </w:r>
      <w:r>
        <w:rPr>
          <w:rFonts w:hAnsi="宋体"/>
          <w:b/>
          <w:sz w:val="24"/>
        </w:rPr>
        <w:t xml:space="preserve"> </w:t>
      </w:r>
    </w:p>
    <w:p>
      <w:pPr>
        <w:widowControl/>
        <w:spacing w:line="360" w:lineRule="auto"/>
        <w:jc w:val="left"/>
        <w:rPr>
          <w:rFonts w:hAnsi="宋体"/>
          <w:sz w:val="24"/>
        </w:rPr>
      </w:pPr>
      <w:r>
        <w:rPr>
          <w:rFonts w:hint="eastAsia" w:hAnsi="宋体"/>
          <w:sz w:val="24"/>
        </w:rPr>
        <w:t>4.1公共服务设施按规划配建：</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811"/>
        <w:gridCol w:w="1666"/>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345" w:type="dxa"/>
            <w:vMerge w:val="restart"/>
          </w:tcPr>
          <w:p>
            <w:pPr>
              <w:spacing w:line="360" w:lineRule="auto"/>
              <w:rPr>
                <w:rFonts w:hAnsi="宋体"/>
                <w:sz w:val="24"/>
              </w:rPr>
            </w:pPr>
            <w:r>
              <w:rPr>
                <w:rFonts w:hint="eastAsia" w:hAnsi="宋体"/>
                <w:sz w:val="24"/>
              </w:rPr>
              <w:t>条文来源</w:t>
            </w:r>
          </w:p>
        </w:tc>
        <w:tc>
          <w:tcPr>
            <w:tcW w:w="1811" w:type="dxa"/>
          </w:tcPr>
          <w:p>
            <w:pPr>
              <w:spacing w:line="360" w:lineRule="auto"/>
              <w:rPr>
                <w:rFonts w:hAnsi="宋体"/>
                <w:sz w:val="24"/>
              </w:rPr>
            </w:pPr>
            <w:r>
              <w:rPr>
                <w:rFonts w:hint="eastAsia" w:hAnsi="宋体"/>
                <w:sz w:val="24"/>
              </w:rPr>
              <w:t>GB/T 50378-201</w:t>
            </w:r>
            <w:r>
              <w:rPr>
                <w:rFonts w:hAnsi="宋体"/>
                <w:sz w:val="24"/>
              </w:rPr>
              <w:t>9</w:t>
            </w:r>
          </w:p>
        </w:tc>
        <w:tc>
          <w:tcPr>
            <w:tcW w:w="1666" w:type="dxa"/>
          </w:tcPr>
          <w:p>
            <w:pPr>
              <w:spacing w:line="360" w:lineRule="auto"/>
              <w:rPr>
                <w:rFonts w:hAnsi="宋体"/>
                <w:sz w:val="24"/>
              </w:rPr>
            </w:pPr>
            <w:r>
              <w:rPr>
                <w:rFonts w:hint="eastAsia" w:hAnsi="宋体"/>
                <w:sz w:val="24"/>
              </w:rPr>
              <w:t>6</w:t>
            </w:r>
            <w:r>
              <w:rPr>
                <w:rFonts w:hAnsi="宋体"/>
                <w:sz w:val="24"/>
              </w:rPr>
              <w:t>.2.3</w:t>
            </w:r>
            <w:r>
              <w:rPr>
                <w:rFonts w:hint="eastAsia" w:hAnsi="宋体"/>
                <w:sz w:val="24"/>
              </w:rPr>
              <w:t>条-</w:t>
            </w:r>
            <w:r>
              <w:rPr>
                <w:rFonts w:hAnsi="宋体"/>
                <w:sz w:val="24"/>
              </w:rPr>
              <w:t>1</w:t>
            </w:r>
          </w:p>
        </w:tc>
        <w:tc>
          <w:tcPr>
            <w:tcW w:w="3474" w:type="dxa"/>
          </w:tcPr>
          <w:p>
            <w:pPr>
              <w:spacing w:line="360" w:lineRule="auto"/>
              <w:rPr>
                <w:rFonts w:hAnsi="宋体"/>
                <w:sz w:val="24"/>
              </w:rPr>
            </w:pPr>
            <w:r>
              <w:rPr>
                <w:rFonts w:hint="eastAsia" w:hAnsi="宋体"/>
                <w:sz w:val="24"/>
              </w:rPr>
              <w:t>满足要求中的</w:t>
            </w:r>
            <w:r>
              <w:rPr>
                <w:rFonts w:hAnsi="宋体"/>
                <w:sz w:val="24"/>
              </w:rPr>
              <w:t>4</w:t>
            </w:r>
            <w:r>
              <w:rPr>
                <w:rFonts w:hint="eastAsia" w:hAnsi="宋体"/>
                <w:sz w:val="24"/>
              </w:rPr>
              <w:t>项，</w:t>
            </w:r>
            <w:r>
              <w:rPr>
                <w:rFonts w:hAnsi="宋体"/>
                <w:sz w:val="24"/>
              </w:rPr>
              <w:t>5</w:t>
            </w:r>
            <w:r>
              <w:rPr>
                <w:rFonts w:hint="eastAsia" w:hAnsi="宋体"/>
                <w:sz w:val="24"/>
              </w:rPr>
              <w:t>分；</w:t>
            </w:r>
          </w:p>
          <w:p>
            <w:pPr>
              <w:spacing w:line="360" w:lineRule="auto"/>
              <w:rPr>
                <w:rFonts w:hAnsi="宋体"/>
                <w:sz w:val="24"/>
              </w:rPr>
            </w:pPr>
            <w:r>
              <w:rPr>
                <w:rFonts w:hint="eastAsia" w:hAnsi="宋体"/>
                <w:sz w:val="24"/>
              </w:rPr>
              <w:t>满足要求中的</w:t>
            </w:r>
            <w:r>
              <w:rPr>
                <w:rFonts w:hAnsi="宋体"/>
                <w:sz w:val="24"/>
              </w:rPr>
              <w:t>6</w:t>
            </w:r>
            <w:r>
              <w:rPr>
                <w:rFonts w:hint="eastAsia" w:hAnsi="宋体"/>
                <w:sz w:val="24"/>
              </w:rPr>
              <w:t>项，</w:t>
            </w:r>
            <w:r>
              <w:rPr>
                <w:rFonts w:hAnsi="宋体"/>
                <w:sz w:val="24"/>
              </w:rPr>
              <w:t>10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1"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6" w:type="dxa"/>
          </w:tcPr>
          <w:p>
            <w:pPr>
              <w:spacing w:line="360" w:lineRule="auto"/>
              <w:rPr>
                <w:rFonts w:hAnsi="宋体"/>
                <w:sz w:val="24"/>
              </w:rPr>
            </w:pPr>
            <w:r>
              <w:rPr>
                <w:rFonts w:hAnsi="宋体"/>
                <w:sz w:val="24"/>
              </w:rPr>
              <w:t>4.1</w:t>
            </w:r>
            <w:r>
              <w:rPr>
                <w:rFonts w:hint="eastAsia" w:hAnsi="宋体"/>
                <w:sz w:val="24"/>
              </w:rPr>
              <w:t>.</w:t>
            </w:r>
            <w:r>
              <w:rPr>
                <w:rFonts w:hAnsi="宋体"/>
                <w:sz w:val="24"/>
              </w:rPr>
              <w:t>3</w:t>
            </w:r>
            <w:r>
              <w:rPr>
                <w:rFonts w:hint="eastAsia" w:hAnsi="宋体"/>
                <w:sz w:val="24"/>
              </w:rPr>
              <w:t>条</w:t>
            </w:r>
          </w:p>
        </w:tc>
        <w:tc>
          <w:tcPr>
            <w:tcW w:w="3474"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4.2</w:t>
            </w:r>
            <w:r>
              <w:rPr>
                <w:rFonts w:hint="eastAsia" w:hAnsi="宋体"/>
                <w:sz w:val="24"/>
              </w:rPr>
              <w:t>.</w:t>
            </w:r>
            <w:r>
              <w:rPr>
                <w:rFonts w:hAnsi="宋体"/>
                <w:sz w:val="24"/>
              </w:rPr>
              <w:t>12</w:t>
            </w:r>
            <w:r>
              <w:rPr>
                <w:rFonts w:hint="eastAsia" w:hAnsi="宋体"/>
                <w:sz w:val="24"/>
              </w:rPr>
              <w:t>条-</w:t>
            </w:r>
            <w:r>
              <w:rPr>
                <w:rFonts w:hAnsi="宋体"/>
                <w:sz w:val="24"/>
              </w:rPr>
              <w:t>1</w:t>
            </w:r>
          </w:p>
        </w:tc>
        <w:tc>
          <w:tcPr>
            <w:tcW w:w="347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4.4</w:t>
            </w:r>
            <w:r>
              <w:rPr>
                <w:rFonts w:hint="eastAsia" w:hAnsi="宋体"/>
                <w:sz w:val="24"/>
              </w:rPr>
              <w:t>.</w:t>
            </w:r>
            <w:r>
              <w:rPr>
                <w:rFonts w:hAnsi="宋体"/>
                <w:sz w:val="24"/>
              </w:rPr>
              <w:t>6</w:t>
            </w:r>
            <w:r>
              <w:rPr>
                <w:rFonts w:hint="eastAsia" w:hAnsi="宋体"/>
                <w:sz w:val="24"/>
              </w:rPr>
              <w:t>条 -</w:t>
            </w:r>
            <w:r>
              <w:rPr>
                <w:rFonts w:hAnsi="宋体"/>
                <w:sz w:val="24"/>
              </w:rPr>
              <w:t>1</w:t>
            </w:r>
          </w:p>
        </w:tc>
        <w:tc>
          <w:tcPr>
            <w:tcW w:w="3474"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依据材料</w:t>
            </w:r>
          </w:p>
        </w:tc>
        <w:tc>
          <w:tcPr>
            <w:tcW w:w="6951" w:type="dxa"/>
            <w:gridSpan w:val="3"/>
          </w:tcPr>
          <w:p>
            <w:pPr>
              <w:spacing w:line="360" w:lineRule="auto"/>
              <w:ind w:firstLine="480" w:firstLineChars="200"/>
              <w:rPr>
                <w:rFonts w:hAnsi="宋体"/>
                <w:sz w:val="24"/>
              </w:rPr>
            </w:pPr>
            <w:r>
              <w:rPr>
                <w:rFonts w:hint="eastAsia" w:hAnsi="宋体"/>
                <w:sz w:val="24"/>
              </w:rPr>
              <w:t>设计人员应根据项目实施的建筑总平面图、建筑平面图（含公共配套服务设施的相关楼层）、位置标识图、管理实施方案，此项的重点是项目的共享共用的设施或空间，拟向社会开放部分的规划设计与组织管理实施方案等，依照项目实际情况，来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备注</w:t>
            </w:r>
          </w:p>
        </w:tc>
        <w:tc>
          <w:tcPr>
            <w:tcW w:w="6951" w:type="dxa"/>
            <w:gridSpan w:val="3"/>
          </w:tcPr>
          <w:p>
            <w:pPr>
              <w:spacing w:line="360" w:lineRule="auto"/>
              <w:ind w:firstLine="480" w:firstLineChars="200"/>
              <w:rPr>
                <w:rFonts w:hAnsi="宋体"/>
                <w:sz w:val="24"/>
              </w:rPr>
            </w:pPr>
            <w:r>
              <w:rPr>
                <w:rFonts w:hint="eastAsia" w:hAnsi="宋体"/>
                <w:sz w:val="24"/>
              </w:rPr>
              <w:t>根据《城市居住区规划设计规范》</w:t>
            </w:r>
            <w:r>
              <w:rPr>
                <w:rFonts w:hAnsi="宋体"/>
                <w:sz w:val="24"/>
              </w:rPr>
              <w:t xml:space="preserve"> </w:t>
            </w:r>
            <w:r>
              <w:rPr>
                <w:rFonts w:hint="eastAsia" w:hAnsi="宋体"/>
                <w:sz w:val="24"/>
              </w:rPr>
              <w:t>（相关公告绿地计算日照要求以此规范为准）相关规定，住区配套服务设施（也称配套公建）应包括教育、医疗卫生、文化体育、商业服务、金融邮电、社区服务、市政公用和行政管理等八类设施。公共服务设施主要指城市行政办公、文化、教育科研、体育、医疗卫生和社会福利等设施。住区配套公共服务设施，是满足居民基本的物质与精神生活所需的设施，也是保证居民居住生活品质不可缺少的重要组成部分。居民步行5min-10min可以到达，比较符合居民步行出行的要求，从而大大减少机动车的出行需求，有利于节约能源、保护环境。设施整合集中布局、协调互补和社会共享可提高使用效率、节约用地和投资。</w:t>
            </w:r>
          </w:p>
        </w:tc>
      </w:tr>
    </w:tbl>
    <w:p>
      <w:pPr>
        <w:spacing w:line="360" w:lineRule="auto"/>
        <w:rPr>
          <w:rFonts w:hAnsi="宋体"/>
          <w:sz w:val="24"/>
          <w:lang w:val="en-GB"/>
        </w:rPr>
      </w:pPr>
      <w:r>
        <w:rPr>
          <w:rFonts w:hint="eastAsia" w:hAnsi="宋体"/>
          <w:sz w:val="24"/>
        </w:rPr>
        <w:t>4.2</w:t>
      </w:r>
      <w:r>
        <w:rPr>
          <w:rFonts w:hint="eastAsia" w:hAnsi="宋体"/>
          <w:sz w:val="24"/>
          <w:lang w:val="en-GB"/>
        </w:rPr>
        <w:t>健身场地和空间：</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811"/>
        <w:gridCol w:w="1666"/>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5" w:type="dxa"/>
            <w:vMerge w:val="restart"/>
          </w:tcPr>
          <w:p>
            <w:pPr>
              <w:spacing w:line="360" w:lineRule="auto"/>
              <w:rPr>
                <w:rFonts w:hAnsi="宋体"/>
                <w:sz w:val="24"/>
              </w:rPr>
            </w:pPr>
            <w:r>
              <w:rPr>
                <w:rFonts w:hint="eastAsia" w:hAnsi="宋体"/>
                <w:sz w:val="24"/>
              </w:rPr>
              <w:t>条文来源</w:t>
            </w:r>
          </w:p>
        </w:tc>
        <w:tc>
          <w:tcPr>
            <w:tcW w:w="1811"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6" w:type="dxa"/>
          </w:tcPr>
          <w:p>
            <w:pPr>
              <w:spacing w:line="360" w:lineRule="auto"/>
              <w:rPr>
                <w:rFonts w:hAnsi="宋体"/>
                <w:sz w:val="24"/>
              </w:rPr>
            </w:pPr>
            <w:r>
              <w:rPr>
                <w:rFonts w:hint="eastAsia" w:hAnsi="宋体"/>
                <w:sz w:val="24"/>
              </w:rPr>
              <w:t>6</w:t>
            </w:r>
            <w:r>
              <w:rPr>
                <w:rFonts w:hAnsi="宋体"/>
                <w:sz w:val="24"/>
              </w:rPr>
              <w:t>.2.4</w:t>
            </w:r>
            <w:r>
              <w:rPr>
                <w:rFonts w:hint="eastAsia" w:hAnsi="宋体"/>
                <w:sz w:val="24"/>
              </w:rPr>
              <w:t>条</w:t>
            </w:r>
          </w:p>
        </w:tc>
        <w:tc>
          <w:tcPr>
            <w:tcW w:w="3474" w:type="dxa"/>
          </w:tcPr>
          <w:p>
            <w:pPr>
              <w:spacing w:line="360" w:lineRule="auto"/>
              <w:rPr>
                <w:rFonts w:hAnsi="宋体"/>
                <w:sz w:val="24"/>
              </w:rPr>
            </w:pPr>
            <w:r>
              <w:rPr>
                <w:rFonts w:hAnsi="宋体"/>
                <w:sz w:val="24"/>
              </w:rPr>
              <w:t>5</w:t>
            </w:r>
            <w:r>
              <w:rPr>
                <w:rFonts w:hint="eastAsia" w:hAnsi="宋体"/>
                <w:sz w:val="24"/>
              </w:rPr>
              <w:t>分（距离不大于300m，3分；距离不大于500m，2分的）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5"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6</w:t>
            </w:r>
            <w:r>
              <w:rPr>
                <w:rFonts w:hAnsi="宋体"/>
                <w:sz w:val="24"/>
              </w:rPr>
              <w:t>.2.5</w:t>
            </w:r>
            <w:r>
              <w:rPr>
                <w:rFonts w:hint="eastAsia" w:hAnsi="宋体"/>
                <w:sz w:val="24"/>
              </w:rPr>
              <w:t>条</w:t>
            </w:r>
          </w:p>
        </w:tc>
        <w:tc>
          <w:tcPr>
            <w:tcW w:w="3474" w:type="dxa"/>
          </w:tcPr>
          <w:p>
            <w:pPr>
              <w:spacing w:line="360" w:lineRule="auto"/>
              <w:rPr>
                <w:rFonts w:hAnsi="宋体"/>
                <w:sz w:val="24"/>
              </w:rPr>
            </w:pPr>
            <w:r>
              <w:rPr>
                <w:rFonts w:hint="eastAsia" w:hAnsi="宋体"/>
                <w:sz w:val="24"/>
              </w:rPr>
              <w:t>1</w:t>
            </w:r>
            <w:r>
              <w:rPr>
                <w:rFonts w:hAnsi="宋体"/>
                <w:sz w:val="24"/>
              </w:rPr>
              <w:t>0</w:t>
            </w:r>
            <w:r>
              <w:rPr>
                <w:rFonts w:hint="eastAsia" w:hAnsi="宋体"/>
                <w:sz w:val="24"/>
              </w:rPr>
              <w:t>分（满足室外健身场地面积要求，3分；满足专用健身慢行道要求，2分；满足室内健身空间的面积要求，3分； 满足楼梯间要求，2分）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1"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6" w:type="dxa"/>
          </w:tcPr>
          <w:p>
            <w:pPr>
              <w:spacing w:line="360" w:lineRule="auto"/>
              <w:rPr>
                <w:rFonts w:hAnsi="宋体"/>
                <w:sz w:val="24"/>
              </w:rPr>
            </w:pPr>
            <w:r>
              <w:rPr>
                <w:rFonts w:hint="eastAsia" w:hAnsi="宋体"/>
                <w:sz w:val="24"/>
              </w:rPr>
              <w:t>5</w:t>
            </w:r>
            <w:r>
              <w:rPr>
                <w:rFonts w:hAnsi="宋体"/>
                <w:sz w:val="24"/>
              </w:rPr>
              <w:t>.3.1</w:t>
            </w:r>
            <w:r>
              <w:rPr>
                <w:rFonts w:hint="eastAsia" w:hAnsi="宋体"/>
                <w:sz w:val="24"/>
              </w:rPr>
              <w:t>条</w:t>
            </w:r>
          </w:p>
        </w:tc>
        <w:tc>
          <w:tcPr>
            <w:tcW w:w="3474"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10.2.2</w:t>
            </w:r>
            <w:r>
              <w:rPr>
                <w:rFonts w:hint="eastAsia" w:hAnsi="宋体"/>
                <w:sz w:val="24"/>
              </w:rPr>
              <w:t>条</w:t>
            </w:r>
          </w:p>
        </w:tc>
        <w:tc>
          <w:tcPr>
            <w:tcW w:w="347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10.4.2</w:t>
            </w:r>
            <w:r>
              <w:rPr>
                <w:rFonts w:hint="eastAsia" w:hAnsi="宋体"/>
                <w:sz w:val="24"/>
              </w:rPr>
              <w:t>条</w:t>
            </w:r>
          </w:p>
        </w:tc>
        <w:tc>
          <w:tcPr>
            <w:tcW w:w="3474"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依据材料</w:t>
            </w:r>
          </w:p>
        </w:tc>
        <w:tc>
          <w:tcPr>
            <w:tcW w:w="6951" w:type="dxa"/>
            <w:gridSpan w:val="3"/>
          </w:tcPr>
          <w:p>
            <w:pPr>
              <w:spacing w:line="360" w:lineRule="auto"/>
              <w:ind w:firstLine="480" w:firstLineChars="200"/>
              <w:rPr>
                <w:rFonts w:hAnsi="宋体"/>
                <w:sz w:val="24"/>
              </w:rPr>
            </w:pPr>
            <w:r>
              <w:rPr>
                <w:rFonts w:hint="eastAsia" w:hAnsi="宋体"/>
                <w:sz w:val="24"/>
              </w:rPr>
              <w:t>设计人员应根据项目实施的建筑总平面图、建筑平面图（含公共配套服务设施的相关楼层）、位置标识图、管理实施方案、产品说明书，此项的重点是项目的共享共用的设施或空间，拟向社会开放部分的规划设计与组织管理实施方案等，依照项目实际情况，来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备注</w:t>
            </w:r>
          </w:p>
        </w:tc>
        <w:tc>
          <w:tcPr>
            <w:tcW w:w="6951" w:type="dxa"/>
            <w:gridSpan w:val="3"/>
          </w:tcPr>
          <w:p>
            <w:pPr>
              <w:spacing w:line="360" w:lineRule="auto"/>
              <w:ind w:firstLine="480" w:firstLineChars="200"/>
              <w:rPr>
                <w:rFonts w:hAnsi="宋体"/>
                <w:sz w:val="24"/>
              </w:rPr>
            </w:pPr>
            <w:r>
              <w:rPr>
                <w:rFonts w:hint="eastAsia" w:hAnsi="宋体"/>
                <w:sz w:val="24"/>
              </w:rPr>
              <w:t>本项为新增内容。强调了城市公共开敞空间、运动场所的便捷性、可达性。提出步行500m应能够到达1处中型多功能运动场地(大约1300m</w:t>
            </w:r>
            <w:r>
              <w:rPr>
                <w:rFonts w:hint="eastAsia" w:hAnsi="宋体"/>
                <w:sz w:val="24"/>
                <w:vertAlign w:val="superscript"/>
              </w:rPr>
              <w:t>2</w:t>
            </w:r>
            <w:r>
              <w:rPr>
                <w:rFonts w:hint="eastAsia" w:hAnsi="宋体"/>
                <w:sz w:val="24"/>
              </w:rPr>
              <w:t>～2500m</w:t>
            </w:r>
            <w:r>
              <w:rPr>
                <w:rFonts w:hint="eastAsia" w:hAnsi="宋体"/>
                <w:sz w:val="24"/>
                <w:vertAlign w:val="superscript"/>
              </w:rPr>
              <w:t>2</w:t>
            </w:r>
            <w:r>
              <w:rPr>
                <w:rFonts w:hint="eastAsia" w:hAnsi="宋体"/>
                <w:sz w:val="24"/>
              </w:rPr>
              <w:t>，集中设置了篮球、排球、5人足球的运动场地)，或是其他对外开放的专用运动场，如学校对外开放的运动场。符合《中共中央国务院关于进一步加强城市规划建设管理工作的若干意见》提出的“合理规划建设广场、公园、步行道等公共活动空间，方便居民文体活动，促进居民交流。强化绿地服务群众日常活动的功能，使市民在居家和工作附近能够见到绿地、亲近绿地”的要求。</w:t>
            </w:r>
          </w:p>
          <w:p>
            <w:pPr>
              <w:spacing w:line="360" w:lineRule="auto"/>
              <w:ind w:firstLine="480" w:firstLineChars="200"/>
              <w:rPr>
                <w:rFonts w:hAnsi="宋体"/>
                <w:sz w:val="24"/>
              </w:rPr>
            </w:pPr>
            <w:r>
              <w:rPr>
                <w:rFonts w:hint="eastAsia" w:hAnsi="宋体"/>
                <w:sz w:val="24"/>
              </w:rPr>
              <w:t>要求设置集中的室外健身活动区。健身场地的设置位置应避免噪声扰民，并根据运动类型设置适当的隔声措施；健身场地设置应进行全龄化的设计，满足各年龄段人群的室外活动要求。</w:t>
            </w:r>
          </w:p>
          <w:p>
            <w:pPr>
              <w:spacing w:line="360" w:lineRule="auto"/>
              <w:ind w:firstLine="480" w:firstLineChars="200"/>
              <w:rPr>
                <w:rFonts w:hAnsi="宋体"/>
                <w:sz w:val="24"/>
              </w:rPr>
            </w:pPr>
            <w:r>
              <w:rPr>
                <w:rFonts w:hint="eastAsia" w:hAnsi="宋体"/>
                <w:sz w:val="24"/>
              </w:rPr>
              <w:t>健身慢行道是指在场地内设置的供人们进行行走、慢跑的专门道路。健身慢行道应尽可能避免与场地内车行道交叉，步道宜采用弹性减振、防滑和环保的材料，如塑胶、彩色陶粒等。步道宽度不少于1．25m，源自原建设部以及原国土资源部联合发布的《城市社区体育设施建设用地指标》的要求。</w:t>
            </w:r>
          </w:p>
          <w:p>
            <w:pPr>
              <w:spacing w:line="360" w:lineRule="auto"/>
              <w:ind w:firstLine="480" w:firstLineChars="200"/>
              <w:rPr>
                <w:rFonts w:hAnsi="宋体"/>
                <w:sz w:val="24"/>
              </w:rPr>
            </w:pPr>
            <w:r>
              <w:rPr>
                <w:rFonts w:hint="eastAsia" w:hAnsi="宋体"/>
                <w:sz w:val="24"/>
              </w:rPr>
              <w:t>鼓励建筑或社区中可设置健身房，或利用公共空间(如小区会所、入口大堂、休闲平台、共享空间等)设置健身区，配置一些健身器材，提供给人们全天候进行健身活动的条件，鼓励积极健康的生活方式。健康空间还包括开放共享的羽毛球室、乒乓球室。</w:t>
            </w:r>
          </w:p>
          <w:p>
            <w:pPr>
              <w:spacing w:line="360" w:lineRule="auto"/>
              <w:ind w:firstLine="480" w:firstLineChars="200"/>
              <w:rPr>
                <w:rFonts w:hAnsi="宋体"/>
                <w:sz w:val="24"/>
              </w:rPr>
            </w:pPr>
            <w:r>
              <w:rPr>
                <w:rFonts w:hint="eastAsia" w:hAnsi="宋体"/>
                <w:sz w:val="24"/>
              </w:rPr>
              <w:t>鼓励将楼梯设置在靠近主入口的地方。楼梯间内有天然采光、有良好的视野和人体感应灯，可以提高楼梯间锻炼的舒适度。</w:t>
            </w:r>
          </w:p>
        </w:tc>
      </w:tr>
    </w:tbl>
    <w:p>
      <w:pPr>
        <w:spacing w:before="109" w:beforeLines="35" w:after="109" w:afterLines="35" w:line="360" w:lineRule="auto"/>
        <w:rPr>
          <w:rFonts w:hAnsi="宋体"/>
          <w:sz w:val="24"/>
        </w:rPr>
      </w:pPr>
    </w:p>
    <w:p>
      <w:pPr>
        <w:widowControl/>
        <w:numPr>
          <w:ilvl w:val="0"/>
          <w:numId w:val="30"/>
        </w:numPr>
        <w:spacing w:line="360" w:lineRule="auto"/>
        <w:jc w:val="left"/>
        <w:rPr>
          <w:rFonts w:hAnsi="宋体"/>
          <w:b/>
          <w:sz w:val="24"/>
        </w:rPr>
      </w:pPr>
      <w:r>
        <w:rPr>
          <w:rFonts w:hint="eastAsia" w:hAnsi="宋体"/>
          <w:b/>
          <w:sz w:val="24"/>
        </w:rPr>
        <w:t>出入口与公共交通设置：</w:t>
      </w:r>
      <w:r>
        <w:rPr>
          <w:rFonts w:hAnsi="宋体"/>
          <w:b/>
          <w:sz w:val="24"/>
        </w:rPr>
        <w:t xml:space="preserve"> </w:t>
      </w:r>
    </w:p>
    <w:p>
      <w:pPr>
        <w:spacing w:line="360" w:lineRule="auto"/>
        <w:rPr>
          <w:rFonts w:hAnsi="宋体"/>
          <w:sz w:val="24"/>
          <w:lang w:val="en-GB"/>
        </w:rPr>
      </w:pPr>
      <w:r>
        <w:rPr>
          <w:rFonts w:hint="eastAsia" w:hAnsi="宋体"/>
          <w:sz w:val="24"/>
        </w:rPr>
        <w:t>5.1</w:t>
      </w:r>
      <w:r>
        <w:rPr>
          <w:rFonts w:hAnsi="宋体"/>
          <w:sz w:val="24"/>
        </w:rPr>
        <w:t>场地与公共交通站点联系便捷</w:t>
      </w:r>
      <w:r>
        <w:rPr>
          <w:rFonts w:hint="eastAsia" w:hAnsi="宋体"/>
          <w:sz w:val="24"/>
          <w:lang w:val="en-GB"/>
        </w:rPr>
        <w:t>：</w:t>
      </w:r>
    </w:p>
    <w:p>
      <w:pPr>
        <w:spacing w:line="360" w:lineRule="auto"/>
        <w:rPr>
          <w:rFonts w:hAnsi="宋体"/>
          <w:sz w:val="24"/>
        </w:rPr>
      </w:pPr>
      <w:r>
        <w:rPr>
          <w:rFonts w:hint="eastAsia" w:hAnsi="宋体"/>
          <w:sz w:val="24"/>
        </w:rPr>
        <w:t>5</w:t>
      </w:r>
      <w:r>
        <w:rPr>
          <w:rFonts w:hAnsi="宋体"/>
          <w:sz w:val="24"/>
        </w:rPr>
        <w:t xml:space="preserve">.1.1 </w:t>
      </w:r>
      <w:r>
        <w:rPr>
          <w:rFonts w:hint="eastAsia" w:hAnsi="宋体"/>
          <w:sz w:val="24"/>
        </w:rPr>
        <w:t>场地</w:t>
      </w:r>
      <w:r>
        <w:rPr>
          <w:rFonts w:hAnsi="宋体"/>
          <w:sz w:val="24"/>
        </w:rPr>
        <w:t>人行</w:t>
      </w:r>
      <w:r>
        <w:rPr>
          <w:rFonts w:hint="eastAsia" w:hAnsi="宋体"/>
          <w:sz w:val="24"/>
        </w:rPr>
        <w:t>出入口设有</w:t>
      </w:r>
      <w:r>
        <w:rPr>
          <w:rFonts w:hAnsi="宋体"/>
          <w:sz w:val="24"/>
        </w:rPr>
        <w:t>公共交通站点</w:t>
      </w:r>
      <w:r>
        <w:rPr>
          <w:rFonts w:hint="eastAsia" w:hAnsi="宋体"/>
          <w:sz w:val="24"/>
        </w:rPr>
        <w:t>；（与5</w:t>
      </w:r>
      <w:r>
        <w:rPr>
          <w:rFonts w:hAnsi="宋体"/>
          <w:sz w:val="24"/>
        </w:rPr>
        <w:t>.1.4</w:t>
      </w:r>
      <w:r>
        <w:rPr>
          <w:rFonts w:hint="eastAsia" w:hAnsi="宋体"/>
          <w:sz w:val="24"/>
        </w:rPr>
        <w:t>条两者至少可满足其一）</w:t>
      </w:r>
    </w:p>
    <w:p>
      <w:pPr>
        <w:spacing w:line="360" w:lineRule="auto"/>
        <w:rPr>
          <w:rFonts w:hAnsi="宋体"/>
          <w:sz w:val="24"/>
        </w:rPr>
      </w:pPr>
      <w:r>
        <w:rPr>
          <w:rFonts w:hint="eastAsia" w:hAnsi="宋体"/>
          <w:sz w:val="24"/>
        </w:rPr>
        <w:t>5</w:t>
      </w:r>
      <w:r>
        <w:rPr>
          <w:rFonts w:hAnsi="宋体"/>
          <w:sz w:val="24"/>
        </w:rPr>
        <w:t xml:space="preserve">.1.2 </w:t>
      </w:r>
      <w:r>
        <w:rPr>
          <w:rFonts w:hint="eastAsia" w:hAnsi="宋体"/>
          <w:sz w:val="24"/>
        </w:rPr>
        <w:t>场地</w:t>
      </w:r>
      <w:r>
        <w:rPr>
          <w:rFonts w:hAnsi="宋体"/>
          <w:sz w:val="24"/>
        </w:rPr>
        <w:t>人行</w:t>
      </w:r>
      <w:r>
        <w:rPr>
          <w:rFonts w:hint="eastAsia" w:hAnsi="宋体"/>
          <w:sz w:val="24"/>
        </w:rPr>
        <w:t>出入口设有轨道交通站；</w:t>
      </w:r>
    </w:p>
    <w:p>
      <w:pPr>
        <w:spacing w:line="360" w:lineRule="auto"/>
        <w:rPr>
          <w:rFonts w:hAnsi="宋体"/>
          <w:sz w:val="24"/>
        </w:rPr>
      </w:pPr>
      <w:r>
        <w:rPr>
          <w:rFonts w:hint="eastAsia" w:hAnsi="宋体"/>
          <w:sz w:val="24"/>
        </w:rPr>
        <w:t>5</w:t>
      </w:r>
      <w:r>
        <w:rPr>
          <w:rFonts w:hAnsi="宋体"/>
          <w:sz w:val="24"/>
        </w:rPr>
        <w:t xml:space="preserve">.1.3 </w:t>
      </w:r>
      <w:r>
        <w:rPr>
          <w:rFonts w:hint="eastAsia" w:hAnsi="宋体"/>
          <w:sz w:val="24"/>
        </w:rPr>
        <w:t>场地</w:t>
      </w:r>
      <w:r>
        <w:rPr>
          <w:rFonts w:hAnsi="宋体"/>
          <w:sz w:val="24"/>
        </w:rPr>
        <w:t>人行</w:t>
      </w:r>
      <w:r>
        <w:rPr>
          <w:rFonts w:hint="eastAsia" w:hAnsi="宋体"/>
          <w:sz w:val="24"/>
        </w:rPr>
        <w:t>出入口</w:t>
      </w:r>
      <w:r>
        <w:rPr>
          <w:rFonts w:hAnsi="宋体"/>
          <w:sz w:val="24"/>
        </w:rPr>
        <w:t>步行距离</w:t>
      </w:r>
      <w:r>
        <w:rPr>
          <w:rFonts w:hint="eastAsia" w:hAnsi="宋体"/>
          <w:sz w:val="24"/>
        </w:rPr>
        <w:t>800m范围内设有2条及以上线路的公共交通站点（含公交站和轨道交通站）；</w:t>
      </w:r>
    </w:p>
    <w:p>
      <w:pPr>
        <w:spacing w:line="360" w:lineRule="auto"/>
        <w:rPr>
          <w:rFonts w:hAnsi="宋体"/>
          <w:sz w:val="24"/>
        </w:rPr>
      </w:pPr>
      <w:r>
        <w:rPr>
          <w:rFonts w:hint="eastAsia" w:hAnsi="宋体"/>
          <w:sz w:val="24"/>
        </w:rPr>
        <w:t>5</w:t>
      </w:r>
      <w:r>
        <w:rPr>
          <w:rFonts w:hAnsi="宋体"/>
          <w:sz w:val="24"/>
        </w:rPr>
        <w:t xml:space="preserve">.1.4 </w:t>
      </w:r>
      <w:r>
        <w:rPr>
          <w:rFonts w:hint="eastAsia" w:hAnsi="宋体"/>
          <w:sz w:val="24"/>
        </w:rPr>
        <w:t>场地有</w:t>
      </w:r>
      <w:r>
        <w:rPr>
          <w:rFonts w:hAnsi="宋体"/>
          <w:sz w:val="24"/>
        </w:rPr>
        <w:t>配备联系公共交通站点的专用接驳车</w:t>
      </w:r>
      <w:r>
        <w:rPr>
          <w:rFonts w:hint="eastAsia" w:hAnsi="宋体"/>
          <w:sz w:val="24"/>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809"/>
        <w:gridCol w:w="1664"/>
        <w:gridCol w:w="3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1" w:type="dxa"/>
            <w:vMerge w:val="restart"/>
          </w:tcPr>
          <w:p>
            <w:pPr>
              <w:spacing w:line="360" w:lineRule="auto"/>
              <w:rPr>
                <w:rFonts w:hAnsi="宋体"/>
                <w:sz w:val="24"/>
              </w:rPr>
            </w:pPr>
            <w:r>
              <w:rPr>
                <w:rFonts w:hint="eastAsia" w:hAnsi="宋体"/>
                <w:sz w:val="24"/>
              </w:rPr>
              <w:t>条文来源</w:t>
            </w:r>
          </w:p>
        </w:tc>
        <w:tc>
          <w:tcPr>
            <w:tcW w:w="1809"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int="eastAsia" w:hAnsi="宋体"/>
                <w:sz w:val="24"/>
              </w:rPr>
              <w:t>6</w:t>
            </w:r>
            <w:r>
              <w:rPr>
                <w:rFonts w:hAnsi="宋体"/>
                <w:sz w:val="24"/>
              </w:rPr>
              <w:t>.1.2</w:t>
            </w:r>
            <w:r>
              <w:rPr>
                <w:rFonts w:hint="eastAsia" w:hAnsi="宋体"/>
                <w:sz w:val="24"/>
              </w:rPr>
              <w:t>条</w:t>
            </w:r>
          </w:p>
        </w:tc>
        <w:tc>
          <w:tcPr>
            <w:tcW w:w="348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1" w:type="dxa"/>
            <w:vMerge w:val="continue"/>
          </w:tcPr>
          <w:p>
            <w:pPr>
              <w:spacing w:line="360" w:lineRule="auto"/>
              <w:rPr>
                <w:rFonts w:hAnsi="宋体"/>
                <w:sz w:val="24"/>
              </w:rPr>
            </w:pPr>
          </w:p>
        </w:tc>
        <w:tc>
          <w:tcPr>
            <w:tcW w:w="1809" w:type="dxa"/>
            <w:vMerge w:val="continue"/>
          </w:tcPr>
          <w:p>
            <w:pPr>
              <w:spacing w:line="360" w:lineRule="auto"/>
              <w:rPr>
                <w:rFonts w:hAnsi="宋体"/>
                <w:sz w:val="24"/>
              </w:rPr>
            </w:pPr>
          </w:p>
        </w:tc>
        <w:tc>
          <w:tcPr>
            <w:tcW w:w="1664" w:type="dxa"/>
            <w:vMerge w:val="restart"/>
          </w:tcPr>
          <w:p>
            <w:pPr>
              <w:spacing w:line="360" w:lineRule="auto"/>
              <w:rPr>
                <w:rFonts w:hAnsi="宋体"/>
                <w:sz w:val="24"/>
              </w:rPr>
            </w:pPr>
            <w:r>
              <w:rPr>
                <w:rFonts w:hint="eastAsia" w:hAnsi="宋体"/>
                <w:sz w:val="24"/>
              </w:rPr>
              <w:t>6</w:t>
            </w:r>
            <w:r>
              <w:rPr>
                <w:rFonts w:hAnsi="宋体"/>
                <w:sz w:val="24"/>
              </w:rPr>
              <w:t>.2.1</w:t>
            </w:r>
            <w:r>
              <w:rPr>
                <w:rFonts w:hint="eastAsia" w:hAnsi="宋体"/>
                <w:sz w:val="24"/>
              </w:rPr>
              <w:t>条</w:t>
            </w:r>
          </w:p>
          <w:p>
            <w:pPr>
              <w:spacing w:line="360" w:lineRule="auto"/>
              <w:rPr>
                <w:rFonts w:hAnsi="宋体"/>
                <w:sz w:val="24"/>
              </w:rPr>
            </w:pPr>
          </w:p>
        </w:tc>
        <w:tc>
          <w:tcPr>
            <w:tcW w:w="3482" w:type="dxa"/>
          </w:tcPr>
          <w:p>
            <w:pPr>
              <w:spacing w:line="360" w:lineRule="auto"/>
              <w:rPr>
                <w:rFonts w:hAnsi="宋体"/>
                <w:sz w:val="24"/>
              </w:rPr>
            </w:pPr>
            <w:r>
              <w:rPr>
                <w:rFonts w:hint="eastAsia" w:hAnsi="宋体"/>
                <w:sz w:val="24"/>
              </w:rPr>
              <w:t>到达公共交通站点不超过500m，或到达轨道交通站不大于800m，2分；到达公共交通站点不超过300m，或到达轨道交通站不大于500m，4分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341" w:type="dxa"/>
            <w:vMerge w:val="continue"/>
          </w:tcPr>
          <w:p>
            <w:pPr>
              <w:spacing w:line="360" w:lineRule="auto"/>
              <w:rPr>
                <w:rFonts w:hAnsi="宋体"/>
                <w:sz w:val="24"/>
              </w:rPr>
            </w:pPr>
          </w:p>
        </w:tc>
        <w:tc>
          <w:tcPr>
            <w:tcW w:w="1809" w:type="dxa"/>
            <w:vMerge w:val="continue"/>
          </w:tcPr>
          <w:p>
            <w:pPr>
              <w:spacing w:line="360" w:lineRule="auto"/>
              <w:rPr>
                <w:rFonts w:hAnsi="宋体"/>
                <w:sz w:val="24"/>
              </w:rPr>
            </w:pPr>
          </w:p>
        </w:tc>
        <w:tc>
          <w:tcPr>
            <w:tcW w:w="1664" w:type="dxa"/>
            <w:vMerge w:val="continue"/>
          </w:tcPr>
          <w:p>
            <w:pPr>
              <w:spacing w:line="360" w:lineRule="auto"/>
              <w:rPr>
                <w:rFonts w:hAnsi="宋体"/>
                <w:sz w:val="24"/>
              </w:rPr>
            </w:pPr>
          </w:p>
        </w:tc>
        <w:tc>
          <w:tcPr>
            <w:tcW w:w="3482" w:type="dxa"/>
          </w:tcPr>
          <w:p>
            <w:pPr>
              <w:spacing w:line="360" w:lineRule="auto"/>
              <w:rPr>
                <w:rFonts w:hAnsi="宋体"/>
                <w:sz w:val="24"/>
              </w:rPr>
            </w:pPr>
            <w:r>
              <w:rPr>
                <w:rFonts w:hint="eastAsia" w:hAnsi="宋体"/>
                <w:sz w:val="24"/>
              </w:rPr>
              <w:t>场地出入口800m范围内设有不少于2条线路的公共交通站点，4分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1" w:type="dxa"/>
            <w:vMerge w:val="continue"/>
          </w:tcPr>
          <w:p>
            <w:pPr>
              <w:spacing w:line="360" w:lineRule="auto"/>
              <w:rPr>
                <w:rFonts w:hAnsi="宋体"/>
                <w:sz w:val="24"/>
              </w:rPr>
            </w:pPr>
          </w:p>
        </w:tc>
        <w:tc>
          <w:tcPr>
            <w:tcW w:w="1809"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4" w:type="dxa"/>
          </w:tcPr>
          <w:p>
            <w:pPr>
              <w:spacing w:line="360" w:lineRule="auto"/>
              <w:rPr>
                <w:rFonts w:hAnsi="宋体"/>
                <w:sz w:val="24"/>
              </w:rPr>
            </w:pPr>
            <w:r>
              <w:rPr>
                <w:rFonts w:hAnsi="宋体"/>
                <w:sz w:val="24"/>
              </w:rPr>
              <w:t>4.2.10</w:t>
            </w:r>
            <w:r>
              <w:rPr>
                <w:rFonts w:hint="eastAsia" w:hAnsi="宋体"/>
                <w:sz w:val="24"/>
              </w:rPr>
              <w:t>条</w:t>
            </w:r>
          </w:p>
        </w:tc>
        <w:tc>
          <w:tcPr>
            <w:tcW w:w="348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1" w:type="dxa"/>
            <w:vMerge w:val="continue"/>
          </w:tcPr>
          <w:p>
            <w:pPr>
              <w:spacing w:line="360" w:lineRule="auto"/>
              <w:rPr>
                <w:rFonts w:hAnsi="宋体"/>
                <w:sz w:val="24"/>
              </w:rPr>
            </w:pPr>
          </w:p>
        </w:tc>
        <w:tc>
          <w:tcPr>
            <w:tcW w:w="1809" w:type="dxa"/>
            <w:vMerge w:val="continue"/>
          </w:tcPr>
          <w:p>
            <w:pPr>
              <w:spacing w:line="360" w:lineRule="auto"/>
              <w:rPr>
                <w:rFonts w:hAnsi="宋体"/>
                <w:sz w:val="24"/>
              </w:rPr>
            </w:pPr>
          </w:p>
        </w:tc>
        <w:tc>
          <w:tcPr>
            <w:tcW w:w="1664" w:type="dxa"/>
          </w:tcPr>
          <w:p>
            <w:pPr>
              <w:spacing w:line="360" w:lineRule="auto"/>
              <w:rPr>
                <w:rFonts w:hAnsi="宋体"/>
                <w:sz w:val="24"/>
              </w:rPr>
            </w:pPr>
            <w:r>
              <w:rPr>
                <w:rFonts w:hAnsi="宋体"/>
                <w:sz w:val="24"/>
              </w:rPr>
              <w:t>4.</w:t>
            </w:r>
            <w:r>
              <w:rPr>
                <w:rFonts w:hint="eastAsia" w:hAnsi="宋体"/>
                <w:sz w:val="24"/>
              </w:rPr>
              <w:t>3.5条</w:t>
            </w:r>
          </w:p>
        </w:tc>
        <w:tc>
          <w:tcPr>
            <w:tcW w:w="3482" w:type="dxa"/>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1" w:type="dxa"/>
            <w:vMerge w:val="continue"/>
          </w:tcPr>
          <w:p>
            <w:pPr>
              <w:spacing w:line="360" w:lineRule="auto"/>
              <w:rPr>
                <w:rFonts w:hAnsi="宋体"/>
                <w:sz w:val="24"/>
              </w:rPr>
            </w:pPr>
          </w:p>
        </w:tc>
        <w:tc>
          <w:tcPr>
            <w:tcW w:w="1809" w:type="dxa"/>
            <w:vMerge w:val="continue"/>
          </w:tcPr>
          <w:p>
            <w:pPr>
              <w:spacing w:line="360" w:lineRule="auto"/>
              <w:rPr>
                <w:rFonts w:hAnsi="宋体"/>
                <w:sz w:val="24"/>
              </w:rPr>
            </w:pPr>
          </w:p>
        </w:tc>
        <w:tc>
          <w:tcPr>
            <w:tcW w:w="1664" w:type="dxa"/>
          </w:tcPr>
          <w:p>
            <w:pPr>
              <w:spacing w:line="360" w:lineRule="auto"/>
              <w:rPr>
                <w:rFonts w:hAnsi="宋体"/>
                <w:sz w:val="24"/>
              </w:rPr>
            </w:pPr>
            <w:r>
              <w:rPr>
                <w:rFonts w:hAnsi="宋体"/>
                <w:sz w:val="24"/>
              </w:rPr>
              <w:t>4.</w:t>
            </w:r>
            <w:r>
              <w:rPr>
                <w:rFonts w:hint="eastAsia" w:hAnsi="宋体"/>
                <w:sz w:val="24"/>
              </w:rPr>
              <w:t>4.</w:t>
            </w:r>
            <w:r>
              <w:rPr>
                <w:rFonts w:hAnsi="宋体"/>
                <w:sz w:val="24"/>
              </w:rPr>
              <w:t>4</w:t>
            </w:r>
            <w:r>
              <w:rPr>
                <w:rFonts w:hint="eastAsia" w:hAnsi="宋体"/>
                <w:sz w:val="24"/>
              </w:rPr>
              <w:t>条</w:t>
            </w:r>
          </w:p>
        </w:tc>
        <w:tc>
          <w:tcPr>
            <w:tcW w:w="3482" w:type="dxa"/>
          </w:tcPr>
          <w:p>
            <w:pPr>
              <w:spacing w:line="360" w:lineRule="auto"/>
              <w:rPr>
                <w:rFonts w:hAnsi="宋体"/>
                <w:sz w:val="24"/>
              </w:rPr>
            </w:pPr>
            <w:r>
              <w:rPr>
                <w:rFonts w:hint="eastAsia" w:hAnsi="宋体"/>
                <w:sz w:val="24"/>
              </w:rPr>
              <w:t>三星设计要求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spacing w:line="360" w:lineRule="auto"/>
              <w:rPr>
                <w:rFonts w:hAnsi="宋体"/>
                <w:sz w:val="24"/>
              </w:rPr>
            </w:pPr>
            <w:r>
              <w:rPr>
                <w:rFonts w:hint="eastAsia" w:hAnsi="宋体"/>
                <w:sz w:val="24"/>
              </w:rPr>
              <w:t>依据材料</w:t>
            </w:r>
          </w:p>
        </w:tc>
        <w:tc>
          <w:tcPr>
            <w:tcW w:w="6955" w:type="dxa"/>
            <w:gridSpan w:val="3"/>
          </w:tcPr>
          <w:p>
            <w:pPr>
              <w:spacing w:line="360" w:lineRule="auto"/>
              <w:ind w:firstLine="480" w:firstLineChars="200"/>
              <w:rPr>
                <w:rFonts w:hAnsi="宋体"/>
                <w:sz w:val="24"/>
              </w:rPr>
            </w:pPr>
            <w:r>
              <w:rPr>
                <w:rFonts w:hint="eastAsia" w:hAnsi="宋体"/>
                <w:sz w:val="24"/>
              </w:rPr>
              <w:t>设计人员根据项目实施的建筑总平面图、场地周边公共交通设施布局图（应标出场地到达公交站点的步行线路、场地出入口到达公交站点的距离，包括建筑与公共交通站连通的专用通道、连接口等内容），周边规划图，依照项目实际填写此项内容。</w:t>
            </w:r>
          </w:p>
          <w:p>
            <w:pPr>
              <w:spacing w:line="360" w:lineRule="auto"/>
              <w:ind w:firstLine="480" w:firstLineChars="200"/>
              <w:rPr>
                <w:rFonts w:hAnsi="宋体"/>
                <w:sz w:val="24"/>
              </w:rPr>
            </w:pPr>
            <w:r>
              <w:rPr>
                <w:rFonts w:hint="eastAsia" w:hAnsi="宋体"/>
                <w:sz w:val="24"/>
              </w:rPr>
              <w:t>另外，如项目位于新区，周边暂未开通或与公交连接，但规划有，且项目建成期内可满足，此项也可选“是”。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spacing w:line="360" w:lineRule="auto"/>
              <w:rPr>
                <w:rFonts w:hAnsi="宋体"/>
                <w:sz w:val="24"/>
              </w:rPr>
            </w:pPr>
            <w:r>
              <w:rPr>
                <w:rFonts w:hint="eastAsia" w:hAnsi="宋体"/>
                <w:sz w:val="24"/>
              </w:rPr>
              <w:t>备注</w:t>
            </w:r>
          </w:p>
        </w:tc>
        <w:tc>
          <w:tcPr>
            <w:tcW w:w="6955" w:type="dxa"/>
            <w:gridSpan w:val="3"/>
          </w:tcPr>
          <w:p>
            <w:pPr>
              <w:spacing w:line="360" w:lineRule="auto"/>
              <w:ind w:firstLine="480" w:firstLineChars="200"/>
              <w:rPr>
                <w:rFonts w:hAnsi="宋体"/>
                <w:sz w:val="24"/>
              </w:rPr>
            </w:pPr>
            <w:r>
              <w:rPr>
                <w:rFonts w:hint="eastAsia" w:hAnsi="宋体"/>
                <w:sz w:val="24"/>
              </w:rPr>
              <w:t>优先发展公共交通是缓解城市交通拥堵问题的重要措施，因此建筑与公共交通联系的便捷程度很重要。为便于选择公共交通出行，在选址与场地规划中应重视建筑场地与公共交通站点的便捷联系，合理设置出入口。“有便捷的人行通道联系公共交通站点”包括：建筑外的平台直接通过天桥与公交站点相连，建筑的部分空间与地面轨道交通站点出入口直接连通，为减少到达公共交通站点的绕行距离设置了专用的人行通道，地下空间与地铁站点直接相连等。</w:t>
            </w:r>
          </w:p>
        </w:tc>
      </w:tr>
    </w:tbl>
    <w:p>
      <w:pPr>
        <w:spacing w:line="360" w:lineRule="auto"/>
        <w:ind w:firstLine="420"/>
        <w:rPr>
          <w:rFonts w:hAnsi="宋体"/>
          <w:sz w:val="24"/>
        </w:rPr>
      </w:pPr>
      <w:r>
        <w:rPr>
          <w:rFonts w:hint="eastAsia" w:hAnsi="宋体"/>
          <w:sz w:val="24"/>
        </w:rPr>
        <w:t>5</w:t>
      </w:r>
      <w:r>
        <w:rPr>
          <w:rFonts w:hAnsi="宋体"/>
          <w:sz w:val="24"/>
        </w:rPr>
        <w:t>.1.</w:t>
      </w:r>
      <w:r>
        <w:rPr>
          <w:rFonts w:hint="eastAsia" w:hAnsi="宋体"/>
          <w:sz w:val="24"/>
        </w:rPr>
        <w:t>5</w:t>
      </w:r>
      <w:r>
        <w:rPr>
          <w:rFonts w:hAnsi="宋体"/>
          <w:sz w:val="24"/>
        </w:rPr>
        <w:t>采取人车分流措施，且步行和自行车交通系统有充足的照明</w:t>
      </w:r>
      <w:r>
        <w:rPr>
          <w:rFonts w:hint="eastAsia" w:hAnsi="宋体"/>
          <w:sz w:val="24"/>
          <w:lang w:eastAsia="zh-Hans"/>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restart"/>
          </w:tcPr>
          <w:p>
            <w:pPr>
              <w:spacing w:line="360" w:lineRule="auto"/>
              <w:jc w:val="center"/>
              <w:rPr>
                <w:sz w:val="24"/>
                <w:lang w:eastAsia="zh-Hans"/>
              </w:rPr>
            </w:pPr>
            <w:r>
              <w:rPr>
                <w:rFonts w:hint="eastAsia"/>
                <w:sz w:val="24"/>
                <w:lang w:eastAsia="zh-Hans"/>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4.2.5</w:t>
            </w:r>
            <w:r>
              <w:rPr>
                <w:rFonts w:hint="eastAsia"/>
                <w:sz w:val="24"/>
                <w:lang w:eastAsia="zh-Hans"/>
              </w:rPr>
              <w:t>条</w:t>
            </w:r>
          </w:p>
        </w:tc>
        <w:tc>
          <w:tcPr>
            <w:tcW w:w="3472" w:type="dxa"/>
          </w:tcPr>
          <w:p>
            <w:pPr>
              <w:spacing w:line="360" w:lineRule="auto"/>
              <w:jc w:val="center"/>
              <w:rPr>
                <w:sz w:val="24"/>
                <w:lang w:eastAsia="zh-Hans"/>
              </w:rPr>
            </w:pPr>
            <w:r>
              <w:rPr>
                <w:sz w:val="24"/>
                <w:lang w:eastAsia="zh-Hans"/>
              </w:rPr>
              <w:t>8</w:t>
            </w:r>
            <w:r>
              <w:rPr>
                <w:rFonts w:hint="eastAsia"/>
                <w:sz w:val="24"/>
                <w:lang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continue"/>
          </w:tcPr>
          <w:p>
            <w:pPr>
              <w:spacing w:line="360" w:lineRule="auto"/>
              <w:jc w:val="center"/>
              <w:rPr>
                <w:sz w:val="24"/>
                <w:lang w:eastAsia="zh-Hans"/>
              </w:rPr>
            </w:pPr>
          </w:p>
        </w:tc>
        <w:tc>
          <w:tcPr>
            <w:tcW w:w="1813" w:type="dxa"/>
          </w:tcPr>
          <w:p>
            <w:pPr>
              <w:spacing w:line="360" w:lineRule="auto"/>
              <w:jc w:val="center"/>
              <w:rPr>
                <w:sz w:val="24"/>
              </w:rPr>
            </w:pPr>
            <w:r>
              <w:rPr>
                <w:rFonts w:hint="eastAsia"/>
                <w:sz w:val="24"/>
              </w:rPr>
              <w:t>DB33/1092-</w:t>
            </w:r>
            <w:r>
              <w:rPr>
                <w:sz w:val="24"/>
              </w:rPr>
              <w:t>2021</w:t>
            </w:r>
          </w:p>
        </w:tc>
        <w:tc>
          <w:tcPr>
            <w:tcW w:w="1664" w:type="dxa"/>
          </w:tcPr>
          <w:p>
            <w:pPr>
              <w:spacing w:line="360" w:lineRule="auto"/>
              <w:jc w:val="center"/>
              <w:rPr>
                <w:sz w:val="24"/>
              </w:rPr>
            </w:pPr>
            <w:r>
              <w:rPr>
                <w:sz w:val="24"/>
              </w:rPr>
              <w:t>4.2.10</w:t>
            </w:r>
            <w:r>
              <w:rPr>
                <w:rFonts w:hint="eastAsia"/>
                <w:sz w:val="24"/>
              </w:rPr>
              <w:t>条</w:t>
            </w:r>
            <w:r>
              <w:rPr>
                <w:sz w:val="24"/>
              </w:rPr>
              <w:t>-4</w:t>
            </w:r>
          </w:p>
        </w:tc>
        <w:tc>
          <w:tcPr>
            <w:tcW w:w="3472" w:type="dxa"/>
          </w:tcPr>
          <w:p>
            <w:pPr>
              <w:spacing w:line="360" w:lineRule="auto"/>
              <w:jc w:val="center"/>
              <w:rPr>
                <w:sz w:val="24"/>
                <w:lang w:eastAsia="zh-Hans"/>
              </w:rPr>
            </w:pPr>
            <w:r>
              <w:rPr>
                <w:rFonts w:hint="eastAsia"/>
                <w:sz w:val="24"/>
                <w:lang w:eastAsia="zh-Hans"/>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设计人员此条应根据</w:t>
            </w:r>
            <w:r>
              <w:rPr>
                <w:rFonts w:hint="eastAsia"/>
                <w:sz w:val="24"/>
                <w:lang w:eastAsia="zh-Hans"/>
              </w:rPr>
              <w:t>照明设计文件和人车分流专项设计文件，依照项目</w:t>
            </w:r>
            <w:r>
              <w:rPr>
                <w:rFonts w:hint="eastAsia"/>
                <w:sz w:val="24"/>
              </w:rPr>
              <w:t>实际</w:t>
            </w:r>
            <w:r>
              <w:rPr>
                <w:rFonts w:hint="eastAsia"/>
                <w:sz w:val="24"/>
                <w:lang w:eastAsia="zh-Hans"/>
              </w:rPr>
              <w:t>情况</w:t>
            </w:r>
            <w:r>
              <w:rPr>
                <w:rFonts w:hint="eastAsia"/>
                <w:sz w:val="24"/>
              </w:rPr>
              <w:t>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rPr>
            </w:pPr>
            <w:r>
              <w:rPr>
                <w:rFonts w:hint="eastAsia"/>
                <w:sz w:val="24"/>
                <w:lang w:eastAsia="zh-Hans"/>
              </w:rPr>
              <w:t>场地内的交通状况直接关系着使用者的人身安全。人车分流将行人和机动车分离开，互不干扰，可避免人车争路的情况，充分保障行人尤其是老人和儿童的安全。提供完善的人行道路网络可鼓励公众步行，也是建立以行人为本的城市的先决条件。步行 和自行车交通系统如果照明不足，往往会导致人们产生不安全感，特别是在空旷或比较空旷的公共区域。充足的照明可以消除不安全感，对降低犯罪率、防止发生交通事故、提高夜间行人的安全性有重要作用。步行和自行车交通系统照明应以路面平均照度、 路面最小照度和垂直照度为评价指标，其照明标准值应不低于现行行业标准《城市道路照明设计标准》CJJ 45的有关要求。</w:t>
            </w:r>
          </w:p>
        </w:tc>
      </w:tr>
    </w:tbl>
    <w:p>
      <w:pPr>
        <w:spacing w:line="360" w:lineRule="auto"/>
        <w:ind w:firstLine="420"/>
        <w:rPr>
          <w:sz w:val="24"/>
          <w:lang w:eastAsia="zh-Hans"/>
        </w:rPr>
      </w:pPr>
      <w:r>
        <w:rPr>
          <w:rFonts w:hint="eastAsia" w:hAnsi="宋体"/>
          <w:sz w:val="24"/>
        </w:rPr>
        <w:t>5</w:t>
      </w:r>
      <w:r>
        <w:rPr>
          <w:rFonts w:hAnsi="宋体"/>
          <w:sz w:val="24"/>
        </w:rPr>
        <w:t>.1.</w:t>
      </w:r>
      <w:r>
        <w:rPr>
          <w:rFonts w:hint="eastAsia" w:hAnsi="宋体"/>
          <w:sz w:val="24"/>
        </w:rPr>
        <w:t>6</w:t>
      </w:r>
      <w:r>
        <w:rPr>
          <w:rFonts w:hint="eastAsia"/>
          <w:sz w:val="24"/>
        </w:rPr>
        <w:t>场地内各出入口位置及通道进行明显的导向标示设计</w:t>
      </w:r>
      <w:r>
        <w:rPr>
          <w:rFonts w:hint="eastAsia"/>
          <w:sz w:val="24"/>
          <w:lang w:eastAsia="zh-Hans"/>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restart"/>
          </w:tcPr>
          <w:p>
            <w:pPr>
              <w:spacing w:line="360" w:lineRule="auto"/>
              <w:jc w:val="center"/>
              <w:rPr>
                <w:sz w:val="24"/>
                <w:lang w:eastAsia="zh-Hans"/>
              </w:rPr>
            </w:pPr>
            <w:r>
              <w:rPr>
                <w:rFonts w:hint="eastAsia"/>
                <w:sz w:val="24"/>
                <w:lang w:eastAsia="zh-Hans"/>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8.1.5</w:t>
            </w:r>
            <w:r>
              <w:rPr>
                <w:rFonts w:hint="eastAsia"/>
                <w:sz w:val="24"/>
                <w:lang w:eastAsia="zh-Hans"/>
              </w:rPr>
              <w:t>条</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vMerge w:val="continue"/>
          </w:tcPr>
          <w:p>
            <w:pPr>
              <w:spacing w:line="360" w:lineRule="auto"/>
              <w:jc w:val="center"/>
              <w:rPr>
                <w:sz w:val="24"/>
                <w:lang w:eastAsia="zh-Hans"/>
              </w:rPr>
            </w:pPr>
          </w:p>
        </w:tc>
        <w:tc>
          <w:tcPr>
            <w:tcW w:w="1813" w:type="dxa"/>
          </w:tcPr>
          <w:p>
            <w:pPr>
              <w:spacing w:line="360" w:lineRule="auto"/>
              <w:jc w:val="center"/>
              <w:rPr>
                <w:sz w:val="24"/>
              </w:rPr>
            </w:pPr>
            <w:r>
              <w:rPr>
                <w:rFonts w:hint="eastAsia"/>
                <w:sz w:val="24"/>
              </w:rPr>
              <w:t>DB33/1092-</w:t>
            </w:r>
            <w:r>
              <w:rPr>
                <w:sz w:val="24"/>
              </w:rPr>
              <w:t>2021</w:t>
            </w:r>
          </w:p>
        </w:tc>
        <w:tc>
          <w:tcPr>
            <w:tcW w:w="1664" w:type="dxa"/>
          </w:tcPr>
          <w:p>
            <w:pPr>
              <w:spacing w:line="360" w:lineRule="auto"/>
              <w:jc w:val="center"/>
              <w:rPr>
                <w:sz w:val="24"/>
              </w:rPr>
            </w:pPr>
            <w:r>
              <w:rPr>
                <w:sz w:val="24"/>
              </w:rPr>
              <w:t>4.3.5</w:t>
            </w:r>
            <w:r>
              <w:rPr>
                <w:rFonts w:hint="eastAsia"/>
                <w:sz w:val="24"/>
              </w:rPr>
              <w:t>条</w:t>
            </w:r>
            <w:r>
              <w:rPr>
                <w:sz w:val="24"/>
              </w:rPr>
              <w:t>-2</w:t>
            </w:r>
          </w:p>
        </w:tc>
        <w:tc>
          <w:tcPr>
            <w:tcW w:w="3472" w:type="dxa"/>
          </w:tcPr>
          <w:p>
            <w:pPr>
              <w:spacing w:line="360" w:lineRule="auto"/>
              <w:jc w:val="center"/>
              <w:rPr>
                <w:sz w:val="24"/>
                <w:lang w:eastAsia="zh-Hans"/>
              </w:rPr>
            </w:pPr>
            <w:r>
              <w:rPr>
                <w:rFonts w:hint="eastAsia"/>
                <w:sz w:val="24"/>
                <w:lang w:eastAsia="zh-Hans"/>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设计人员此条应根据</w:t>
            </w:r>
            <w:r>
              <w:rPr>
                <w:rFonts w:hint="eastAsia"/>
                <w:sz w:val="24"/>
                <w:lang w:eastAsia="zh-Hans"/>
              </w:rPr>
              <w:t>相关设计文件和标识系统设计文件，依照项目</w:t>
            </w:r>
            <w:r>
              <w:rPr>
                <w:rFonts w:hint="eastAsia"/>
                <w:sz w:val="24"/>
              </w:rPr>
              <w:t>实际</w:t>
            </w:r>
            <w:r>
              <w:rPr>
                <w:rFonts w:hint="eastAsia"/>
                <w:sz w:val="24"/>
                <w:lang w:eastAsia="zh-Hans"/>
              </w:rPr>
              <w:t>情况</w:t>
            </w:r>
            <w:r>
              <w:rPr>
                <w:rFonts w:hint="eastAsia"/>
                <w:sz w:val="24"/>
              </w:rPr>
              <w:t>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rPr>
            </w:pPr>
            <w:r>
              <w:rPr>
                <w:rFonts w:hint="eastAsia"/>
                <w:sz w:val="24"/>
              </w:rPr>
              <w:t>设置便于识别和使用的标识系统，包括导向标识和定位标识等，能够为建筑使用者带来便捷的使用体验。标识一般有人车分流标识、停车场库定位引导标识、场地与建筑出入口定位引导标识、无障碍标识、配套设施定位标识，以及其他促进便捷使用的导向标识等。在标识系统设计和设置时，应考虑建筑使用者的识别习惯通过色彩、形式、字体、符号等整体进行设计，形成统一性和可辨识度。并考虑老年人、残障人士、儿童等不同人群对于标识的识别和感知的方式。同时，为便于标识识别，应在场地内显著位置上设置标识，并沿通行路径布置，构成完整和连续的引导系统。</w:t>
            </w:r>
          </w:p>
        </w:tc>
      </w:tr>
    </w:tbl>
    <w:p>
      <w:pPr>
        <w:spacing w:line="360" w:lineRule="auto"/>
        <w:ind w:firstLine="420"/>
        <w:rPr>
          <w:rFonts w:hAnsi="宋体"/>
          <w:sz w:val="24"/>
        </w:rPr>
      </w:pPr>
      <w:r>
        <w:rPr>
          <w:rFonts w:hint="eastAsia" w:hAnsi="宋体"/>
          <w:sz w:val="24"/>
        </w:rPr>
        <w:t>5</w:t>
      </w:r>
      <w:r>
        <w:rPr>
          <w:rFonts w:hAnsi="宋体"/>
          <w:sz w:val="24"/>
        </w:rPr>
        <w:t>.1.</w:t>
      </w:r>
      <w:r>
        <w:rPr>
          <w:rFonts w:hint="eastAsia" w:hAnsi="宋体"/>
          <w:sz w:val="24"/>
        </w:rPr>
        <w:t>7</w:t>
      </w:r>
      <w:r>
        <w:rPr>
          <w:rFonts w:hAnsi="宋体"/>
          <w:sz w:val="24"/>
        </w:rPr>
        <w:t>建设项目用地面积50万㎡</w:t>
      </w:r>
      <w:r>
        <w:rPr>
          <w:rFonts w:hint="eastAsia" w:hAnsi="宋体"/>
          <w:sz w:val="24"/>
          <w:lang w:eastAsia="zh-Hans"/>
        </w:rPr>
        <w:t>以上，</w:t>
      </w:r>
      <w:r>
        <w:rPr>
          <w:rFonts w:hAnsi="宋体"/>
          <w:sz w:val="24"/>
        </w:rPr>
        <w:t>设置内部公共交通系统</w:t>
      </w:r>
      <w:r>
        <w:rPr>
          <w:rFonts w:hint="eastAsia" w:hAnsi="宋体"/>
          <w:sz w:val="24"/>
          <w:lang w:eastAsia="zh-Hans"/>
        </w:rPr>
        <w:t>，并优先</w:t>
      </w:r>
      <w:r>
        <w:rPr>
          <w:rFonts w:hAnsi="宋体"/>
          <w:sz w:val="24"/>
        </w:rPr>
        <w:t>选择使用清洁能源的交通工具</w:t>
      </w:r>
      <w:r>
        <w:rPr>
          <w:rFonts w:hint="eastAsia" w:hAnsi="宋体"/>
          <w:sz w:val="24"/>
          <w:lang w:eastAsia="zh-Hans"/>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7" w:type="dxa"/>
          </w:tcPr>
          <w:p>
            <w:pPr>
              <w:spacing w:line="360" w:lineRule="auto"/>
              <w:jc w:val="center"/>
              <w:rPr>
                <w:sz w:val="24"/>
                <w:lang w:eastAsia="zh-Hans"/>
              </w:rPr>
            </w:pPr>
            <w:r>
              <w:rPr>
                <w:rFonts w:hint="eastAsia"/>
                <w:sz w:val="24"/>
                <w:lang w:eastAsia="zh-Hans"/>
              </w:rPr>
              <w:t>条文来源</w:t>
            </w:r>
          </w:p>
        </w:tc>
        <w:tc>
          <w:tcPr>
            <w:tcW w:w="1813" w:type="dxa"/>
          </w:tcPr>
          <w:p>
            <w:pPr>
              <w:spacing w:line="360" w:lineRule="auto"/>
              <w:jc w:val="center"/>
              <w:rPr>
                <w:sz w:val="24"/>
              </w:rPr>
            </w:pPr>
            <w:r>
              <w:rPr>
                <w:rFonts w:hint="eastAsia"/>
                <w:sz w:val="24"/>
              </w:rPr>
              <w:t>DB33/1092-</w:t>
            </w:r>
            <w:r>
              <w:rPr>
                <w:sz w:val="24"/>
              </w:rPr>
              <w:t>2021</w:t>
            </w:r>
          </w:p>
        </w:tc>
        <w:tc>
          <w:tcPr>
            <w:tcW w:w="1664" w:type="dxa"/>
          </w:tcPr>
          <w:p>
            <w:pPr>
              <w:spacing w:line="360" w:lineRule="auto"/>
              <w:jc w:val="center"/>
              <w:rPr>
                <w:sz w:val="24"/>
              </w:rPr>
            </w:pPr>
            <w:r>
              <w:rPr>
                <w:sz w:val="24"/>
              </w:rPr>
              <w:t>4</w:t>
            </w:r>
            <w:r>
              <w:rPr>
                <w:rFonts w:hint="eastAsia"/>
                <w:sz w:val="24"/>
                <w:lang w:eastAsia="zh-Hans"/>
              </w:rPr>
              <w:t>.</w:t>
            </w:r>
            <w:r>
              <w:rPr>
                <w:sz w:val="24"/>
                <w:lang w:eastAsia="zh-Hans"/>
              </w:rPr>
              <w:t>4.4</w:t>
            </w:r>
            <w:r>
              <w:rPr>
                <w:rFonts w:hint="eastAsia"/>
                <w:sz w:val="24"/>
              </w:rPr>
              <w:t>条</w:t>
            </w:r>
            <w:r>
              <w:rPr>
                <w:sz w:val="24"/>
              </w:rPr>
              <w:t>-2</w:t>
            </w:r>
          </w:p>
        </w:tc>
        <w:tc>
          <w:tcPr>
            <w:tcW w:w="3472" w:type="dxa"/>
          </w:tcPr>
          <w:p>
            <w:pPr>
              <w:spacing w:line="360" w:lineRule="auto"/>
              <w:jc w:val="center"/>
              <w:rPr>
                <w:sz w:val="24"/>
                <w:lang w:eastAsia="zh-Hans"/>
              </w:rPr>
            </w:pPr>
            <w:r>
              <w:rPr>
                <w:rFonts w:hint="eastAsia"/>
                <w:sz w:val="24"/>
                <w:lang w:eastAsia="zh-Hans"/>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left"/>
              <w:rPr>
                <w:sz w:val="24"/>
              </w:rPr>
            </w:pPr>
            <w:r>
              <w:rPr>
                <w:rFonts w:hint="eastAsia"/>
                <w:sz w:val="24"/>
              </w:rPr>
              <w:t>设计人员此条应根据</w:t>
            </w:r>
            <w:r>
              <w:rPr>
                <w:rFonts w:hint="eastAsia"/>
                <w:sz w:val="24"/>
                <w:lang w:eastAsia="zh-Hans"/>
              </w:rPr>
              <w:t>建筑总平面图、总平面交通流线分析图等相关设计文件，依照项目</w:t>
            </w:r>
            <w:r>
              <w:rPr>
                <w:rFonts w:hint="eastAsia"/>
                <w:sz w:val="24"/>
              </w:rPr>
              <w:t>实际</w:t>
            </w:r>
            <w:r>
              <w:rPr>
                <w:rFonts w:hint="eastAsia"/>
                <w:sz w:val="24"/>
                <w:lang w:eastAsia="zh-Hans"/>
              </w:rPr>
              <w:t>情况</w:t>
            </w:r>
            <w:r>
              <w:rPr>
                <w:rFonts w:hint="eastAsia"/>
                <w:sz w:val="24"/>
              </w:rPr>
              <w:t>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left"/>
              <w:rPr>
                <w:sz w:val="24"/>
              </w:rPr>
            </w:pPr>
            <w:r>
              <w:rPr>
                <w:rFonts w:hint="eastAsia"/>
                <w:sz w:val="24"/>
              </w:rPr>
              <w:t>当建设项目的用地面积达到50万m2以上时，场地内点到点的交通距离就可能较远，超出步行的适宜范围。因此，如场地内交通量达到一定规模时，建议建设内部公共交通系统，并优先选择使用清洁能源的交通工具，以达到场地内绿色出行的目的。</w:t>
            </w:r>
          </w:p>
        </w:tc>
      </w:tr>
    </w:tbl>
    <w:p>
      <w:pPr>
        <w:spacing w:line="360" w:lineRule="auto"/>
        <w:rPr>
          <w:rFonts w:hAnsi="宋体"/>
          <w:sz w:val="24"/>
        </w:rPr>
      </w:pPr>
      <w:r>
        <w:rPr>
          <w:rFonts w:hint="eastAsia" w:hAnsi="宋体"/>
          <w:sz w:val="24"/>
        </w:rPr>
        <w:t>5</w:t>
      </w:r>
      <w:r>
        <w:rPr>
          <w:rFonts w:hAnsi="宋体"/>
          <w:sz w:val="24"/>
        </w:rPr>
        <w:t xml:space="preserve">.2 </w:t>
      </w:r>
      <w:r>
        <w:rPr>
          <w:rFonts w:hint="eastAsia" w:hAnsi="宋体"/>
          <w:sz w:val="24"/>
        </w:rPr>
        <w:t>场地停车设计</w:t>
      </w:r>
      <w:r>
        <w:rPr>
          <w:rFonts w:hint="eastAsia" w:hAnsi="宋体"/>
          <w:sz w:val="24"/>
          <w:lang w:val="en-GB"/>
        </w:rPr>
        <w:t>：</w:t>
      </w:r>
    </w:p>
    <w:p>
      <w:pPr>
        <w:spacing w:line="360" w:lineRule="auto"/>
        <w:rPr>
          <w:rFonts w:hAnsi="宋体"/>
          <w:sz w:val="24"/>
        </w:rPr>
      </w:pPr>
      <w:r>
        <w:rPr>
          <w:rFonts w:hint="eastAsia" w:hAnsi="宋体"/>
          <w:sz w:val="24"/>
        </w:rPr>
        <w:t>5</w:t>
      </w:r>
      <w:r>
        <w:rPr>
          <w:rFonts w:hAnsi="宋体"/>
          <w:sz w:val="24"/>
        </w:rPr>
        <w:t xml:space="preserve">.2.1 </w:t>
      </w:r>
      <w:r>
        <w:rPr>
          <w:rFonts w:hint="eastAsia" w:hAnsi="宋体"/>
          <w:sz w:val="24"/>
        </w:rPr>
        <w:t>机动车停车方式；</w:t>
      </w:r>
    </w:p>
    <w:p>
      <w:pPr>
        <w:spacing w:line="360" w:lineRule="auto"/>
        <w:rPr>
          <w:rFonts w:hAnsi="宋体"/>
          <w:sz w:val="24"/>
        </w:rPr>
      </w:pPr>
      <w:r>
        <w:rPr>
          <w:rFonts w:hint="eastAsia" w:hAnsi="宋体"/>
          <w:sz w:val="24"/>
        </w:rPr>
        <w:t>5</w:t>
      </w:r>
      <w:r>
        <w:rPr>
          <w:rFonts w:hAnsi="宋体"/>
          <w:sz w:val="24"/>
        </w:rPr>
        <w:t xml:space="preserve">.2.2 </w:t>
      </w:r>
      <w:r>
        <w:rPr>
          <w:rFonts w:hint="eastAsia" w:hAnsi="宋体"/>
          <w:sz w:val="24"/>
        </w:rPr>
        <w:t>机动车停车场库设置具有电动汽车充电设施或具备充电设施的安装条件的电动汽车停车位；</w:t>
      </w:r>
    </w:p>
    <w:p>
      <w:pPr>
        <w:spacing w:line="360" w:lineRule="auto"/>
        <w:rPr>
          <w:rFonts w:hAnsi="宋体"/>
          <w:sz w:val="24"/>
        </w:rPr>
      </w:pPr>
      <w:r>
        <w:rPr>
          <w:rFonts w:hint="eastAsia" w:hAnsi="宋体"/>
          <w:sz w:val="24"/>
        </w:rPr>
        <w:t>5</w:t>
      </w:r>
      <w:r>
        <w:rPr>
          <w:rFonts w:hAnsi="宋体"/>
          <w:sz w:val="24"/>
        </w:rPr>
        <w:t xml:space="preserve">.2.3 </w:t>
      </w:r>
      <w:r>
        <w:rPr>
          <w:rFonts w:hint="eastAsia" w:hAnsi="宋体"/>
          <w:sz w:val="24"/>
        </w:rPr>
        <w:t>采用错时停车方式向社会开放，提高停车场（库）使用效率；</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2"/>
        <w:gridCol w:w="1667"/>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restart"/>
          </w:tcPr>
          <w:p>
            <w:pPr>
              <w:spacing w:line="360" w:lineRule="auto"/>
              <w:rPr>
                <w:rFonts w:hAnsi="宋体"/>
                <w:sz w:val="24"/>
              </w:rPr>
            </w:pPr>
            <w:r>
              <w:rPr>
                <w:rFonts w:hint="eastAsia" w:hAnsi="宋体"/>
                <w:sz w:val="24"/>
              </w:rPr>
              <w:t>条文来源</w:t>
            </w:r>
          </w:p>
        </w:tc>
        <w:tc>
          <w:tcPr>
            <w:tcW w:w="1812"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7" w:type="dxa"/>
          </w:tcPr>
          <w:p>
            <w:pPr>
              <w:spacing w:line="360" w:lineRule="auto"/>
              <w:rPr>
                <w:rFonts w:hAnsi="宋体"/>
                <w:sz w:val="24"/>
              </w:rPr>
            </w:pPr>
            <w:r>
              <w:rPr>
                <w:rFonts w:hint="eastAsia" w:hAnsi="宋体"/>
                <w:sz w:val="24"/>
              </w:rPr>
              <w:t>6</w:t>
            </w:r>
            <w:r>
              <w:rPr>
                <w:rFonts w:hAnsi="宋体"/>
                <w:sz w:val="24"/>
              </w:rPr>
              <w:t>.1.3</w:t>
            </w:r>
            <w:r>
              <w:rPr>
                <w:rFonts w:hint="eastAsia" w:hAnsi="宋体"/>
                <w:sz w:val="24"/>
              </w:rPr>
              <w:t>条</w:t>
            </w:r>
          </w:p>
        </w:tc>
        <w:tc>
          <w:tcPr>
            <w:tcW w:w="3470"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6</w:t>
            </w:r>
            <w:r>
              <w:rPr>
                <w:rFonts w:hAnsi="宋体"/>
                <w:sz w:val="24"/>
              </w:rPr>
              <w:t>.2.3</w:t>
            </w:r>
            <w:r>
              <w:rPr>
                <w:rFonts w:hint="eastAsia" w:hAnsi="宋体"/>
                <w:sz w:val="24"/>
              </w:rPr>
              <w:t>条-</w:t>
            </w:r>
            <w:r>
              <w:rPr>
                <w:rFonts w:hAnsi="宋体"/>
                <w:sz w:val="24"/>
              </w:rPr>
              <w:t>1</w:t>
            </w:r>
          </w:p>
        </w:tc>
        <w:tc>
          <w:tcPr>
            <w:tcW w:w="3470" w:type="dxa"/>
          </w:tcPr>
          <w:p>
            <w:pPr>
              <w:spacing w:line="360" w:lineRule="auto"/>
              <w:rPr>
                <w:rFonts w:hAnsi="宋体"/>
                <w:sz w:val="24"/>
              </w:rPr>
            </w:pPr>
            <w:r>
              <w:rPr>
                <w:rFonts w:hint="eastAsia" w:hAnsi="宋体"/>
                <w:sz w:val="24"/>
              </w:rPr>
              <w:t>满足要求中的4项，</w:t>
            </w:r>
            <w:r>
              <w:rPr>
                <w:rFonts w:hAnsi="宋体"/>
                <w:sz w:val="24"/>
              </w:rPr>
              <w:t>5</w:t>
            </w:r>
            <w:r>
              <w:rPr>
                <w:rFonts w:hint="eastAsia" w:hAnsi="宋体"/>
                <w:sz w:val="24"/>
              </w:rPr>
              <w:t>分；</w:t>
            </w:r>
          </w:p>
          <w:p>
            <w:pPr>
              <w:spacing w:line="360" w:lineRule="auto"/>
              <w:rPr>
                <w:rFonts w:hAnsi="宋体"/>
                <w:sz w:val="24"/>
              </w:rPr>
            </w:pPr>
            <w:r>
              <w:rPr>
                <w:rFonts w:hint="eastAsia" w:hAnsi="宋体"/>
                <w:sz w:val="24"/>
              </w:rPr>
              <w:t>满足要求中的</w:t>
            </w:r>
            <w:r>
              <w:rPr>
                <w:rFonts w:hAnsi="宋体"/>
                <w:sz w:val="24"/>
              </w:rPr>
              <w:t>6</w:t>
            </w:r>
            <w:r>
              <w:rPr>
                <w:rFonts w:hint="eastAsia" w:hAnsi="宋体"/>
                <w:sz w:val="24"/>
              </w:rPr>
              <w:t>项，</w:t>
            </w:r>
            <w:r>
              <w:rPr>
                <w:rFonts w:hAnsi="宋体"/>
                <w:sz w:val="24"/>
              </w:rPr>
              <w:t>10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7.2.3</w:t>
            </w:r>
            <w:r>
              <w:rPr>
                <w:rFonts w:hint="eastAsia" w:hAnsi="宋体"/>
                <w:sz w:val="24"/>
              </w:rPr>
              <w:t>条</w:t>
            </w:r>
          </w:p>
        </w:tc>
        <w:tc>
          <w:tcPr>
            <w:tcW w:w="3470" w:type="dxa"/>
          </w:tcPr>
          <w:p>
            <w:pPr>
              <w:spacing w:line="360" w:lineRule="auto"/>
              <w:rPr>
                <w:rFonts w:hAnsi="宋体"/>
                <w:sz w:val="24"/>
              </w:rPr>
            </w:pPr>
            <w:r>
              <w:rPr>
                <w:rFonts w:hAnsi="宋体"/>
                <w:sz w:val="24"/>
              </w:rPr>
              <w:t>8</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2"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7" w:type="dxa"/>
          </w:tcPr>
          <w:p>
            <w:pPr>
              <w:spacing w:line="360" w:lineRule="auto"/>
              <w:rPr>
                <w:rFonts w:hAnsi="宋体"/>
                <w:sz w:val="24"/>
              </w:rPr>
            </w:pPr>
            <w:r>
              <w:rPr>
                <w:rFonts w:hAnsi="宋体"/>
                <w:sz w:val="24"/>
              </w:rPr>
              <w:t>4.</w:t>
            </w:r>
            <w:r>
              <w:rPr>
                <w:rFonts w:hint="eastAsia" w:hAnsi="宋体"/>
                <w:sz w:val="24"/>
              </w:rPr>
              <w:t>2.1</w:t>
            </w:r>
            <w:r>
              <w:rPr>
                <w:rFonts w:hAnsi="宋体"/>
                <w:sz w:val="24"/>
              </w:rPr>
              <w:t>1</w:t>
            </w:r>
            <w:r>
              <w:rPr>
                <w:rFonts w:hint="eastAsia" w:hAnsi="宋体"/>
                <w:sz w:val="24"/>
              </w:rPr>
              <w:t>条-</w:t>
            </w:r>
            <w:r>
              <w:rPr>
                <w:rFonts w:hAnsi="宋体"/>
                <w:sz w:val="24"/>
              </w:rPr>
              <w:t>1</w:t>
            </w:r>
            <w:r>
              <w:rPr>
                <w:rFonts w:hint="eastAsia" w:hAnsi="宋体"/>
                <w:sz w:val="24"/>
              </w:rPr>
              <w:t>-</w:t>
            </w:r>
            <w:r>
              <w:rPr>
                <w:rFonts w:hAnsi="宋体"/>
                <w:sz w:val="24"/>
              </w:rPr>
              <w:t>2</w:t>
            </w:r>
          </w:p>
        </w:tc>
        <w:tc>
          <w:tcPr>
            <w:tcW w:w="3470"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4.4</w:t>
            </w:r>
            <w:r>
              <w:rPr>
                <w:rFonts w:hint="eastAsia" w:hAnsi="宋体"/>
                <w:sz w:val="24"/>
              </w:rPr>
              <w:t>.5条</w:t>
            </w:r>
          </w:p>
        </w:tc>
        <w:tc>
          <w:tcPr>
            <w:tcW w:w="3470"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rPr>
                <w:rFonts w:hAnsi="宋体"/>
                <w:sz w:val="24"/>
              </w:rPr>
            </w:pPr>
            <w:r>
              <w:rPr>
                <w:rFonts w:hint="eastAsia" w:hAnsi="宋体"/>
                <w:sz w:val="24"/>
              </w:rPr>
              <w:t>设计人员根据建筑总平面图（注明地面停车场位置），停车场（库）施工图，错时停车管理制度文件、地面交通流线分析图等，依据项目实际情况，填写此项。</w:t>
            </w:r>
          </w:p>
          <w:p>
            <w:pPr>
              <w:spacing w:line="360" w:lineRule="auto"/>
              <w:ind w:firstLine="600" w:firstLineChars="250"/>
              <w:rPr>
                <w:rFonts w:hAnsi="宋体"/>
                <w:sz w:val="24"/>
              </w:rPr>
            </w:pPr>
            <w:r>
              <w:rPr>
                <w:rFonts w:hint="eastAsia" w:hAnsi="宋体"/>
                <w:sz w:val="24"/>
              </w:rPr>
              <w:t>另外，值得注意的是，机动车停车的数量和位置应满足规划条件的要求。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rPr>
                <w:rFonts w:hAnsi="宋体"/>
                <w:sz w:val="24"/>
              </w:rPr>
            </w:pPr>
            <w:r>
              <w:rPr>
                <w:rFonts w:hint="eastAsia" w:hAnsi="宋体"/>
                <w:sz w:val="24"/>
              </w:rPr>
              <w:t>机动车停车应符合所在地控制性详细规划要求，地面停车位应按照国家和地方有关标准适度设置，并科学管理、合理组织交通流线，不应对人行、活动场所产生干扰。</w:t>
            </w:r>
          </w:p>
        </w:tc>
      </w:tr>
    </w:tbl>
    <w:p>
      <w:pPr>
        <w:spacing w:line="360" w:lineRule="auto"/>
        <w:rPr>
          <w:rFonts w:hAnsi="宋体"/>
          <w:sz w:val="24"/>
        </w:rPr>
      </w:pPr>
      <w:r>
        <w:rPr>
          <w:rFonts w:hint="eastAsia" w:hAnsi="宋体"/>
          <w:sz w:val="24"/>
        </w:rPr>
        <w:t>5</w:t>
      </w:r>
      <w:r>
        <w:rPr>
          <w:rFonts w:hAnsi="宋体"/>
          <w:sz w:val="24"/>
        </w:rPr>
        <w:t xml:space="preserve">.2.4 </w:t>
      </w:r>
      <w:r>
        <w:rPr>
          <w:rFonts w:hint="eastAsia" w:hAnsi="宋体"/>
          <w:sz w:val="24"/>
        </w:rPr>
        <w:t>自行车停车场所应位置合理、方便出入。</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2"/>
        <w:gridCol w:w="1667"/>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47" w:type="dxa"/>
            <w:vMerge w:val="restart"/>
          </w:tcPr>
          <w:p>
            <w:pPr>
              <w:spacing w:line="360" w:lineRule="auto"/>
              <w:rPr>
                <w:rFonts w:hAnsi="宋体"/>
                <w:sz w:val="24"/>
              </w:rPr>
            </w:pPr>
            <w:r>
              <w:rPr>
                <w:rFonts w:hint="eastAsia" w:hAnsi="宋体"/>
                <w:sz w:val="24"/>
              </w:rPr>
              <w:t>条文来源</w:t>
            </w:r>
          </w:p>
        </w:tc>
        <w:tc>
          <w:tcPr>
            <w:tcW w:w="1812" w:type="dxa"/>
          </w:tcPr>
          <w:p>
            <w:pPr>
              <w:spacing w:line="360" w:lineRule="auto"/>
              <w:rPr>
                <w:rFonts w:hAnsi="宋体"/>
                <w:sz w:val="24"/>
              </w:rPr>
            </w:pPr>
            <w:r>
              <w:rPr>
                <w:rFonts w:hint="eastAsia" w:hAnsi="宋体"/>
                <w:sz w:val="24"/>
              </w:rPr>
              <w:t>GB/T 50378-201</w:t>
            </w:r>
            <w:r>
              <w:rPr>
                <w:rFonts w:hAnsi="宋体"/>
                <w:sz w:val="24"/>
              </w:rPr>
              <w:t>9</w:t>
            </w:r>
          </w:p>
        </w:tc>
        <w:tc>
          <w:tcPr>
            <w:tcW w:w="1667" w:type="dxa"/>
          </w:tcPr>
          <w:p>
            <w:pPr>
              <w:spacing w:line="360" w:lineRule="auto"/>
              <w:rPr>
                <w:rFonts w:hAnsi="宋体"/>
                <w:sz w:val="24"/>
              </w:rPr>
            </w:pPr>
            <w:r>
              <w:rPr>
                <w:rFonts w:hint="eastAsia" w:hAnsi="宋体"/>
                <w:sz w:val="24"/>
              </w:rPr>
              <w:t>6.1.</w:t>
            </w:r>
            <w:r>
              <w:rPr>
                <w:rFonts w:hAnsi="宋体"/>
                <w:sz w:val="24"/>
              </w:rPr>
              <w:t>4</w:t>
            </w:r>
            <w:r>
              <w:rPr>
                <w:rFonts w:hint="eastAsia" w:hAnsi="宋体"/>
                <w:sz w:val="24"/>
              </w:rPr>
              <w:t>条</w:t>
            </w:r>
          </w:p>
        </w:tc>
        <w:tc>
          <w:tcPr>
            <w:tcW w:w="3470"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2" w:type="dxa"/>
          </w:tcPr>
          <w:p>
            <w:pPr>
              <w:spacing w:line="360" w:lineRule="auto"/>
              <w:rPr>
                <w:rFonts w:hAnsi="宋体"/>
                <w:sz w:val="24"/>
              </w:rPr>
            </w:pPr>
            <w:r>
              <w:rPr>
                <w:rFonts w:hint="eastAsia" w:hAnsi="宋体"/>
                <w:sz w:val="24"/>
              </w:rPr>
              <w:t>DB 33/1092-20</w:t>
            </w:r>
            <w:r>
              <w:rPr>
                <w:rFonts w:hAnsi="宋体"/>
                <w:sz w:val="24"/>
              </w:rPr>
              <w:t>21</w:t>
            </w:r>
          </w:p>
        </w:tc>
        <w:tc>
          <w:tcPr>
            <w:tcW w:w="1667" w:type="dxa"/>
          </w:tcPr>
          <w:p>
            <w:pPr>
              <w:spacing w:line="360" w:lineRule="auto"/>
              <w:rPr>
                <w:rFonts w:hAnsi="宋体"/>
                <w:sz w:val="24"/>
              </w:rPr>
            </w:pPr>
            <w:r>
              <w:rPr>
                <w:rFonts w:hAnsi="宋体"/>
                <w:sz w:val="24"/>
              </w:rPr>
              <w:t>4.</w:t>
            </w:r>
            <w:r>
              <w:rPr>
                <w:rFonts w:hint="eastAsia" w:hAnsi="宋体"/>
                <w:sz w:val="24"/>
              </w:rPr>
              <w:t>2.1</w:t>
            </w:r>
            <w:r>
              <w:rPr>
                <w:rFonts w:hAnsi="宋体"/>
                <w:sz w:val="24"/>
              </w:rPr>
              <w:t>1</w:t>
            </w:r>
            <w:r>
              <w:rPr>
                <w:rFonts w:hint="eastAsia" w:hAnsi="宋体"/>
                <w:sz w:val="24"/>
              </w:rPr>
              <w:t>条-</w:t>
            </w:r>
            <w:r>
              <w:rPr>
                <w:rFonts w:hAnsi="宋体"/>
                <w:sz w:val="24"/>
              </w:rPr>
              <w:t>3</w:t>
            </w:r>
          </w:p>
        </w:tc>
        <w:tc>
          <w:tcPr>
            <w:tcW w:w="3470"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ind w:firstLine="480" w:firstLineChars="200"/>
              <w:rPr>
                <w:rFonts w:hAnsi="宋体"/>
                <w:sz w:val="24"/>
              </w:rPr>
            </w:pPr>
            <w:r>
              <w:rPr>
                <w:rFonts w:hint="eastAsia" w:hAnsi="宋体"/>
                <w:sz w:val="24"/>
              </w:rPr>
              <w:t>设计人员依据项目实施的建筑总平面图（注明自行车库/棚位置、地面停车场位置）及相关指标数据、自行车库/棚及附属设施的施工图，根据项目实际，填写此项内容。</w:t>
            </w:r>
          </w:p>
          <w:p>
            <w:pPr>
              <w:spacing w:line="360" w:lineRule="auto"/>
              <w:ind w:firstLine="480" w:firstLineChars="200"/>
              <w:rPr>
                <w:rFonts w:hAnsi="宋体"/>
                <w:sz w:val="24"/>
              </w:rPr>
            </w:pPr>
            <w:r>
              <w:rPr>
                <w:rFonts w:hint="eastAsia" w:hAnsi="宋体"/>
                <w:sz w:val="24"/>
              </w:rPr>
              <w:t>另外，值得注意的是，设置有自行车库（棚）的自行车数量当满足或高于规划条件中的配建要求时，才可填“是”。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ind w:firstLine="480" w:firstLineChars="200"/>
              <w:rPr>
                <w:rFonts w:hAnsi="宋体"/>
                <w:sz w:val="24"/>
              </w:rPr>
            </w:pPr>
            <w:r>
              <w:rPr>
                <w:rFonts w:hint="eastAsia" w:hAnsi="宋体"/>
                <w:sz w:val="24"/>
              </w:rPr>
              <w:t>如规划条件中未要求设置自行车库/棚，且没有设置自行车停车库（棚）的，本条不得分。但对于不适宜使用自行车作为交通工具的情况（例如山地城市），应供应专项说明材料；经论证，确不适宜使用自行车作为公交工具的，本款可不参评。</w:t>
            </w:r>
          </w:p>
          <w:p>
            <w:pPr>
              <w:spacing w:line="360" w:lineRule="auto"/>
              <w:ind w:firstLine="480" w:firstLineChars="200"/>
              <w:rPr>
                <w:rFonts w:hAnsi="宋体"/>
                <w:sz w:val="24"/>
              </w:rPr>
            </w:pPr>
            <w:r>
              <w:rPr>
                <w:rFonts w:hAnsi="宋体"/>
                <w:sz w:val="24"/>
              </w:rPr>
              <w:t>为使用自行车出行的人提供方便的停车场所，以此鼓励绿色出行。 自行车停车场所应规模适度、布局合理，符合使用者出行习惯。室外自行车停车场应与建筑物出入口有便捷的联系，室内自行车停车库应与楼梯、电梯等竖向交通有便捷的联系</w:t>
            </w:r>
            <w:r>
              <w:rPr>
                <w:rFonts w:hint="eastAsia" w:hAnsi="宋体"/>
                <w:sz w:val="24"/>
              </w:rPr>
              <w:t>。</w:t>
            </w:r>
          </w:p>
        </w:tc>
      </w:tr>
    </w:tbl>
    <w:p>
      <w:pPr>
        <w:spacing w:line="360" w:lineRule="auto"/>
        <w:rPr>
          <w:rFonts w:hAnsi="宋体"/>
          <w:sz w:val="24"/>
        </w:rPr>
      </w:pPr>
    </w:p>
    <w:p>
      <w:pPr>
        <w:numPr>
          <w:ilvl w:val="0"/>
          <w:numId w:val="30"/>
        </w:numPr>
        <w:spacing w:line="360" w:lineRule="auto"/>
        <w:rPr>
          <w:rFonts w:hAnsi="宋体"/>
          <w:sz w:val="24"/>
        </w:rPr>
      </w:pPr>
      <w:r>
        <w:rPr>
          <w:rFonts w:hint="eastAsia" w:hAnsi="宋体"/>
          <w:b/>
          <w:sz w:val="24"/>
        </w:rPr>
        <w:t>无障碍与安全：</w:t>
      </w:r>
    </w:p>
    <w:p>
      <w:pPr>
        <w:spacing w:line="360" w:lineRule="auto"/>
        <w:rPr>
          <w:rFonts w:hAnsi="宋体"/>
          <w:sz w:val="24"/>
        </w:rPr>
      </w:pPr>
      <w:r>
        <w:rPr>
          <w:rFonts w:hint="eastAsia" w:hAnsi="宋体"/>
          <w:sz w:val="24"/>
        </w:rPr>
        <w:t>6</w:t>
      </w:r>
      <w:r>
        <w:rPr>
          <w:rFonts w:hAnsi="宋体"/>
          <w:sz w:val="24"/>
        </w:rPr>
        <w:t xml:space="preserve">.1 </w:t>
      </w:r>
      <w:r>
        <w:rPr>
          <w:rFonts w:hint="eastAsia" w:hAnsi="宋体"/>
          <w:sz w:val="24"/>
        </w:rPr>
        <w:t>场地内的建筑、室外场地、公共绿地、城市道路相互之间设置连贯的无障碍步行系统；</w:t>
      </w:r>
    </w:p>
    <w:p>
      <w:pPr>
        <w:spacing w:line="360" w:lineRule="auto"/>
        <w:rPr>
          <w:rFonts w:hAnsi="宋体"/>
          <w:sz w:val="24"/>
        </w:rPr>
      </w:pPr>
      <w:r>
        <w:rPr>
          <w:rFonts w:hint="eastAsia" w:hAnsi="宋体"/>
          <w:sz w:val="24"/>
        </w:rPr>
        <w:t>6</w:t>
      </w:r>
      <w:r>
        <w:rPr>
          <w:rFonts w:hAnsi="宋体"/>
          <w:sz w:val="24"/>
        </w:rPr>
        <w:t xml:space="preserve">.2 </w:t>
      </w:r>
      <w:r>
        <w:rPr>
          <w:rFonts w:hint="eastAsia" w:hAnsi="宋体"/>
          <w:sz w:val="24"/>
        </w:rPr>
        <w:t>场地内人行通道采用无障碍设计；</w:t>
      </w:r>
    </w:p>
    <w:p>
      <w:pPr>
        <w:spacing w:line="360" w:lineRule="auto"/>
        <w:rPr>
          <w:rFonts w:hAnsi="宋体"/>
          <w:sz w:val="24"/>
        </w:rPr>
      </w:pPr>
      <w:r>
        <w:rPr>
          <w:rFonts w:hint="eastAsia" w:hAnsi="宋体"/>
          <w:sz w:val="24"/>
        </w:rPr>
        <w:t>6</w:t>
      </w:r>
      <w:r>
        <w:rPr>
          <w:rFonts w:hAnsi="宋体"/>
          <w:sz w:val="24"/>
        </w:rPr>
        <w:t xml:space="preserve">.3 </w:t>
      </w:r>
      <w:r>
        <w:rPr>
          <w:rFonts w:hint="eastAsia" w:hAnsi="宋体"/>
          <w:sz w:val="24"/>
        </w:rPr>
        <w:t>机动车停车场库设置无障碍汽车停车位；</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812"/>
        <w:gridCol w:w="1667"/>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restart"/>
          </w:tcPr>
          <w:p>
            <w:pPr>
              <w:spacing w:line="360" w:lineRule="auto"/>
              <w:rPr>
                <w:rFonts w:hAnsi="宋体"/>
                <w:sz w:val="24"/>
              </w:rPr>
            </w:pPr>
            <w:r>
              <w:rPr>
                <w:rFonts w:hint="eastAsia" w:hAnsi="宋体"/>
                <w:sz w:val="24"/>
              </w:rPr>
              <w:t>条文来源</w:t>
            </w:r>
          </w:p>
        </w:tc>
        <w:tc>
          <w:tcPr>
            <w:tcW w:w="1812"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7" w:type="dxa"/>
          </w:tcPr>
          <w:p>
            <w:pPr>
              <w:spacing w:line="360" w:lineRule="auto"/>
              <w:rPr>
                <w:rFonts w:hAnsi="宋体"/>
                <w:sz w:val="24"/>
              </w:rPr>
            </w:pPr>
            <w:r>
              <w:rPr>
                <w:rFonts w:hint="eastAsia" w:hAnsi="宋体"/>
                <w:sz w:val="24"/>
              </w:rPr>
              <w:t>6</w:t>
            </w:r>
            <w:r>
              <w:rPr>
                <w:rFonts w:hAnsi="宋体"/>
                <w:sz w:val="24"/>
              </w:rPr>
              <w:t>.1.1</w:t>
            </w:r>
            <w:r>
              <w:rPr>
                <w:rFonts w:hint="eastAsia" w:hAnsi="宋体"/>
                <w:sz w:val="24"/>
              </w:rPr>
              <w:t>条</w:t>
            </w:r>
          </w:p>
        </w:tc>
        <w:tc>
          <w:tcPr>
            <w:tcW w:w="347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6</w:t>
            </w:r>
            <w:r>
              <w:rPr>
                <w:rFonts w:hAnsi="宋体"/>
                <w:sz w:val="24"/>
              </w:rPr>
              <w:t>.1.3</w:t>
            </w:r>
            <w:r>
              <w:rPr>
                <w:rFonts w:hint="eastAsia" w:hAnsi="宋体"/>
                <w:sz w:val="24"/>
              </w:rPr>
              <w:t>条</w:t>
            </w:r>
          </w:p>
        </w:tc>
        <w:tc>
          <w:tcPr>
            <w:tcW w:w="347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7" w:type="dxa"/>
          </w:tcPr>
          <w:p>
            <w:pPr>
              <w:spacing w:line="360" w:lineRule="auto"/>
              <w:rPr>
                <w:rFonts w:hAnsi="宋体"/>
                <w:sz w:val="24"/>
              </w:rPr>
            </w:pPr>
            <w:r>
              <w:rPr>
                <w:rFonts w:hint="eastAsia" w:hAnsi="宋体"/>
                <w:sz w:val="24"/>
              </w:rPr>
              <w:t>4.2.1</w:t>
            </w:r>
            <w:r>
              <w:rPr>
                <w:rFonts w:hAnsi="宋体"/>
                <w:sz w:val="24"/>
              </w:rPr>
              <w:t>0</w:t>
            </w:r>
            <w:r>
              <w:rPr>
                <w:rFonts w:hint="eastAsia" w:hAnsi="宋体"/>
                <w:sz w:val="24"/>
              </w:rPr>
              <w:t>条</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4.2.11</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依据材料</w:t>
            </w:r>
          </w:p>
        </w:tc>
        <w:tc>
          <w:tcPr>
            <w:tcW w:w="6951"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设计人员依据项目实施的建筑总平面图、总图的竖向及景观设计文件，根据项目实际情况，重点审查建筑的主要出入口是否满足无障碍要求，场地内的人行系统以及外部城市道路的连接是否满足无障碍要求后，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备注</w:t>
            </w:r>
          </w:p>
        </w:tc>
        <w:tc>
          <w:tcPr>
            <w:tcW w:w="6951"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如果建筑场地外已有无障碍人行通道,场地内的无障碍通道人行通道必须与之联系。</w:t>
            </w:r>
          </w:p>
          <w:p>
            <w:pPr>
              <w:autoSpaceDE w:val="0"/>
              <w:autoSpaceDN w:val="0"/>
              <w:adjustRightInd w:val="0"/>
              <w:spacing w:line="360" w:lineRule="auto"/>
              <w:ind w:firstLine="480" w:firstLineChars="200"/>
              <w:jc w:val="left"/>
              <w:rPr>
                <w:rFonts w:hAnsi="宋体"/>
                <w:sz w:val="24"/>
              </w:rPr>
            </w:pPr>
            <w:r>
              <w:rPr>
                <w:rFonts w:hint="eastAsia" w:hAnsi="宋体"/>
                <w:sz w:val="24"/>
              </w:rPr>
              <w:t>场地内人行通道及场地内外联系的元障碍设计是绿色出行的重要组成部分，是保障各类人群方便、安全出行的基本设施。</w:t>
            </w:r>
          </w:p>
          <w:p>
            <w:pPr>
              <w:autoSpaceDE w:val="0"/>
              <w:autoSpaceDN w:val="0"/>
              <w:adjustRightInd w:val="0"/>
              <w:spacing w:line="360" w:lineRule="auto"/>
              <w:ind w:firstLine="480" w:firstLineChars="200"/>
              <w:jc w:val="left"/>
              <w:rPr>
                <w:rFonts w:hAnsi="宋体"/>
                <w:sz w:val="24"/>
              </w:rPr>
            </w:pPr>
            <w:r>
              <w:rPr>
                <w:rFonts w:hint="eastAsia" w:hAnsi="宋体"/>
                <w:sz w:val="24"/>
              </w:rPr>
              <w:t>根据现行国家标准《无障碍设计规范》GB 50763对不同场所无障碍停车的要求，对于居住区，居住区停车场和车库的总停车位应设置不少于0.5％的无障碍机动车停车位，若设有多个停车场和车库，宜每处设置不少于1个无障碍机动车停车位。本条要求停车场应合理设置电动洗车和无障碍汽车停车位。</w:t>
            </w:r>
          </w:p>
        </w:tc>
      </w:tr>
    </w:tbl>
    <w:p>
      <w:pPr>
        <w:spacing w:line="360" w:lineRule="auto"/>
        <w:rPr>
          <w:rFonts w:hAnsi="宋体"/>
          <w:sz w:val="24"/>
        </w:rPr>
      </w:pPr>
      <w:r>
        <w:rPr>
          <w:rFonts w:hint="eastAsia" w:hAnsi="宋体"/>
          <w:sz w:val="24"/>
        </w:rPr>
        <w:t>6</w:t>
      </w:r>
      <w:r>
        <w:rPr>
          <w:rFonts w:hAnsi="宋体"/>
          <w:sz w:val="24"/>
        </w:rPr>
        <w:t xml:space="preserve">.4 </w:t>
      </w:r>
      <w:r>
        <w:rPr>
          <w:rFonts w:hint="eastAsia" w:hAnsi="宋体"/>
          <w:sz w:val="24"/>
        </w:rPr>
        <w:t>室外活动场所、坡道、路面应采用防滑地面，防滑等级达到现行行业标准《建筑地面工程防滑技术规程》JGJ/T 331 规定的A</w:t>
      </w:r>
      <w:r>
        <w:rPr>
          <w:rFonts w:hAnsi="宋体"/>
          <w:sz w:val="24"/>
        </w:rPr>
        <w:t>d</w:t>
      </w:r>
      <w:r>
        <w:rPr>
          <w:rFonts w:hint="eastAsia" w:hAnsi="宋体"/>
          <w:sz w:val="24"/>
        </w:rPr>
        <w:t>、Aw级；</w:t>
      </w:r>
    </w:p>
    <w:p>
      <w:pPr>
        <w:spacing w:line="360" w:lineRule="auto"/>
        <w:rPr>
          <w:rFonts w:hAnsi="宋体"/>
          <w:sz w:val="24"/>
        </w:rPr>
      </w:pPr>
      <w:r>
        <w:rPr>
          <w:rFonts w:hint="eastAsia" w:hAnsi="宋体"/>
          <w:sz w:val="24"/>
        </w:rPr>
        <w:t>6</w:t>
      </w:r>
      <w:r>
        <w:rPr>
          <w:rFonts w:hAnsi="宋体"/>
          <w:sz w:val="24"/>
        </w:rPr>
        <w:t xml:space="preserve">.5 </w:t>
      </w:r>
      <w:r>
        <w:rPr>
          <w:rFonts w:hint="eastAsia" w:hAnsi="宋体"/>
          <w:sz w:val="24"/>
        </w:rPr>
        <w:t>总平面设计利用场地或景观形成可降低坠物风险的缓冲区、隔离带；</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812"/>
        <w:gridCol w:w="1667"/>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restart"/>
          </w:tcPr>
          <w:p>
            <w:pPr>
              <w:spacing w:line="360" w:lineRule="auto"/>
              <w:rPr>
                <w:rFonts w:hAnsi="宋体"/>
                <w:sz w:val="24"/>
              </w:rPr>
            </w:pPr>
            <w:r>
              <w:rPr>
                <w:rFonts w:hint="eastAsia" w:hAnsi="宋体"/>
                <w:sz w:val="24"/>
              </w:rPr>
              <w:t>条文来源</w:t>
            </w:r>
          </w:p>
        </w:tc>
        <w:tc>
          <w:tcPr>
            <w:tcW w:w="1812"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7" w:type="dxa"/>
          </w:tcPr>
          <w:p>
            <w:pPr>
              <w:spacing w:line="360" w:lineRule="auto"/>
              <w:rPr>
                <w:rFonts w:hAnsi="宋体"/>
                <w:sz w:val="24"/>
              </w:rPr>
            </w:pPr>
            <w:r>
              <w:rPr>
                <w:rFonts w:hint="eastAsia" w:hAnsi="宋体"/>
                <w:sz w:val="24"/>
              </w:rPr>
              <w:t>4</w:t>
            </w:r>
            <w:r>
              <w:rPr>
                <w:rFonts w:hAnsi="宋体"/>
                <w:sz w:val="24"/>
              </w:rPr>
              <w:t>.2.2</w:t>
            </w:r>
            <w:r>
              <w:rPr>
                <w:rFonts w:hint="eastAsia" w:hAnsi="宋体"/>
                <w:sz w:val="24"/>
              </w:rPr>
              <w:t>条</w:t>
            </w:r>
          </w:p>
        </w:tc>
        <w:tc>
          <w:tcPr>
            <w:tcW w:w="3472" w:type="dxa"/>
          </w:tcPr>
          <w:p>
            <w:pPr>
              <w:spacing w:line="360" w:lineRule="auto"/>
              <w:rPr>
                <w:rFonts w:hAnsi="宋体"/>
                <w:sz w:val="24"/>
              </w:rPr>
            </w:pPr>
            <w:r>
              <w:rPr>
                <w:rFonts w:hint="eastAsia"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4</w:t>
            </w:r>
            <w:r>
              <w:rPr>
                <w:rFonts w:hAnsi="宋体"/>
                <w:sz w:val="24"/>
              </w:rPr>
              <w:t>.2.4</w:t>
            </w:r>
            <w:r>
              <w:rPr>
                <w:rFonts w:hint="eastAsia" w:hAnsi="宋体"/>
                <w:sz w:val="24"/>
              </w:rPr>
              <w:t>条</w:t>
            </w:r>
          </w:p>
        </w:tc>
        <w:tc>
          <w:tcPr>
            <w:tcW w:w="3472" w:type="dxa"/>
          </w:tcPr>
          <w:p>
            <w:pPr>
              <w:spacing w:line="360" w:lineRule="auto"/>
              <w:rPr>
                <w:rFonts w:hAnsi="宋体"/>
                <w:sz w:val="24"/>
              </w:rPr>
            </w:pPr>
            <w:r>
              <w:rPr>
                <w:rFonts w:hint="eastAsia" w:hAnsi="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7" w:type="dxa"/>
          </w:tcPr>
          <w:p>
            <w:pPr>
              <w:spacing w:line="360" w:lineRule="auto"/>
              <w:rPr>
                <w:rFonts w:hAnsi="宋体"/>
                <w:sz w:val="24"/>
              </w:rPr>
            </w:pPr>
            <w:r>
              <w:rPr>
                <w:rFonts w:hint="eastAsia" w:hAnsi="宋体"/>
                <w:sz w:val="24"/>
              </w:rPr>
              <w:t>4.2.1</w:t>
            </w:r>
            <w:r>
              <w:rPr>
                <w:rFonts w:hAnsi="宋体"/>
                <w:sz w:val="24"/>
              </w:rPr>
              <w:t>3</w:t>
            </w:r>
            <w:r>
              <w:rPr>
                <w:rFonts w:hint="eastAsia" w:hAnsi="宋体"/>
                <w:sz w:val="24"/>
              </w:rPr>
              <w:t>条-</w:t>
            </w:r>
            <w:r>
              <w:rPr>
                <w:rFonts w:hAnsi="宋体"/>
                <w:sz w:val="24"/>
              </w:rPr>
              <w:t>3</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4</w:t>
            </w:r>
            <w:r>
              <w:rPr>
                <w:rFonts w:hAnsi="宋体"/>
                <w:sz w:val="24"/>
              </w:rPr>
              <w:t>.3.6</w:t>
            </w:r>
            <w:r>
              <w:rPr>
                <w:rFonts w:hint="eastAsia" w:hAnsi="宋体"/>
                <w:sz w:val="24"/>
              </w:rPr>
              <w:t>条</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10.1.7</w:t>
            </w:r>
            <w:r>
              <w:rPr>
                <w:rFonts w:hint="eastAsia" w:hAnsi="宋体"/>
                <w:sz w:val="24"/>
              </w:rPr>
              <w:t>条</w:t>
            </w:r>
          </w:p>
        </w:tc>
        <w:tc>
          <w:tcPr>
            <w:tcW w:w="3472"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依据材料</w:t>
            </w:r>
          </w:p>
        </w:tc>
        <w:tc>
          <w:tcPr>
            <w:tcW w:w="6951"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设计人员依据项目实施的建筑总平面图、总图的竖向及景观设计文件，根据项目实际情况，填写此项内容。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备注</w:t>
            </w:r>
          </w:p>
        </w:tc>
        <w:tc>
          <w:tcPr>
            <w:tcW w:w="6951"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阳台、外窗、窗台、防护栏杆等强化防坠设计有利于降低坠物伤人风险，阳台外窗采用高窗设计、限制窗扇开启角度、窗台与绿化种植整合设计、适度减少防护栏杆垂直杆件水平净距、安装隐形防盗网等措施，防止物品坠落伤人。此外，外窗的安全防护可与纱窗等相结合，既可以防坠物伤人，还可以防蚊防盗。</w:t>
            </w:r>
          </w:p>
          <w:p>
            <w:pPr>
              <w:autoSpaceDE w:val="0"/>
              <w:autoSpaceDN w:val="0"/>
              <w:adjustRightInd w:val="0"/>
              <w:spacing w:line="360" w:lineRule="auto"/>
              <w:ind w:firstLine="480" w:firstLineChars="200"/>
              <w:jc w:val="left"/>
              <w:rPr>
                <w:rFonts w:hAnsi="宋体"/>
                <w:sz w:val="24"/>
              </w:rPr>
            </w:pPr>
            <w:r>
              <w:rPr>
                <w:rFonts w:hint="eastAsia" w:hAnsi="宋体"/>
                <w:sz w:val="24"/>
              </w:rPr>
              <w:t>建筑防滑地面工程对于保证人身安全至关重要。光亮、光滑的室内地面，因雨雪天气造成的室外湿滑地面和浴室、厕所等湿滑地面极易导致伤害事故。按现行行业标准《建筑地面工程防滑技术规程》JGJ/T 331的规定，Aw、Bw、Cw、Dw分别表示潮湿地面防滑安全程度为高级、中高级、中级、低级，Ad、Bd、Cd、Dd分别表示干态地面防滑安全程度为高级、中高级、中级、低级。</w:t>
            </w:r>
          </w:p>
        </w:tc>
      </w:tr>
    </w:tbl>
    <w:p>
      <w:pPr>
        <w:spacing w:line="360" w:lineRule="auto"/>
        <w:rPr>
          <w:rFonts w:hAnsi="宋体"/>
          <w:sz w:val="24"/>
        </w:rPr>
      </w:pPr>
      <w:r>
        <w:rPr>
          <w:rFonts w:hint="eastAsia" w:hAnsi="宋体"/>
          <w:sz w:val="24"/>
        </w:rPr>
        <w:t>6</w:t>
      </w:r>
      <w:r>
        <w:rPr>
          <w:rFonts w:hAnsi="宋体"/>
          <w:sz w:val="24"/>
        </w:rPr>
        <w:t xml:space="preserve">.6 </w:t>
      </w:r>
      <w:r>
        <w:rPr>
          <w:rFonts w:hint="eastAsia" w:hAnsi="宋体"/>
          <w:sz w:val="24"/>
        </w:rPr>
        <w:t>室外吸烟区设置；</w:t>
      </w:r>
    </w:p>
    <w:p>
      <w:pPr>
        <w:spacing w:line="360" w:lineRule="auto"/>
        <w:rPr>
          <w:rFonts w:hAnsi="宋体"/>
          <w:sz w:val="24"/>
        </w:rPr>
      </w:pPr>
      <w:r>
        <w:rPr>
          <w:rFonts w:hint="eastAsia" w:hAnsi="宋体"/>
          <w:sz w:val="24"/>
        </w:rPr>
        <w:t>6</w:t>
      </w:r>
      <w:r>
        <w:rPr>
          <w:rFonts w:hAnsi="宋体"/>
          <w:sz w:val="24"/>
        </w:rPr>
        <w:t xml:space="preserve">.7 </w:t>
      </w:r>
      <w:r>
        <w:rPr>
          <w:rFonts w:hint="eastAsia" w:hAnsi="宋体"/>
          <w:sz w:val="24"/>
        </w:rPr>
        <w:t>场地内设计安全防护的警示和引导标识系统；</w:t>
      </w:r>
    </w:p>
    <w:p>
      <w:pPr>
        <w:spacing w:line="360" w:lineRule="auto"/>
        <w:rPr>
          <w:rFonts w:hAnsi="宋体"/>
          <w:sz w:val="24"/>
        </w:rPr>
      </w:pPr>
      <w:r>
        <w:rPr>
          <w:rFonts w:hint="eastAsia" w:hAnsi="宋体"/>
          <w:sz w:val="24"/>
        </w:rPr>
        <w:t>6</w:t>
      </w:r>
      <w:r>
        <w:rPr>
          <w:rFonts w:hAnsi="宋体"/>
          <w:sz w:val="24"/>
        </w:rPr>
        <w:t xml:space="preserve">.8 </w:t>
      </w:r>
      <w:r>
        <w:rPr>
          <w:rFonts w:hint="eastAsia" w:hAnsi="宋体"/>
          <w:sz w:val="24"/>
        </w:rPr>
        <w:t>场地内设置便于识别和使用的标识系统。</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812"/>
        <w:gridCol w:w="1667"/>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restart"/>
          </w:tcPr>
          <w:p>
            <w:pPr>
              <w:spacing w:line="360" w:lineRule="auto"/>
              <w:rPr>
                <w:rFonts w:hAnsi="宋体"/>
                <w:sz w:val="24"/>
              </w:rPr>
            </w:pPr>
            <w:r>
              <w:rPr>
                <w:rFonts w:hint="eastAsia" w:hAnsi="宋体"/>
                <w:sz w:val="24"/>
              </w:rPr>
              <w:t>条文来源</w:t>
            </w:r>
          </w:p>
        </w:tc>
        <w:tc>
          <w:tcPr>
            <w:tcW w:w="1812"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7" w:type="dxa"/>
          </w:tcPr>
          <w:p>
            <w:pPr>
              <w:spacing w:line="360" w:lineRule="auto"/>
              <w:rPr>
                <w:rFonts w:hAnsi="宋体"/>
                <w:sz w:val="24"/>
              </w:rPr>
            </w:pPr>
            <w:r>
              <w:rPr>
                <w:rFonts w:hAnsi="宋体"/>
                <w:sz w:val="24"/>
              </w:rPr>
              <w:t>4.1.8</w:t>
            </w:r>
            <w:r>
              <w:rPr>
                <w:rFonts w:hint="eastAsia" w:hAnsi="宋体"/>
                <w:sz w:val="24"/>
              </w:rPr>
              <w:t>条</w:t>
            </w:r>
          </w:p>
        </w:tc>
        <w:tc>
          <w:tcPr>
            <w:tcW w:w="347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5.1.1</w:t>
            </w:r>
            <w:r>
              <w:rPr>
                <w:rFonts w:hint="eastAsia" w:hAnsi="宋体"/>
                <w:sz w:val="24"/>
              </w:rPr>
              <w:t>条</w:t>
            </w:r>
          </w:p>
        </w:tc>
        <w:tc>
          <w:tcPr>
            <w:tcW w:w="347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8</w:t>
            </w:r>
            <w:r>
              <w:rPr>
                <w:rFonts w:hAnsi="宋体"/>
                <w:sz w:val="24"/>
              </w:rPr>
              <w:t>.1.5</w:t>
            </w:r>
            <w:r>
              <w:rPr>
                <w:rFonts w:hint="eastAsia" w:hAnsi="宋体"/>
                <w:sz w:val="24"/>
              </w:rPr>
              <w:t>条</w:t>
            </w:r>
          </w:p>
        </w:tc>
        <w:tc>
          <w:tcPr>
            <w:tcW w:w="3472"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8.2.4</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 xml:space="preserve">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7" w:type="dxa"/>
          </w:tcPr>
          <w:p>
            <w:pPr>
              <w:spacing w:line="360" w:lineRule="auto"/>
              <w:rPr>
                <w:rFonts w:hAnsi="宋体"/>
                <w:sz w:val="24"/>
              </w:rPr>
            </w:pPr>
            <w:r>
              <w:rPr>
                <w:rFonts w:hint="eastAsia" w:hAnsi="宋体"/>
                <w:sz w:val="24"/>
              </w:rPr>
              <w:t>4.2.1</w:t>
            </w:r>
            <w:r>
              <w:rPr>
                <w:rFonts w:hAnsi="宋体"/>
                <w:sz w:val="24"/>
              </w:rPr>
              <w:t>3</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4.2.1</w:t>
            </w:r>
            <w:r>
              <w:rPr>
                <w:rFonts w:hAnsi="宋体"/>
                <w:sz w:val="24"/>
              </w:rPr>
              <w:t>5</w:t>
            </w:r>
            <w:r>
              <w:rPr>
                <w:rFonts w:hint="eastAsia" w:hAnsi="宋体"/>
                <w:sz w:val="24"/>
              </w:rPr>
              <w:t>条</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int="eastAsia" w:hAnsi="宋体"/>
                <w:sz w:val="24"/>
              </w:rPr>
              <w:t>4</w:t>
            </w:r>
            <w:r>
              <w:rPr>
                <w:rFonts w:hAnsi="宋体"/>
                <w:sz w:val="24"/>
              </w:rPr>
              <w:t>.3.5</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7" w:type="dxa"/>
          </w:tcPr>
          <w:p>
            <w:pPr>
              <w:spacing w:line="360" w:lineRule="auto"/>
              <w:rPr>
                <w:rFonts w:hAnsi="宋体"/>
                <w:sz w:val="24"/>
              </w:rPr>
            </w:pPr>
            <w:r>
              <w:rPr>
                <w:rFonts w:hAnsi="宋体"/>
                <w:sz w:val="24"/>
              </w:rPr>
              <w:t>4.3.7</w:t>
            </w:r>
            <w:r>
              <w:rPr>
                <w:rFonts w:hint="eastAsia" w:hAnsi="宋体"/>
                <w:sz w:val="24"/>
              </w:rPr>
              <w:t>条</w:t>
            </w:r>
          </w:p>
        </w:tc>
        <w:tc>
          <w:tcPr>
            <w:tcW w:w="3472"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依据材料</w:t>
            </w:r>
          </w:p>
        </w:tc>
        <w:tc>
          <w:tcPr>
            <w:tcW w:w="6951"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设计人员依据项目实施的建筑总平面图等相关设计文件、标识系统设计与设置说明文件等相关说明文件(装修材料种类、用量，禁止吸烟措施)、预评估分析报告，根据项目实际情况，填写此项内容。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备注</w:t>
            </w:r>
          </w:p>
        </w:tc>
        <w:tc>
          <w:tcPr>
            <w:tcW w:w="6951"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GB/T 50378-201</w:t>
            </w:r>
            <w:r>
              <w:rPr>
                <w:rFonts w:hAnsi="宋体"/>
                <w:sz w:val="24"/>
              </w:rPr>
              <w:t>9</w:t>
            </w:r>
            <w:r>
              <w:rPr>
                <w:rFonts w:hint="eastAsia" w:hAnsi="宋体"/>
                <w:sz w:val="24"/>
              </w:rPr>
              <w:t>第5．1．1条规定了室内禁止吸烟，同时需要为“烟民”设置专门的室外吸烟区，有效地引导有吸烟习惯的人群，走出室内，在规定的合理范围内吸烟，做到“疏堵结合”。吸烟区内须配置垃圾筒和吸烟有害健康的警示标识。</w:t>
            </w:r>
          </w:p>
          <w:p>
            <w:pPr>
              <w:autoSpaceDE w:val="0"/>
              <w:autoSpaceDN w:val="0"/>
              <w:adjustRightInd w:val="0"/>
              <w:spacing w:line="360" w:lineRule="auto"/>
              <w:ind w:firstLine="480" w:firstLineChars="200"/>
              <w:jc w:val="left"/>
              <w:rPr>
                <w:rFonts w:hAnsi="宋体"/>
                <w:sz w:val="24"/>
              </w:rPr>
            </w:pPr>
            <w:r>
              <w:rPr>
                <w:rFonts w:hint="eastAsia" w:hAnsi="宋体"/>
                <w:sz w:val="24"/>
              </w:rPr>
              <w:t>同时，为便于标识识别，应在场地内显著位置上设置标识，标识应反映一定区域范围内的建筑与设施分布情况，并提示当前位置等。建筑及场地的标识应沿通行路径布置，构成完整和连续的引导系统。</w:t>
            </w:r>
          </w:p>
        </w:tc>
      </w:tr>
    </w:tbl>
    <w:p>
      <w:pPr>
        <w:spacing w:line="360" w:lineRule="auto"/>
        <w:rPr>
          <w:rFonts w:hAnsi="宋体"/>
          <w:sz w:val="24"/>
        </w:rPr>
      </w:pPr>
    </w:p>
    <w:p>
      <w:pPr>
        <w:numPr>
          <w:ilvl w:val="0"/>
          <w:numId w:val="30"/>
        </w:numPr>
        <w:spacing w:line="360" w:lineRule="auto"/>
        <w:rPr>
          <w:rFonts w:hAnsi="宋体"/>
          <w:sz w:val="24"/>
        </w:rPr>
      </w:pPr>
      <w:r>
        <w:rPr>
          <w:rFonts w:hint="eastAsia" w:hAnsi="宋体"/>
          <w:b/>
          <w:sz w:val="24"/>
        </w:rPr>
        <w:t>场地声环境：</w:t>
      </w:r>
    </w:p>
    <w:p>
      <w:pPr>
        <w:spacing w:line="360" w:lineRule="auto"/>
        <w:rPr>
          <w:rFonts w:hAnsi="宋体"/>
          <w:sz w:val="24"/>
        </w:rPr>
      </w:pPr>
      <w:r>
        <w:rPr>
          <w:rFonts w:hint="eastAsia" w:hAnsi="宋体"/>
          <w:sz w:val="24"/>
        </w:rPr>
        <w:t>7</w:t>
      </w:r>
      <w:r>
        <w:rPr>
          <w:rFonts w:hAnsi="宋体"/>
          <w:sz w:val="24"/>
        </w:rPr>
        <w:t xml:space="preserve">.1 </w:t>
      </w:r>
      <w:r>
        <w:rPr>
          <w:rFonts w:hint="eastAsia" w:hAnsi="宋体"/>
          <w:sz w:val="24"/>
        </w:rPr>
        <w:t>场地声环境设计符合现行国家标准《声环境质量标准》GB 3096 的要求；</w:t>
      </w:r>
    </w:p>
    <w:p>
      <w:pPr>
        <w:spacing w:line="360" w:lineRule="auto"/>
        <w:rPr>
          <w:rFonts w:hAnsi="宋体"/>
          <w:sz w:val="24"/>
        </w:rPr>
      </w:pPr>
      <w:r>
        <w:rPr>
          <w:rFonts w:hint="eastAsia" w:hAnsi="宋体"/>
          <w:sz w:val="24"/>
        </w:rPr>
        <w:t>7</w:t>
      </w:r>
      <w:r>
        <w:rPr>
          <w:rFonts w:hAnsi="宋体"/>
          <w:sz w:val="24"/>
        </w:rPr>
        <w:t xml:space="preserve">.2 </w:t>
      </w:r>
      <w:r>
        <w:rPr>
          <w:rFonts w:hint="eastAsia" w:hAnsi="宋体"/>
          <w:sz w:val="24"/>
        </w:rPr>
        <w:t>场地环境噪声值不大于现行国家标准《声环境质量标准》GB 3096的声环境功能区标准限值；</w:t>
      </w:r>
    </w:p>
    <w:p>
      <w:pPr>
        <w:spacing w:line="360" w:lineRule="auto"/>
        <w:rPr>
          <w:rFonts w:hAnsi="宋体"/>
          <w:sz w:val="24"/>
        </w:rPr>
      </w:pPr>
      <w:r>
        <w:rPr>
          <w:rFonts w:hint="eastAsia" w:hAnsi="宋体"/>
          <w:sz w:val="24"/>
        </w:rPr>
        <w:t>7</w:t>
      </w:r>
      <w:r>
        <w:rPr>
          <w:rFonts w:hAnsi="宋体"/>
          <w:sz w:val="24"/>
        </w:rPr>
        <w:t xml:space="preserve">.3 </w:t>
      </w:r>
      <w:r>
        <w:rPr>
          <w:rFonts w:hint="eastAsia" w:hAnsi="宋体"/>
          <w:sz w:val="24"/>
        </w:rPr>
        <w:t>场地内未设置未经有效处理的强噪声源；</w:t>
      </w:r>
    </w:p>
    <w:p>
      <w:pPr>
        <w:spacing w:line="360" w:lineRule="auto"/>
        <w:rPr>
          <w:rFonts w:hAnsi="宋体"/>
          <w:sz w:val="24"/>
        </w:rPr>
      </w:pPr>
      <w:r>
        <w:rPr>
          <w:rFonts w:hint="eastAsia" w:hAnsi="宋体"/>
          <w:sz w:val="24"/>
        </w:rPr>
        <w:t>7</w:t>
      </w:r>
      <w:r>
        <w:rPr>
          <w:rFonts w:hAnsi="宋体"/>
          <w:sz w:val="24"/>
        </w:rPr>
        <w:t>.4</w:t>
      </w:r>
      <w:r>
        <w:rPr>
          <w:rFonts w:hint="eastAsia" w:hAnsi="宋体"/>
          <w:sz w:val="24"/>
        </w:rPr>
        <w:t xml:space="preserve"> 噪声源改善措施：</w:t>
      </w:r>
    </w:p>
    <w:p>
      <w:pPr>
        <w:spacing w:line="360" w:lineRule="auto"/>
        <w:rPr>
          <w:rFonts w:hAnsi="宋体"/>
          <w:sz w:val="24"/>
        </w:rPr>
      </w:pPr>
      <w:r>
        <w:rPr>
          <w:rFonts w:hint="eastAsia" w:hAnsi="宋体"/>
          <w:sz w:val="24"/>
        </w:rPr>
        <w:t>7</w:t>
      </w:r>
      <w:r>
        <w:rPr>
          <w:rFonts w:hAnsi="宋体"/>
          <w:sz w:val="24"/>
        </w:rPr>
        <w:t xml:space="preserve">.4.1 </w:t>
      </w:r>
      <w:r>
        <w:rPr>
          <w:rFonts w:hint="eastAsia" w:hAnsi="宋体"/>
          <w:sz w:val="24"/>
        </w:rPr>
        <w:t>对固定噪声源采用适当的隔声和降噪措施；</w:t>
      </w:r>
    </w:p>
    <w:p>
      <w:pPr>
        <w:spacing w:line="360" w:lineRule="auto"/>
        <w:rPr>
          <w:rFonts w:hAnsi="宋体"/>
          <w:sz w:val="24"/>
        </w:rPr>
      </w:pPr>
      <w:r>
        <w:rPr>
          <w:rFonts w:hint="eastAsia" w:hAnsi="宋体"/>
          <w:sz w:val="24"/>
        </w:rPr>
        <w:t>7</w:t>
      </w:r>
      <w:r>
        <w:rPr>
          <w:rFonts w:hAnsi="宋体"/>
          <w:sz w:val="24"/>
        </w:rPr>
        <w:t xml:space="preserve">.4.2 </w:t>
      </w:r>
      <w:r>
        <w:rPr>
          <w:rFonts w:hint="eastAsia" w:hAnsi="宋体"/>
          <w:sz w:val="24"/>
        </w:rPr>
        <w:t>对交通干道的噪声采取声屏障或降噪路面等措施；</w:t>
      </w:r>
    </w:p>
    <w:p>
      <w:pPr>
        <w:spacing w:line="360" w:lineRule="auto"/>
        <w:rPr>
          <w:rFonts w:hAnsi="宋体"/>
          <w:sz w:val="24"/>
        </w:rPr>
      </w:pPr>
      <w:r>
        <w:rPr>
          <w:rFonts w:hint="eastAsia" w:hAnsi="宋体"/>
          <w:sz w:val="24"/>
        </w:rPr>
        <w:t>7</w:t>
      </w:r>
      <w:r>
        <w:rPr>
          <w:rFonts w:hAnsi="宋体"/>
          <w:sz w:val="24"/>
        </w:rPr>
        <w:t xml:space="preserve">.4.3 </w:t>
      </w:r>
      <w:r>
        <w:rPr>
          <w:rFonts w:hint="eastAsia" w:hAnsi="宋体"/>
          <w:sz w:val="24"/>
        </w:rPr>
        <w:t>将对噪声不明感的建筑物布置在场地内临近交通干道的位置，以形成周边式的声屏障；</w:t>
      </w:r>
    </w:p>
    <w:p>
      <w:pPr>
        <w:spacing w:line="360" w:lineRule="auto"/>
        <w:rPr>
          <w:rFonts w:hAnsi="宋体"/>
          <w:sz w:val="24"/>
        </w:rPr>
      </w:pPr>
      <w:r>
        <w:rPr>
          <w:rFonts w:hint="eastAsia" w:hAnsi="宋体"/>
          <w:sz w:val="24"/>
        </w:rPr>
        <w:t>7</w:t>
      </w:r>
      <w:r>
        <w:rPr>
          <w:rFonts w:hAnsi="宋体"/>
          <w:sz w:val="24"/>
        </w:rPr>
        <w:t xml:space="preserve">.4.4 </w:t>
      </w:r>
      <w:r>
        <w:rPr>
          <w:rFonts w:hint="eastAsia" w:hAnsi="宋体"/>
          <w:sz w:val="24"/>
        </w:rPr>
        <w:t>当建筑相邻高速公路或快速路，且临道路一侧退后道路红线距离小于15m时，或当建筑相邻城市干道，且临道路一侧退后用地红线距离小于12m时，进行噪声专项分析；</w:t>
      </w:r>
    </w:p>
    <w:p>
      <w:pPr>
        <w:spacing w:line="360" w:lineRule="auto"/>
        <w:rPr>
          <w:rFonts w:hAnsi="宋体"/>
          <w:sz w:val="24"/>
        </w:rPr>
      </w:pPr>
      <w:r>
        <w:rPr>
          <w:rFonts w:hint="eastAsia" w:hAnsi="宋体"/>
          <w:sz w:val="24"/>
        </w:rPr>
        <w:t>7</w:t>
      </w:r>
      <w:r>
        <w:rPr>
          <w:rFonts w:hAnsi="宋体"/>
          <w:sz w:val="24"/>
        </w:rPr>
        <w:t xml:space="preserve">.4.5 </w:t>
      </w:r>
      <w:r>
        <w:rPr>
          <w:rFonts w:hint="eastAsia" w:hAnsi="宋体"/>
          <w:sz w:val="24"/>
        </w:rPr>
        <w:t>对声环境要求高的建筑，设置于主要噪声源主导风向的上风侧，并进行噪声专项分析；</w:t>
      </w:r>
      <w:r>
        <w:rPr>
          <w:rFonts w:hAnsi="宋体"/>
          <w:sz w:val="24"/>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812"/>
        <w:gridCol w:w="1663"/>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restart"/>
          </w:tcPr>
          <w:p>
            <w:pPr>
              <w:spacing w:line="360" w:lineRule="auto"/>
              <w:rPr>
                <w:rFonts w:hAnsi="宋体"/>
                <w:sz w:val="24"/>
              </w:rPr>
            </w:pPr>
            <w:r>
              <w:rPr>
                <w:rFonts w:hint="eastAsia" w:hAnsi="宋体"/>
                <w:sz w:val="24"/>
              </w:rPr>
              <w:t>条文来源</w:t>
            </w:r>
          </w:p>
        </w:tc>
        <w:tc>
          <w:tcPr>
            <w:tcW w:w="1812" w:type="dxa"/>
          </w:tcPr>
          <w:p>
            <w:pPr>
              <w:spacing w:line="360" w:lineRule="auto"/>
              <w:rPr>
                <w:rFonts w:hAnsi="宋体"/>
                <w:sz w:val="24"/>
              </w:rPr>
            </w:pPr>
            <w:r>
              <w:rPr>
                <w:rFonts w:hint="eastAsia" w:hAnsi="宋体"/>
                <w:sz w:val="24"/>
              </w:rPr>
              <w:t>GB/T 50378-201</w:t>
            </w:r>
            <w:r>
              <w:rPr>
                <w:rFonts w:hAnsi="宋体"/>
                <w:sz w:val="24"/>
              </w:rPr>
              <w:t>9</w:t>
            </w:r>
          </w:p>
        </w:tc>
        <w:tc>
          <w:tcPr>
            <w:tcW w:w="1663" w:type="dxa"/>
          </w:tcPr>
          <w:p>
            <w:pPr>
              <w:spacing w:line="360" w:lineRule="auto"/>
              <w:rPr>
                <w:rFonts w:hAnsi="宋体"/>
                <w:sz w:val="24"/>
              </w:rPr>
            </w:pPr>
            <w:r>
              <w:rPr>
                <w:rFonts w:hAnsi="宋体"/>
                <w:sz w:val="24"/>
              </w:rPr>
              <w:t>8.</w:t>
            </w:r>
            <w:r>
              <w:rPr>
                <w:rFonts w:hint="eastAsia" w:hAnsi="宋体"/>
                <w:sz w:val="24"/>
              </w:rPr>
              <w:t>2.</w:t>
            </w:r>
            <w:r>
              <w:rPr>
                <w:rFonts w:hAnsi="宋体"/>
                <w:sz w:val="24"/>
              </w:rPr>
              <w:t>6</w:t>
            </w:r>
            <w:r>
              <w:rPr>
                <w:rFonts w:hint="eastAsia" w:hAnsi="宋体"/>
                <w:sz w:val="24"/>
              </w:rPr>
              <w:t>条</w:t>
            </w:r>
          </w:p>
        </w:tc>
        <w:tc>
          <w:tcPr>
            <w:tcW w:w="3476" w:type="dxa"/>
          </w:tcPr>
          <w:p>
            <w:pPr>
              <w:spacing w:line="360" w:lineRule="auto"/>
              <w:rPr>
                <w:rFonts w:hAnsi="宋体"/>
                <w:sz w:val="24"/>
              </w:rPr>
            </w:pPr>
            <w:r>
              <w:rPr>
                <w:rFonts w:hint="eastAsia" w:hAnsi="宋体"/>
                <w:sz w:val="24"/>
              </w:rPr>
              <w:t>环境噪声值＞2类声环境功能区标准限值，且≤3类声环境功能区标准限值，5分； 环境噪声值≤2类声环境功能区标准限值，10分。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3" w:type="dxa"/>
          </w:tcPr>
          <w:p>
            <w:pPr>
              <w:spacing w:line="360" w:lineRule="auto"/>
              <w:rPr>
                <w:rFonts w:hAnsi="宋体"/>
                <w:sz w:val="24"/>
              </w:rPr>
            </w:pPr>
            <w:r>
              <w:rPr>
                <w:rFonts w:hAnsi="宋体"/>
                <w:sz w:val="24"/>
              </w:rPr>
              <w:t>4.</w:t>
            </w:r>
            <w:r>
              <w:rPr>
                <w:rFonts w:hint="eastAsia" w:hAnsi="宋体"/>
                <w:sz w:val="24"/>
              </w:rPr>
              <w:t>2.</w:t>
            </w:r>
            <w:r>
              <w:rPr>
                <w:rFonts w:hAnsi="宋体"/>
                <w:sz w:val="24"/>
              </w:rPr>
              <w:t>8</w:t>
            </w:r>
            <w:r>
              <w:rPr>
                <w:rFonts w:hint="eastAsia" w:hAnsi="宋体"/>
                <w:sz w:val="24"/>
              </w:rPr>
              <w:t>条</w:t>
            </w:r>
          </w:p>
        </w:tc>
        <w:tc>
          <w:tcPr>
            <w:tcW w:w="3476"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3" w:type="dxa"/>
          </w:tcPr>
          <w:p>
            <w:pPr>
              <w:spacing w:line="360" w:lineRule="auto"/>
              <w:rPr>
                <w:rFonts w:hAnsi="宋体"/>
                <w:sz w:val="24"/>
              </w:rPr>
            </w:pPr>
            <w:r>
              <w:rPr>
                <w:rFonts w:hint="eastAsia" w:hAnsi="宋体"/>
                <w:sz w:val="24"/>
              </w:rPr>
              <w:t>4</w:t>
            </w:r>
            <w:r>
              <w:rPr>
                <w:rFonts w:hAnsi="宋体"/>
                <w:sz w:val="24"/>
              </w:rPr>
              <w:t>.3.3</w:t>
            </w:r>
            <w:r>
              <w:rPr>
                <w:rFonts w:hint="eastAsia" w:hAnsi="宋体"/>
                <w:sz w:val="24"/>
              </w:rPr>
              <w:t>条</w:t>
            </w:r>
          </w:p>
        </w:tc>
        <w:tc>
          <w:tcPr>
            <w:tcW w:w="3476"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5" w:type="dxa"/>
            <w:vMerge w:val="continue"/>
          </w:tcPr>
          <w:p>
            <w:pPr>
              <w:spacing w:line="360" w:lineRule="auto"/>
              <w:rPr>
                <w:rFonts w:hAnsi="宋体"/>
                <w:sz w:val="24"/>
              </w:rPr>
            </w:pPr>
          </w:p>
        </w:tc>
        <w:tc>
          <w:tcPr>
            <w:tcW w:w="1812" w:type="dxa"/>
            <w:vMerge w:val="continue"/>
          </w:tcPr>
          <w:p>
            <w:pPr>
              <w:spacing w:line="360" w:lineRule="auto"/>
              <w:rPr>
                <w:rFonts w:hAnsi="宋体"/>
                <w:sz w:val="24"/>
              </w:rPr>
            </w:pPr>
          </w:p>
        </w:tc>
        <w:tc>
          <w:tcPr>
            <w:tcW w:w="1663" w:type="dxa"/>
          </w:tcPr>
          <w:p>
            <w:pPr>
              <w:spacing w:line="360" w:lineRule="auto"/>
              <w:rPr>
                <w:rFonts w:hAnsi="宋体"/>
                <w:sz w:val="24"/>
              </w:rPr>
            </w:pPr>
            <w:r>
              <w:rPr>
                <w:rFonts w:hint="eastAsia" w:hAnsi="宋体"/>
                <w:sz w:val="24"/>
              </w:rPr>
              <w:t>4</w:t>
            </w:r>
            <w:r>
              <w:rPr>
                <w:rFonts w:hAnsi="宋体"/>
                <w:sz w:val="24"/>
              </w:rPr>
              <w:t>.4.3</w:t>
            </w:r>
            <w:r>
              <w:rPr>
                <w:rFonts w:hint="eastAsia" w:hAnsi="宋体"/>
                <w:sz w:val="24"/>
              </w:rPr>
              <w:t>条</w:t>
            </w:r>
          </w:p>
        </w:tc>
        <w:tc>
          <w:tcPr>
            <w:tcW w:w="3476"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依据材料</w:t>
            </w:r>
          </w:p>
        </w:tc>
        <w:tc>
          <w:tcPr>
            <w:tcW w:w="6951" w:type="dxa"/>
            <w:gridSpan w:val="3"/>
          </w:tcPr>
          <w:p>
            <w:pPr>
              <w:spacing w:line="360" w:lineRule="auto"/>
              <w:ind w:firstLine="480" w:firstLineChars="200"/>
              <w:rPr>
                <w:rFonts w:hAnsi="宋体"/>
                <w:sz w:val="24"/>
              </w:rPr>
            </w:pPr>
            <w:r>
              <w:rPr>
                <w:rFonts w:hint="eastAsia" w:hAnsi="宋体"/>
                <w:sz w:val="24"/>
              </w:rPr>
              <w:t>设计人员应依据项目的环评报告(含有噪声检测及预测评价或独立的环境噪声影响测试评估报告)、相关设计文件、声环境优化报告、噪声预测分析报告，根据项目情况，填写此项内容。</w:t>
            </w:r>
          </w:p>
          <w:p>
            <w:pPr>
              <w:spacing w:line="360" w:lineRule="auto"/>
              <w:ind w:firstLine="480" w:firstLineChars="200"/>
              <w:rPr>
                <w:rFonts w:hAnsi="宋体"/>
                <w:sz w:val="24"/>
              </w:rPr>
            </w:pPr>
            <w:r>
              <w:rPr>
                <w:rFonts w:hint="eastAsia" w:hAnsi="宋体"/>
                <w:sz w:val="24"/>
              </w:rPr>
              <w:t>如果环评报告中包含噪声预测分析的相关内容，则可不单独提供噪声预测分析报告；如果没有现场测试结果、噪声预测值等，则需单独提供由第三方机构检测的噪声检测报告和（或噪声模拟计算文件）。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line="360" w:lineRule="auto"/>
              <w:rPr>
                <w:rFonts w:hAnsi="宋体"/>
                <w:sz w:val="24"/>
              </w:rPr>
            </w:pPr>
            <w:r>
              <w:rPr>
                <w:rFonts w:hint="eastAsia" w:hAnsi="宋体"/>
                <w:sz w:val="24"/>
              </w:rPr>
              <w:t>备注</w:t>
            </w:r>
          </w:p>
        </w:tc>
        <w:tc>
          <w:tcPr>
            <w:tcW w:w="6951" w:type="dxa"/>
            <w:gridSpan w:val="3"/>
          </w:tcPr>
          <w:p>
            <w:pPr>
              <w:spacing w:line="360" w:lineRule="auto"/>
              <w:ind w:firstLine="480" w:firstLineChars="200"/>
              <w:rPr>
                <w:rFonts w:hAnsi="宋体"/>
                <w:sz w:val="24"/>
              </w:rPr>
            </w:pPr>
            <w:r>
              <w:rPr>
                <w:rFonts w:hint="eastAsia" w:hAnsi="宋体"/>
                <w:sz w:val="24"/>
              </w:rPr>
              <w:t>绿色建筑设计应对场地周边的噪声现状进行检测，并对规划实施后的环境噪声进行预测，必要时采取有效措施改善环境噪声状况，使之符合现行国家标准《声环境质量标准》</w:t>
            </w:r>
            <w:r>
              <w:rPr>
                <w:rFonts w:hAnsi="宋体"/>
                <w:sz w:val="24"/>
              </w:rPr>
              <w:t>GB 3096</w:t>
            </w:r>
            <w:r>
              <w:rPr>
                <w:rFonts w:hint="eastAsia" w:hAnsi="宋体"/>
                <w:sz w:val="24"/>
              </w:rPr>
              <w:t>中对于不同声环境功能区噪声标准的规定。当拟建噪声敏感建筑不能避免临近交通干线，或不能远离固定的设备噪声源时，需要采取措施降低噪声干扰。</w:t>
            </w:r>
          </w:p>
          <w:p>
            <w:pPr>
              <w:spacing w:line="360" w:lineRule="auto"/>
              <w:ind w:firstLine="480" w:firstLineChars="200"/>
              <w:rPr>
                <w:rFonts w:hAnsi="宋体"/>
                <w:sz w:val="24"/>
              </w:rPr>
            </w:pPr>
            <w:r>
              <w:rPr>
                <w:rFonts w:hint="eastAsia" w:hAnsi="宋体"/>
                <w:sz w:val="24"/>
              </w:rPr>
              <w:t>需要说明的是，噪声监测的现状值仅作为参考，需结合场地环境条件的变化（如道路车流量的增长）进行对应的噪声改变情况预测。</w:t>
            </w:r>
          </w:p>
          <w:p>
            <w:pPr>
              <w:spacing w:line="360" w:lineRule="auto"/>
              <w:ind w:firstLine="480" w:firstLineChars="200"/>
              <w:rPr>
                <w:rFonts w:hAnsi="宋体"/>
                <w:sz w:val="24"/>
              </w:rPr>
            </w:pPr>
            <w:r>
              <w:rPr>
                <w:rFonts w:hint="eastAsia" w:hAnsi="宋体"/>
                <w:sz w:val="24"/>
              </w:rPr>
              <w:t>采用适当的隔离或降噪措施，如道路声屏障、低噪声路面、绿化降噪、限制重载车通行等隔离和降噪措施，减少环境噪声干扰。对于可能产生噪声干扰的固定的设备噪声源采取隔声和消声措施，降低环境噪声。</w:t>
            </w:r>
          </w:p>
          <w:p>
            <w:pPr>
              <w:spacing w:line="360" w:lineRule="auto"/>
              <w:ind w:firstLine="480" w:firstLineChars="200"/>
              <w:rPr>
                <w:rFonts w:hAnsi="宋体"/>
                <w:sz w:val="24"/>
              </w:rPr>
            </w:pPr>
            <w:r>
              <w:rPr>
                <w:rFonts w:hint="eastAsia" w:hAnsi="宋体"/>
                <w:sz w:val="24"/>
              </w:rPr>
              <w:t>当拟建噪声敏感建筑不能避免临近交通干线，或不能远离固定的设备噪声源时，应采取建筑隔声等措施来降低噪声干扰。</w:t>
            </w:r>
          </w:p>
          <w:p>
            <w:pPr>
              <w:spacing w:line="360" w:lineRule="auto"/>
              <w:ind w:firstLine="480" w:firstLineChars="200"/>
              <w:rPr>
                <w:rFonts w:hAnsi="宋体"/>
                <w:sz w:val="24"/>
              </w:rPr>
            </w:pPr>
            <w:r>
              <w:rPr>
                <w:rFonts w:hint="eastAsia" w:hAnsi="宋体"/>
                <w:sz w:val="24"/>
              </w:rPr>
              <w:t>声屏障是指在声源与承受接收者之间插人的一个设施，使声波的传播有一个显著的附加衰减，从而减弱了接收者所在一定区域内的噪声影响，这一设施就叫声屏障。声屏障主要用于高速公路、高架桥道路、城市轻轨地铁以及铁路等交通市政设施中的降噪处理，也可应用于工矿企业和大冷却设备等噪声产生源的降噪处理。</w:t>
            </w:r>
          </w:p>
          <w:p>
            <w:pPr>
              <w:spacing w:line="360" w:lineRule="auto"/>
              <w:ind w:firstLine="480" w:firstLineChars="200"/>
              <w:rPr>
                <w:rFonts w:hAnsi="宋体"/>
                <w:sz w:val="24"/>
              </w:rPr>
            </w:pPr>
            <w:r>
              <w:rPr>
                <w:rFonts w:hint="eastAsia" w:hAnsi="宋体"/>
                <w:sz w:val="24"/>
              </w:rPr>
              <w:t>噪声不敏感的建筑包括超市、餐饮、娱乐等。</w:t>
            </w:r>
          </w:p>
        </w:tc>
      </w:tr>
    </w:tbl>
    <w:p>
      <w:pPr>
        <w:spacing w:line="360" w:lineRule="auto"/>
        <w:rPr>
          <w:rFonts w:hAnsi="宋体"/>
          <w:sz w:val="24"/>
        </w:rPr>
      </w:pPr>
    </w:p>
    <w:p>
      <w:pPr>
        <w:numPr>
          <w:ilvl w:val="0"/>
          <w:numId w:val="30"/>
        </w:numPr>
        <w:spacing w:line="360" w:lineRule="auto"/>
        <w:rPr>
          <w:rFonts w:hAnsi="宋体"/>
          <w:b/>
          <w:sz w:val="24"/>
        </w:rPr>
      </w:pPr>
      <w:r>
        <w:rPr>
          <w:rFonts w:hint="eastAsia" w:hAnsi="宋体"/>
          <w:b/>
          <w:sz w:val="24"/>
        </w:rPr>
        <w:t>场地风环境：</w:t>
      </w:r>
    </w:p>
    <w:p>
      <w:pPr>
        <w:spacing w:line="360" w:lineRule="auto"/>
        <w:rPr>
          <w:rFonts w:hAnsi="宋体"/>
          <w:sz w:val="24"/>
        </w:rPr>
      </w:pPr>
      <w:r>
        <w:rPr>
          <w:rFonts w:hint="eastAsia" w:hAnsi="宋体"/>
          <w:sz w:val="24"/>
        </w:rPr>
        <w:t>8</w:t>
      </w:r>
      <w:r>
        <w:rPr>
          <w:rFonts w:hAnsi="宋体"/>
          <w:sz w:val="24"/>
        </w:rPr>
        <w:t>.1</w:t>
      </w:r>
      <w:r>
        <w:rPr>
          <w:rFonts w:hint="eastAsia" w:hAnsi="宋体"/>
          <w:sz w:val="24"/>
        </w:rPr>
        <w:t xml:space="preserve"> 总平面设计对场地风环境进行模拟预测，优化建筑布局；</w:t>
      </w:r>
    </w:p>
    <w:p>
      <w:pPr>
        <w:spacing w:line="360" w:lineRule="auto"/>
        <w:rPr>
          <w:rFonts w:hAnsi="宋体"/>
          <w:sz w:val="24"/>
        </w:rPr>
      </w:pPr>
      <w:r>
        <w:rPr>
          <w:rFonts w:hint="eastAsia" w:hAnsi="宋体"/>
          <w:sz w:val="24"/>
        </w:rPr>
        <w:t>8</w:t>
      </w:r>
      <w:r>
        <w:rPr>
          <w:rFonts w:hAnsi="宋体"/>
          <w:sz w:val="24"/>
        </w:rPr>
        <w:t>.2</w:t>
      </w:r>
      <w:r>
        <w:rPr>
          <w:rFonts w:hint="eastAsia" w:hAnsi="宋体"/>
          <w:sz w:val="24"/>
        </w:rPr>
        <w:t xml:space="preserve"> 冬季典型风速和风向条件下，建筑物周围人行区1</w:t>
      </w:r>
      <w:r>
        <w:rPr>
          <w:rFonts w:hAnsi="宋体"/>
          <w:sz w:val="24"/>
        </w:rPr>
        <w:t>.5</w:t>
      </w:r>
      <w:r>
        <w:rPr>
          <w:rFonts w:hint="eastAsia" w:hAnsi="宋体"/>
          <w:sz w:val="24"/>
        </w:rPr>
        <w:t>m处风速小于5</w:t>
      </w:r>
      <w:r>
        <w:rPr>
          <w:rFonts w:hAnsi="宋体"/>
          <w:sz w:val="24"/>
        </w:rPr>
        <w:t>m/s</w:t>
      </w:r>
      <w:r>
        <w:rPr>
          <w:rFonts w:hint="eastAsia" w:hAnsi="宋体"/>
          <w:sz w:val="24"/>
        </w:rPr>
        <w:t>；</w:t>
      </w:r>
    </w:p>
    <w:p>
      <w:pPr>
        <w:spacing w:line="360" w:lineRule="auto"/>
        <w:rPr>
          <w:rFonts w:hAnsi="宋体"/>
          <w:sz w:val="24"/>
        </w:rPr>
      </w:pPr>
      <w:r>
        <w:rPr>
          <w:rFonts w:hint="eastAsia" w:hAnsi="宋体"/>
          <w:sz w:val="24"/>
        </w:rPr>
        <w:t>8</w:t>
      </w:r>
      <w:r>
        <w:rPr>
          <w:rFonts w:hAnsi="宋体"/>
          <w:sz w:val="24"/>
        </w:rPr>
        <w:t xml:space="preserve">.3 </w:t>
      </w:r>
      <w:r>
        <w:rPr>
          <w:rFonts w:hint="eastAsia" w:hAnsi="宋体"/>
          <w:sz w:val="24"/>
        </w:rPr>
        <w:t>户外休息区</w:t>
      </w:r>
      <w:r>
        <w:rPr>
          <w:rFonts w:hAnsi="宋体"/>
          <w:sz w:val="24"/>
        </w:rPr>
        <w:t>、儿童娱乐区风速小于</w:t>
      </w:r>
      <w:r>
        <w:rPr>
          <w:rFonts w:hint="eastAsia" w:hAnsi="宋体"/>
          <w:sz w:val="24"/>
        </w:rPr>
        <w:t>5</w:t>
      </w:r>
      <w:r>
        <w:rPr>
          <w:rFonts w:hAnsi="宋体"/>
          <w:sz w:val="24"/>
        </w:rPr>
        <w:t>m/s</w:t>
      </w:r>
      <w:r>
        <w:rPr>
          <w:rFonts w:hint="eastAsia" w:hAnsi="宋体"/>
          <w:sz w:val="24"/>
        </w:rPr>
        <w:t>；</w:t>
      </w:r>
    </w:p>
    <w:p>
      <w:pPr>
        <w:spacing w:line="360" w:lineRule="auto"/>
        <w:rPr>
          <w:rFonts w:hAnsi="宋体"/>
          <w:sz w:val="24"/>
        </w:rPr>
      </w:pPr>
      <w:r>
        <w:rPr>
          <w:rFonts w:hint="eastAsia" w:hAnsi="宋体"/>
          <w:sz w:val="24"/>
        </w:rPr>
        <w:t>8</w:t>
      </w:r>
      <w:r>
        <w:rPr>
          <w:rFonts w:hAnsi="宋体"/>
          <w:sz w:val="24"/>
        </w:rPr>
        <w:t xml:space="preserve">.4 </w:t>
      </w:r>
      <w:r>
        <w:rPr>
          <w:rFonts w:hint="eastAsia" w:hAnsi="宋体"/>
          <w:sz w:val="24"/>
        </w:rPr>
        <w:t>室外风速放大系数小于2；</w:t>
      </w:r>
    </w:p>
    <w:p>
      <w:pPr>
        <w:spacing w:line="360" w:lineRule="auto"/>
        <w:rPr>
          <w:rFonts w:hAnsi="宋体"/>
          <w:sz w:val="24"/>
        </w:rPr>
      </w:pPr>
      <w:r>
        <w:rPr>
          <w:rFonts w:hAnsi="宋体"/>
          <w:sz w:val="24"/>
        </w:rPr>
        <w:t xml:space="preserve">.5 </w:t>
      </w:r>
      <w:r>
        <w:rPr>
          <w:rFonts w:hint="eastAsia" w:hAnsi="宋体"/>
          <w:sz w:val="24"/>
        </w:rPr>
        <w:t>避开冬季主导风向，冬季除迎风面第一排建筑外，建筑表面压强绝对值的平均值不大于5</w:t>
      </w:r>
      <w:r>
        <w:rPr>
          <w:rFonts w:hAnsi="宋体"/>
          <w:sz w:val="24"/>
        </w:rPr>
        <w:t>Pa</w:t>
      </w:r>
      <w:r>
        <w:rPr>
          <w:rFonts w:hint="eastAsia" w:hAnsi="宋体"/>
          <w:sz w:val="24"/>
        </w:rPr>
        <w:t>；</w:t>
      </w:r>
    </w:p>
    <w:p>
      <w:pPr>
        <w:spacing w:line="360" w:lineRule="auto"/>
        <w:rPr>
          <w:rFonts w:hAnsi="宋体"/>
          <w:sz w:val="24"/>
        </w:rPr>
      </w:pPr>
      <w:r>
        <w:rPr>
          <w:rFonts w:hint="eastAsia" w:hAnsi="宋体"/>
          <w:sz w:val="24"/>
        </w:rPr>
        <w:t>8</w:t>
      </w:r>
      <w:r>
        <w:rPr>
          <w:rFonts w:hAnsi="宋体"/>
          <w:sz w:val="24"/>
        </w:rPr>
        <w:t xml:space="preserve">.6 </w:t>
      </w:r>
      <w:r>
        <w:rPr>
          <w:rFonts w:hint="eastAsia" w:hAnsi="宋体"/>
          <w:sz w:val="24"/>
        </w:rPr>
        <w:t>过渡季、夏季典型风速和风向条件下，场地内人活动区不出现涡旋或无风区；</w:t>
      </w:r>
    </w:p>
    <w:p>
      <w:pPr>
        <w:spacing w:line="360" w:lineRule="auto"/>
        <w:rPr>
          <w:rFonts w:hAnsi="宋体"/>
          <w:sz w:val="24"/>
        </w:rPr>
      </w:pPr>
      <w:r>
        <w:rPr>
          <w:rFonts w:hint="eastAsia" w:hAnsi="宋体"/>
          <w:sz w:val="24"/>
        </w:rPr>
        <w:t>8</w:t>
      </w:r>
      <w:r>
        <w:rPr>
          <w:rFonts w:hAnsi="宋体"/>
          <w:sz w:val="24"/>
        </w:rPr>
        <w:t xml:space="preserve">.7 </w:t>
      </w:r>
      <w:r>
        <w:rPr>
          <w:rFonts w:hint="eastAsia" w:hAnsi="宋体"/>
          <w:sz w:val="24"/>
        </w:rPr>
        <w:t>空气污染</w:t>
      </w:r>
      <w:r>
        <w:rPr>
          <w:rFonts w:hAnsi="宋体"/>
          <w:sz w:val="24"/>
        </w:rPr>
        <w:t>源未设置在</w:t>
      </w:r>
      <w:r>
        <w:rPr>
          <w:rFonts w:hint="eastAsia" w:hAnsi="宋体"/>
          <w:sz w:val="24"/>
        </w:rPr>
        <w:t>涡旋</w:t>
      </w:r>
      <w:r>
        <w:rPr>
          <w:rFonts w:hAnsi="宋体"/>
          <w:sz w:val="24"/>
        </w:rPr>
        <w:t>及无风区</w:t>
      </w:r>
      <w:r>
        <w:rPr>
          <w:rFonts w:hint="eastAsia" w:hAnsi="宋体"/>
          <w:sz w:val="24"/>
        </w:rPr>
        <w:t>；</w:t>
      </w:r>
    </w:p>
    <w:p>
      <w:pPr>
        <w:spacing w:line="360" w:lineRule="auto"/>
        <w:rPr>
          <w:rFonts w:hAnsi="宋体"/>
          <w:sz w:val="24"/>
        </w:rPr>
      </w:pPr>
      <w:r>
        <w:rPr>
          <w:rFonts w:hint="eastAsia" w:hAnsi="宋体"/>
          <w:sz w:val="24"/>
        </w:rPr>
        <w:t>8</w:t>
      </w:r>
      <w:r>
        <w:rPr>
          <w:rFonts w:hAnsi="宋体"/>
          <w:sz w:val="24"/>
        </w:rPr>
        <w:t xml:space="preserve">.8 </w:t>
      </w:r>
      <w:r>
        <w:rPr>
          <w:rFonts w:hint="eastAsia" w:hAnsi="宋体"/>
          <w:sz w:val="24"/>
        </w:rPr>
        <w:t>50％以上可开启外窗室内外表面的风压差大于0.5Pa；</w:t>
      </w:r>
    </w:p>
    <w:p>
      <w:pPr>
        <w:spacing w:line="360" w:lineRule="auto"/>
        <w:rPr>
          <w:rFonts w:hAnsi="宋体"/>
          <w:sz w:val="24"/>
        </w:rPr>
      </w:pPr>
      <w:r>
        <w:rPr>
          <w:rFonts w:hint="eastAsia" w:hAnsi="宋体"/>
          <w:sz w:val="24"/>
        </w:rPr>
        <w:t>8</w:t>
      </w:r>
      <w:r>
        <w:rPr>
          <w:rFonts w:hAnsi="宋体"/>
          <w:sz w:val="24"/>
        </w:rPr>
        <w:t xml:space="preserve">.9 </w:t>
      </w:r>
      <w:r>
        <w:rPr>
          <w:rFonts w:hint="eastAsia" w:hAnsi="宋体"/>
          <w:sz w:val="24"/>
        </w:rPr>
        <w:t>场地内应合理规划设置室外吸烟区，并布置在建筑主出入口的主导风的下风向，与所有建筑出入口、新风进气口和可开启窗扇的距离不少于8m，且距离儿童和老人活动场地不少于8m。</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872"/>
        <w:gridCol w:w="1276"/>
        <w:gridCol w:w="99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8" w:type="dxa"/>
            <w:vMerge w:val="restart"/>
          </w:tcPr>
          <w:p>
            <w:pPr>
              <w:spacing w:line="360" w:lineRule="auto"/>
              <w:rPr>
                <w:rFonts w:hAnsi="宋体"/>
                <w:sz w:val="24"/>
              </w:rPr>
            </w:pPr>
            <w:r>
              <w:rPr>
                <w:rFonts w:hint="eastAsia" w:hAnsi="宋体"/>
                <w:sz w:val="24"/>
              </w:rPr>
              <w:t>条文来源</w:t>
            </w:r>
          </w:p>
        </w:tc>
        <w:tc>
          <w:tcPr>
            <w:tcW w:w="1872"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276" w:type="dxa"/>
            <w:vMerge w:val="restart"/>
          </w:tcPr>
          <w:p>
            <w:pPr>
              <w:spacing w:line="360" w:lineRule="auto"/>
              <w:rPr>
                <w:rFonts w:hAnsi="宋体"/>
                <w:sz w:val="24"/>
              </w:rPr>
            </w:pPr>
            <w:r>
              <w:rPr>
                <w:rFonts w:hAnsi="宋体"/>
                <w:sz w:val="24"/>
              </w:rPr>
              <w:t>8.2.8</w:t>
            </w:r>
            <w:r>
              <w:rPr>
                <w:rFonts w:hint="eastAsia" w:hAnsi="宋体"/>
                <w:sz w:val="24"/>
              </w:rPr>
              <w:t>条</w:t>
            </w:r>
          </w:p>
        </w:tc>
        <w:tc>
          <w:tcPr>
            <w:tcW w:w="992" w:type="dxa"/>
            <w:vMerge w:val="restart"/>
          </w:tcPr>
          <w:p>
            <w:pPr>
              <w:spacing w:line="360" w:lineRule="auto"/>
              <w:rPr>
                <w:rFonts w:hAnsi="宋体"/>
                <w:sz w:val="24"/>
              </w:rPr>
            </w:pPr>
            <w:r>
              <w:rPr>
                <w:rFonts w:hint="eastAsia" w:hAnsi="宋体"/>
                <w:sz w:val="24"/>
              </w:rPr>
              <w:t>在冬季典型风速和风向条件下</w:t>
            </w:r>
          </w:p>
        </w:tc>
        <w:tc>
          <w:tcPr>
            <w:tcW w:w="3198" w:type="dxa"/>
          </w:tcPr>
          <w:p>
            <w:pPr>
              <w:spacing w:line="360" w:lineRule="auto"/>
              <w:rPr>
                <w:rFonts w:hAnsi="宋体"/>
                <w:sz w:val="24"/>
              </w:rPr>
            </w:pPr>
            <w:r>
              <w:rPr>
                <w:rFonts w:hint="eastAsia" w:hAnsi="宋体"/>
                <w:sz w:val="24"/>
              </w:rPr>
              <w:t>建筑物周围人行区距地高1．5m处风速小于5m/s，户外休息区、儿童娱乐区风速小于2m/s，且室外风速放大系数小于2，3分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8" w:type="dxa"/>
            <w:vMerge w:val="continue"/>
          </w:tcPr>
          <w:p>
            <w:pPr>
              <w:spacing w:line="360" w:lineRule="auto"/>
              <w:rPr>
                <w:rFonts w:hAnsi="宋体"/>
                <w:sz w:val="24"/>
              </w:rPr>
            </w:pPr>
          </w:p>
        </w:tc>
        <w:tc>
          <w:tcPr>
            <w:tcW w:w="1872" w:type="dxa"/>
            <w:vMerge w:val="continue"/>
          </w:tcPr>
          <w:p>
            <w:pPr>
              <w:spacing w:line="360" w:lineRule="auto"/>
              <w:rPr>
                <w:rFonts w:hAnsi="宋体"/>
                <w:sz w:val="24"/>
              </w:rPr>
            </w:pPr>
          </w:p>
        </w:tc>
        <w:tc>
          <w:tcPr>
            <w:tcW w:w="1276" w:type="dxa"/>
            <w:vMerge w:val="continue"/>
          </w:tcPr>
          <w:p>
            <w:pPr>
              <w:spacing w:line="360" w:lineRule="auto"/>
              <w:rPr>
                <w:rFonts w:hAnsi="宋体"/>
                <w:sz w:val="24"/>
              </w:rPr>
            </w:pPr>
          </w:p>
        </w:tc>
        <w:tc>
          <w:tcPr>
            <w:tcW w:w="992" w:type="dxa"/>
            <w:vMerge w:val="continue"/>
          </w:tcPr>
          <w:p>
            <w:pPr>
              <w:spacing w:line="360" w:lineRule="auto"/>
              <w:rPr>
                <w:rFonts w:hAnsi="宋体"/>
                <w:sz w:val="24"/>
              </w:rPr>
            </w:pPr>
          </w:p>
        </w:tc>
        <w:tc>
          <w:tcPr>
            <w:tcW w:w="3198" w:type="dxa"/>
          </w:tcPr>
          <w:p>
            <w:pPr>
              <w:spacing w:line="360" w:lineRule="auto"/>
              <w:rPr>
                <w:rFonts w:hAnsi="宋体"/>
                <w:sz w:val="24"/>
              </w:rPr>
            </w:pPr>
            <w:r>
              <w:rPr>
                <w:rFonts w:hint="eastAsia" w:hAnsi="宋体"/>
                <w:sz w:val="24"/>
              </w:rPr>
              <w:t>除迎风第一排建筑外，建筑迎风面与背风面表面风压差不大于5Pa，2分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8" w:type="dxa"/>
            <w:vMerge w:val="continue"/>
          </w:tcPr>
          <w:p>
            <w:pPr>
              <w:spacing w:line="360" w:lineRule="auto"/>
              <w:rPr>
                <w:rFonts w:hAnsi="宋体"/>
                <w:sz w:val="24"/>
              </w:rPr>
            </w:pPr>
          </w:p>
        </w:tc>
        <w:tc>
          <w:tcPr>
            <w:tcW w:w="1872" w:type="dxa"/>
            <w:vMerge w:val="continue"/>
          </w:tcPr>
          <w:p>
            <w:pPr>
              <w:spacing w:line="360" w:lineRule="auto"/>
              <w:rPr>
                <w:rFonts w:hAnsi="宋体"/>
                <w:sz w:val="24"/>
              </w:rPr>
            </w:pPr>
          </w:p>
        </w:tc>
        <w:tc>
          <w:tcPr>
            <w:tcW w:w="1276" w:type="dxa"/>
            <w:vMerge w:val="continue"/>
          </w:tcPr>
          <w:p>
            <w:pPr>
              <w:spacing w:line="360" w:lineRule="auto"/>
              <w:rPr>
                <w:rFonts w:hAnsi="宋体"/>
                <w:sz w:val="24"/>
              </w:rPr>
            </w:pPr>
          </w:p>
        </w:tc>
        <w:tc>
          <w:tcPr>
            <w:tcW w:w="992" w:type="dxa"/>
            <w:vMerge w:val="restart"/>
          </w:tcPr>
          <w:p>
            <w:pPr>
              <w:spacing w:line="360" w:lineRule="auto"/>
              <w:rPr>
                <w:rFonts w:hAnsi="宋体"/>
                <w:sz w:val="24"/>
              </w:rPr>
            </w:pPr>
            <w:r>
              <w:rPr>
                <w:rFonts w:hint="eastAsia" w:hAnsi="宋体"/>
                <w:sz w:val="24"/>
              </w:rPr>
              <w:t>过渡季、夏季典型风速和风向条件下</w:t>
            </w:r>
          </w:p>
        </w:tc>
        <w:tc>
          <w:tcPr>
            <w:tcW w:w="3198" w:type="dxa"/>
          </w:tcPr>
          <w:p>
            <w:pPr>
              <w:spacing w:line="360" w:lineRule="auto"/>
              <w:rPr>
                <w:rFonts w:hAnsi="宋体"/>
                <w:sz w:val="24"/>
              </w:rPr>
            </w:pPr>
            <w:r>
              <w:rPr>
                <w:rFonts w:hint="eastAsia" w:hAnsi="宋体"/>
                <w:sz w:val="24"/>
              </w:rPr>
              <w:t>场地内人活动区不出现涡旋或无风区，3分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8" w:type="dxa"/>
            <w:vMerge w:val="continue"/>
          </w:tcPr>
          <w:p>
            <w:pPr>
              <w:spacing w:line="360" w:lineRule="auto"/>
              <w:rPr>
                <w:rFonts w:hAnsi="宋体"/>
                <w:sz w:val="24"/>
              </w:rPr>
            </w:pPr>
          </w:p>
        </w:tc>
        <w:tc>
          <w:tcPr>
            <w:tcW w:w="1872" w:type="dxa"/>
            <w:vMerge w:val="continue"/>
          </w:tcPr>
          <w:p>
            <w:pPr>
              <w:spacing w:line="360" w:lineRule="auto"/>
              <w:rPr>
                <w:rFonts w:hAnsi="宋体"/>
                <w:sz w:val="24"/>
              </w:rPr>
            </w:pPr>
          </w:p>
        </w:tc>
        <w:tc>
          <w:tcPr>
            <w:tcW w:w="1276" w:type="dxa"/>
            <w:vMerge w:val="continue"/>
          </w:tcPr>
          <w:p>
            <w:pPr>
              <w:spacing w:line="360" w:lineRule="auto"/>
              <w:rPr>
                <w:rFonts w:hAnsi="宋体"/>
                <w:sz w:val="24"/>
              </w:rPr>
            </w:pPr>
          </w:p>
        </w:tc>
        <w:tc>
          <w:tcPr>
            <w:tcW w:w="992" w:type="dxa"/>
            <w:vMerge w:val="continue"/>
          </w:tcPr>
          <w:p>
            <w:pPr>
              <w:spacing w:line="360" w:lineRule="auto"/>
              <w:rPr>
                <w:rFonts w:hAnsi="宋体"/>
                <w:sz w:val="24"/>
              </w:rPr>
            </w:pPr>
          </w:p>
        </w:tc>
        <w:tc>
          <w:tcPr>
            <w:tcW w:w="3198" w:type="dxa"/>
          </w:tcPr>
          <w:p>
            <w:pPr>
              <w:spacing w:line="360" w:lineRule="auto"/>
              <w:rPr>
                <w:rFonts w:hAnsi="宋体"/>
                <w:sz w:val="24"/>
              </w:rPr>
            </w:pPr>
            <w:r>
              <w:rPr>
                <w:rFonts w:hint="eastAsia" w:hAnsi="宋体"/>
                <w:sz w:val="24"/>
              </w:rPr>
              <w:t>50％以上可开启外窗室内外表面的风压差大于0．5Pa，2分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958" w:type="dxa"/>
            <w:vMerge w:val="continue"/>
          </w:tcPr>
          <w:p>
            <w:pPr>
              <w:spacing w:line="360" w:lineRule="auto"/>
              <w:rPr>
                <w:rFonts w:hAnsi="宋体"/>
                <w:sz w:val="24"/>
              </w:rPr>
            </w:pPr>
          </w:p>
        </w:tc>
        <w:tc>
          <w:tcPr>
            <w:tcW w:w="1872" w:type="dxa"/>
            <w:vMerge w:val="continue"/>
          </w:tcPr>
          <w:p>
            <w:pPr>
              <w:spacing w:line="360" w:lineRule="auto"/>
              <w:rPr>
                <w:rFonts w:hAnsi="宋体"/>
                <w:sz w:val="24"/>
              </w:rPr>
            </w:pPr>
          </w:p>
        </w:tc>
        <w:tc>
          <w:tcPr>
            <w:tcW w:w="1276" w:type="dxa"/>
          </w:tcPr>
          <w:p>
            <w:pPr>
              <w:spacing w:line="360" w:lineRule="auto"/>
              <w:rPr>
                <w:rFonts w:hAnsi="宋体"/>
                <w:sz w:val="24"/>
              </w:rPr>
            </w:pPr>
            <w:r>
              <w:rPr>
                <w:rFonts w:hAnsi="宋体"/>
                <w:sz w:val="24"/>
              </w:rPr>
              <w:t>8.2.4</w:t>
            </w:r>
            <w:r>
              <w:rPr>
                <w:rFonts w:hint="eastAsia" w:hAnsi="宋体"/>
                <w:sz w:val="24"/>
              </w:rPr>
              <w:t>条-</w:t>
            </w:r>
            <w:r>
              <w:rPr>
                <w:rFonts w:hAnsi="宋体"/>
                <w:sz w:val="24"/>
              </w:rPr>
              <w:t>1</w:t>
            </w:r>
          </w:p>
        </w:tc>
        <w:tc>
          <w:tcPr>
            <w:tcW w:w="4190" w:type="dxa"/>
            <w:gridSpan w:val="2"/>
          </w:tcPr>
          <w:p>
            <w:pPr>
              <w:spacing w:line="360" w:lineRule="auto"/>
              <w:rPr>
                <w:rFonts w:hAnsi="宋体"/>
                <w:sz w:val="24"/>
              </w:rPr>
            </w:pPr>
            <w:r>
              <w:rPr>
                <w:rFonts w:hAnsi="宋体"/>
                <w:sz w:val="24"/>
              </w:rPr>
              <w:t>5</w:t>
            </w:r>
            <w:r>
              <w:rPr>
                <w:rFonts w:hint="eastAsia" w:hAnsi="宋体"/>
                <w:sz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58" w:type="dxa"/>
            <w:vMerge w:val="continue"/>
          </w:tcPr>
          <w:p>
            <w:pPr>
              <w:spacing w:line="360" w:lineRule="auto"/>
              <w:rPr>
                <w:rFonts w:hAnsi="宋体"/>
                <w:sz w:val="24"/>
              </w:rPr>
            </w:pPr>
          </w:p>
        </w:tc>
        <w:tc>
          <w:tcPr>
            <w:tcW w:w="1872"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276" w:type="dxa"/>
          </w:tcPr>
          <w:p>
            <w:pPr>
              <w:spacing w:line="360" w:lineRule="auto"/>
              <w:rPr>
                <w:rFonts w:hAnsi="宋体"/>
                <w:sz w:val="24"/>
              </w:rPr>
            </w:pPr>
            <w:r>
              <w:rPr>
                <w:rFonts w:hAnsi="宋体"/>
                <w:sz w:val="24"/>
              </w:rPr>
              <w:t>4.</w:t>
            </w:r>
            <w:r>
              <w:rPr>
                <w:rFonts w:hint="eastAsia" w:hAnsi="宋体"/>
                <w:sz w:val="24"/>
              </w:rPr>
              <w:t>2.</w:t>
            </w:r>
            <w:r>
              <w:rPr>
                <w:rFonts w:hAnsi="宋体"/>
                <w:sz w:val="24"/>
              </w:rPr>
              <w:t>7</w:t>
            </w:r>
            <w:r>
              <w:rPr>
                <w:rFonts w:hint="eastAsia" w:hAnsi="宋体"/>
                <w:sz w:val="24"/>
              </w:rPr>
              <w:t>条</w:t>
            </w:r>
          </w:p>
        </w:tc>
        <w:tc>
          <w:tcPr>
            <w:tcW w:w="4190" w:type="dxa"/>
            <w:gridSpan w:val="2"/>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58" w:type="dxa"/>
            <w:vMerge w:val="continue"/>
          </w:tcPr>
          <w:p>
            <w:pPr>
              <w:spacing w:line="360" w:lineRule="auto"/>
              <w:rPr>
                <w:rFonts w:hAnsi="宋体"/>
                <w:sz w:val="24"/>
              </w:rPr>
            </w:pPr>
          </w:p>
        </w:tc>
        <w:tc>
          <w:tcPr>
            <w:tcW w:w="1872" w:type="dxa"/>
            <w:vMerge w:val="continue"/>
          </w:tcPr>
          <w:p>
            <w:pPr>
              <w:spacing w:line="360" w:lineRule="auto"/>
              <w:rPr>
                <w:rFonts w:hAnsi="宋体"/>
                <w:sz w:val="24"/>
              </w:rPr>
            </w:pPr>
          </w:p>
        </w:tc>
        <w:tc>
          <w:tcPr>
            <w:tcW w:w="1276" w:type="dxa"/>
          </w:tcPr>
          <w:p>
            <w:pPr>
              <w:spacing w:line="360" w:lineRule="auto"/>
              <w:rPr>
                <w:rFonts w:hAnsi="宋体"/>
                <w:sz w:val="24"/>
              </w:rPr>
            </w:pPr>
            <w:r>
              <w:rPr>
                <w:rFonts w:hint="eastAsia" w:hAnsi="宋体"/>
                <w:sz w:val="24"/>
              </w:rPr>
              <w:t>4</w:t>
            </w:r>
            <w:r>
              <w:rPr>
                <w:rFonts w:hAnsi="宋体"/>
                <w:sz w:val="24"/>
              </w:rPr>
              <w:t>.2.15</w:t>
            </w:r>
            <w:r>
              <w:rPr>
                <w:rFonts w:hint="eastAsia" w:hAnsi="宋体"/>
                <w:sz w:val="24"/>
              </w:rPr>
              <w:t>条</w:t>
            </w:r>
          </w:p>
        </w:tc>
        <w:tc>
          <w:tcPr>
            <w:tcW w:w="4190" w:type="dxa"/>
            <w:gridSpan w:val="2"/>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pacing w:line="360" w:lineRule="auto"/>
              <w:rPr>
                <w:rFonts w:hAnsi="宋体"/>
                <w:sz w:val="24"/>
              </w:rPr>
            </w:pPr>
            <w:r>
              <w:rPr>
                <w:rFonts w:hint="eastAsia" w:hAnsi="宋体"/>
                <w:sz w:val="24"/>
              </w:rPr>
              <w:t>依据材料</w:t>
            </w:r>
          </w:p>
        </w:tc>
        <w:tc>
          <w:tcPr>
            <w:tcW w:w="7338" w:type="dxa"/>
            <w:gridSpan w:val="4"/>
          </w:tcPr>
          <w:p>
            <w:pPr>
              <w:spacing w:line="360" w:lineRule="auto"/>
              <w:ind w:firstLine="360" w:firstLineChars="150"/>
              <w:jc w:val="left"/>
              <w:rPr>
                <w:rFonts w:hAnsi="宋体"/>
                <w:sz w:val="24"/>
              </w:rPr>
            </w:pPr>
            <w:r>
              <w:rPr>
                <w:rFonts w:hint="eastAsia" w:hAnsi="宋体"/>
                <w:sz w:val="24"/>
              </w:rPr>
              <w:t>设计人员应根据项目实际进行填写：</w:t>
            </w:r>
          </w:p>
          <w:p>
            <w:pPr>
              <w:spacing w:line="360" w:lineRule="auto"/>
              <w:jc w:val="left"/>
              <w:rPr>
                <w:rFonts w:hAnsi="宋体"/>
                <w:sz w:val="24"/>
              </w:rPr>
            </w:pPr>
            <w:r>
              <w:rPr>
                <w:rFonts w:hint="eastAsia" w:hAnsi="宋体"/>
                <w:sz w:val="24"/>
              </w:rPr>
              <w:t>1).如果项目只有一排建筑时，可默认为（是）。</w:t>
            </w:r>
          </w:p>
          <w:p>
            <w:pPr>
              <w:spacing w:line="360" w:lineRule="auto"/>
              <w:jc w:val="left"/>
              <w:rPr>
                <w:rFonts w:hAnsi="宋体"/>
                <w:sz w:val="24"/>
              </w:rPr>
            </w:pPr>
            <w:r>
              <w:rPr>
                <w:rFonts w:hint="eastAsia" w:hAnsi="宋体"/>
                <w:sz w:val="24"/>
              </w:rPr>
              <w:t>2).如果项目为多排建筑时，设计人员依据相关设计文件、节能评估报告中环境分析中的--风环境模拟计算报告，填写此项内容。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958" w:type="dxa"/>
          </w:tcPr>
          <w:p>
            <w:pPr>
              <w:spacing w:line="360" w:lineRule="auto"/>
              <w:rPr>
                <w:rFonts w:hAnsi="宋体"/>
                <w:sz w:val="24"/>
              </w:rPr>
            </w:pPr>
            <w:r>
              <w:rPr>
                <w:rFonts w:hint="eastAsia" w:hAnsi="宋体"/>
                <w:sz w:val="24"/>
              </w:rPr>
              <w:t>备注</w:t>
            </w:r>
          </w:p>
        </w:tc>
        <w:tc>
          <w:tcPr>
            <w:tcW w:w="7338" w:type="dxa"/>
            <w:gridSpan w:val="4"/>
          </w:tcPr>
          <w:p>
            <w:pPr>
              <w:spacing w:line="360" w:lineRule="auto"/>
              <w:ind w:firstLine="480" w:firstLineChars="200"/>
              <w:rPr>
                <w:rFonts w:hAnsi="宋体"/>
                <w:sz w:val="24"/>
              </w:rPr>
            </w:pPr>
            <w:r>
              <w:rPr>
                <w:rFonts w:hint="eastAsia" w:hAnsi="宋体"/>
                <w:sz w:val="24"/>
              </w:rPr>
              <w:t>值得注意的是，对于半地下室外空间，此条也需要填写。</w:t>
            </w:r>
          </w:p>
          <w:p>
            <w:pPr>
              <w:spacing w:line="360" w:lineRule="auto"/>
              <w:ind w:firstLine="480" w:firstLineChars="200"/>
              <w:rPr>
                <w:rFonts w:hAnsi="宋体"/>
                <w:sz w:val="24"/>
              </w:rPr>
            </w:pPr>
            <w:r>
              <w:rPr>
                <w:rFonts w:hint="eastAsia" w:hAnsi="宋体"/>
                <w:sz w:val="24"/>
              </w:rPr>
              <w:t>冬季建筑物周围人行区距地</w:t>
            </w:r>
            <w:r>
              <w:rPr>
                <w:rFonts w:hAnsi="宋体"/>
                <w:sz w:val="24"/>
              </w:rPr>
              <w:t xml:space="preserve">l. 5m </w:t>
            </w:r>
            <w:r>
              <w:rPr>
                <w:rFonts w:hint="eastAsia" w:hAnsi="宋体"/>
                <w:sz w:val="24"/>
              </w:rPr>
              <w:t>高处风速</w:t>
            </w:r>
            <w:r>
              <w:rPr>
                <w:rFonts w:hAnsi="宋体"/>
                <w:sz w:val="24"/>
              </w:rPr>
              <w:t>V&lt;5m</w:t>
            </w:r>
            <w:r>
              <w:rPr>
                <w:rFonts w:hint="eastAsia" w:hAnsi="宋体"/>
                <w:sz w:val="24"/>
              </w:rPr>
              <w:t>/s是不影响人们正常室外活动的基本要求。建筑的迎风面与背风面风压差不超过</w:t>
            </w:r>
            <w:r>
              <w:rPr>
                <w:rFonts w:hAnsi="宋体"/>
                <w:sz w:val="24"/>
              </w:rPr>
              <w:t xml:space="preserve">5Pa </w:t>
            </w:r>
            <w:r>
              <w:rPr>
                <w:rFonts w:hint="eastAsia" w:hAnsi="宋体"/>
                <w:sz w:val="24"/>
              </w:rPr>
              <w:t>，可以减少冷风向室内渗透。</w:t>
            </w:r>
          </w:p>
          <w:p>
            <w:pPr>
              <w:spacing w:line="360" w:lineRule="auto"/>
              <w:ind w:firstLine="480" w:firstLineChars="200"/>
              <w:rPr>
                <w:rFonts w:hAnsi="宋体"/>
                <w:sz w:val="24"/>
              </w:rPr>
            </w:pPr>
            <w:r>
              <w:rPr>
                <w:rFonts w:hint="eastAsia" w:hAnsi="宋体"/>
                <w:sz w:val="24"/>
              </w:rPr>
              <w:t>夏季、过渡季通风不畅在某些区域形成无风区和涡旋区，将影响室外散热和污染物消散。外窗室内外表面的风压差达到</w:t>
            </w:r>
            <w:r>
              <w:rPr>
                <w:rFonts w:hAnsi="宋体"/>
                <w:sz w:val="24"/>
              </w:rPr>
              <w:t xml:space="preserve">0. 5Pa </w:t>
            </w:r>
            <w:r>
              <w:rPr>
                <w:rFonts w:hint="eastAsia" w:hAnsi="宋体"/>
                <w:sz w:val="24"/>
              </w:rPr>
              <w:t>有利于建筑的自然通风。</w:t>
            </w:r>
          </w:p>
          <w:p>
            <w:pPr>
              <w:spacing w:line="360" w:lineRule="auto"/>
              <w:ind w:firstLine="480" w:firstLineChars="200"/>
              <w:rPr>
                <w:rFonts w:hAnsi="宋体"/>
                <w:sz w:val="24"/>
              </w:rPr>
            </w:pPr>
            <w:r>
              <w:rPr>
                <w:rFonts w:hint="eastAsia" w:hAnsi="宋体"/>
                <w:sz w:val="24"/>
              </w:rPr>
              <w:t>表面风压差主要是指平均风压差。</w:t>
            </w:r>
          </w:p>
        </w:tc>
      </w:tr>
    </w:tbl>
    <w:p>
      <w:pPr>
        <w:spacing w:before="109" w:beforeLines="35" w:after="109" w:afterLines="35" w:line="360" w:lineRule="auto"/>
        <w:rPr>
          <w:rFonts w:hAnsi="宋体"/>
          <w:sz w:val="24"/>
        </w:rPr>
      </w:pPr>
    </w:p>
    <w:p>
      <w:pPr>
        <w:numPr>
          <w:ilvl w:val="0"/>
          <w:numId w:val="30"/>
        </w:numPr>
        <w:spacing w:line="360" w:lineRule="auto"/>
        <w:rPr>
          <w:rFonts w:hAnsi="宋体"/>
          <w:b/>
          <w:sz w:val="24"/>
        </w:rPr>
      </w:pPr>
      <w:r>
        <w:rPr>
          <w:rFonts w:hint="eastAsia" w:hAnsi="宋体"/>
          <w:b/>
          <w:sz w:val="24"/>
        </w:rPr>
        <w:t xml:space="preserve"> 场地热环境：</w:t>
      </w:r>
    </w:p>
    <w:p>
      <w:pPr>
        <w:spacing w:line="360" w:lineRule="auto"/>
        <w:rPr>
          <w:rFonts w:hAnsi="宋体"/>
          <w:sz w:val="24"/>
        </w:rPr>
      </w:pPr>
      <w:r>
        <w:rPr>
          <w:rFonts w:hint="eastAsia" w:hAnsi="宋体"/>
          <w:sz w:val="24"/>
        </w:rPr>
        <w:t>9.</w:t>
      </w:r>
      <w:r>
        <w:rPr>
          <w:rFonts w:hAnsi="宋体"/>
          <w:sz w:val="24"/>
        </w:rPr>
        <w:t>1</w:t>
      </w:r>
      <w:r>
        <w:rPr>
          <w:rFonts w:hint="eastAsia" w:hAnsi="宋体"/>
          <w:sz w:val="24"/>
        </w:rPr>
        <w:t>降低热岛强度：</w:t>
      </w:r>
    </w:p>
    <w:p>
      <w:pPr>
        <w:spacing w:line="360" w:lineRule="auto"/>
        <w:rPr>
          <w:rFonts w:hAnsi="宋体"/>
          <w:sz w:val="24"/>
        </w:rPr>
      </w:pPr>
      <w:r>
        <w:rPr>
          <w:rFonts w:hint="eastAsia" w:hAnsi="宋体"/>
          <w:sz w:val="24"/>
        </w:rPr>
        <w:t>9</w:t>
      </w:r>
      <w:r>
        <w:rPr>
          <w:rFonts w:hAnsi="宋体"/>
          <w:sz w:val="24"/>
        </w:rPr>
        <w:t xml:space="preserve">.1.1 </w:t>
      </w:r>
      <w:r>
        <w:rPr>
          <w:rFonts w:hint="eastAsia" w:hAnsi="宋体"/>
          <w:sz w:val="24"/>
        </w:rPr>
        <w:t>场地中处于建筑阴影区外的步道、游憩场、庭院、广场等室外活动场地设有乔木、花架等遮阴措施的面积比例；</w:t>
      </w:r>
    </w:p>
    <w:p>
      <w:pPr>
        <w:spacing w:line="360" w:lineRule="auto"/>
        <w:rPr>
          <w:rFonts w:hAnsi="宋体"/>
          <w:sz w:val="24"/>
        </w:rPr>
      </w:pPr>
      <w:r>
        <w:rPr>
          <w:rFonts w:hint="eastAsia" w:hAnsi="宋体"/>
          <w:sz w:val="24"/>
        </w:rPr>
        <w:t>9</w:t>
      </w:r>
      <w:r>
        <w:rPr>
          <w:rFonts w:hAnsi="宋体"/>
          <w:sz w:val="24"/>
        </w:rPr>
        <w:t xml:space="preserve">.1.2 </w:t>
      </w:r>
      <w:r>
        <w:rPr>
          <w:rFonts w:hint="eastAsia" w:hAnsi="宋体"/>
          <w:sz w:val="24"/>
        </w:rPr>
        <w:t>屋顶的绿化面积、太阳能板水平投影面积、屋面设备占用面积以及太阳能辐射反射系数不小于0.4的屋面面积合计达到75％；</w:t>
      </w:r>
    </w:p>
    <w:p>
      <w:pPr>
        <w:spacing w:line="360" w:lineRule="auto"/>
        <w:rPr>
          <w:rFonts w:hAnsi="宋体"/>
          <w:sz w:val="24"/>
        </w:rPr>
      </w:pPr>
      <w:r>
        <w:rPr>
          <w:rFonts w:hint="eastAsia" w:hAnsi="宋体"/>
          <w:sz w:val="24"/>
        </w:rPr>
        <w:t>9</w:t>
      </w:r>
      <w:r>
        <w:rPr>
          <w:rFonts w:hAnsi="宋体"/>
          <w:sz w:val="24"/>
        </w:rPr>
        <w:t>.1.3</w:t>
      </w:r>
      <w:r>
        <w:rPr>
          <w:rFonts w:hint="eastAsia" w:hAnsi="宋体"/>
          <w:sz w:val="24"/>
        </w:rPr>
        <w:t xml:space="preserve"> 场地中处于建筑阴影区外的机动车道，路面太阳辐射反射系数不应小于0.4；设有遮阴面积较大的行道树的路段长度超过70％；</w:t>
      </w:r>
    </w:p>
    <w:p>
      <w:pPr>
        <w:spacing w:line="360" w:lineRule="auto"/>
        <w:rPr>
          <w:rFonts w:hAnsi="宋体"/>
          <w:sz w:val="24"/>
        </w:rPr>
      </w:pPr>
      <w:r>
        <w:rPr>
          <w:rFonts w:hint="eastAsia" w:hAnsi="宋体"/>
          <w:sz w:val="24"/>
        </w:rPr>
        <w:t>9</w:t>
      </w:r>
      <w:r>
        <w:rPr>
          <w:rFonts w:hAnsi="宋体"/>
          <w:sz w:val="24"/>
        </w:rPr>
        <w:t xml:space="preserve">.1.4 </w:t>
      </w:r>
      <w:r>
        <w:rPr>
          <w:rFonts w:hint="eastAsia" w:hAnsi="宋体"/>
          <w:sz w:val="24"/>
        </w:rPr>
        <w:t>住宅建筑地面停车位数量与住宅总套数的比率＜10％；</w:t>
      </w:r>
    </w:p>
    <w:p>
      <w:pPr>
        <w:spacing w:line="360" w:lineRule="auto"/>
        <w:rPr>
          <w:rFonts w:hAnsi="宋体"/>
          <w:sz w:val="24"/>
        </w:rPr>
      </w:pPr>
      <w:r>
        <w:rPr>
          <w:rFonts w:hint="eastAsia" w:hAnsi="宋体"/>
          <w:sz w:val="24"/>
        </w:rPr>
        <w:t>9</w:t>
      </w:r>
      <w:r>
        <w:rPr>
          <w:rFonts w:hAnsi="宋体"/>
          <w:sz w:val="24"/>
        </w:rPr>
        <w:t>.1.5</w:t>
      </w:r>
      <w:r>
        <w:rPr>
          <w:rFonts w:hint="eastAsia" w:hAnsi="宋体"/>
          <w:sz w:val="24"/>
        </w:rPr>
        <w:t>家用和类似用途空调器的室外机与室外地面的距离高于2.5 米，且未占用公共人行道；</w:t>
      </w:r>
    </w:p>
    <w:p>
      <w:pPr>
        <w:spacing w:line="360" w:lineRule="auto"/>
        <w:rPr>
          <w:rFonts w:hAnsi="宋体"/>
          <w:sz w:val="24"/>
        </w:rPr>
      </w:pPr>
      <w:r>
        <w:rPr>
          <w:rFonts w:hint="eastAsia" w:hAnsi="宋体"/>
          <w:sz w:val="24"/>
        </w:rPr>
        <w:t>9</w:t>
      </w:r>
      <w:r>
        <w:rPr>
          <w:rFonts w:hAnsi="宋体"/>
          <w:sz w:val="24"/>
        </w:rPr>
        <w:t>.1.</w:t>
      </w:r>
      <w:r>
        <w:rPr>
          <w:rFonts w:hint="eastAsia" w:hAnsi="宋体"/>
          <w:sz w:val="24"/>
        </w:rPr>
        <w:t>6</w:t>
      </w:r>
      <w:r>
        <w:rPr>
          <w:rFonts w:hAnsi="宋体"/>
          <w:sz w:val="24"/>
        </w:rPr>
        <w:t xml:space="preserve"> </w:t>
      </w:r>
      <w:r>
        <w:rPr>
          <w:rFonts w:hint="eastAsia" w:hAnsi="宋体"/>
          <w:sz w:val="24"/>
        </w:rPr>
        <w:t>根据相关规定进行场地热环境模拟预测，分析夏季典型日的热岛强度和室外热舒适性，优化规划设计方案；</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810"/>
        <w:gridCol w:w="1665"/>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343" w:type="dxa"/>
            <w:vMerge w:val="restart"/>
          </w:tcPr>
          <w:p>
            <w:pPr>
              <w:spacing w:line="360" w:lineRule="auto"/>
              <w:rPr>
                <w:rFonts w:hAnsi="宋体"/>
                <w:sz w:val="24"/>
              </w:rPr>
            </w:pPr>
            <w:r>
              <w:rPr>
                <w:rFonts w:hint="eastAsia" w:hAnsi="宋体"/>
                <w:sz w:val="24"/>
              </w:rPr>
              <w:t>条文来源</w:t>
            </w:r>
          </w:p>
        </w:tc>
        <w:tc>
          <w:tcPr>
            <w:tcW w:w="1810"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5" w:type="dxa"/>
          </w:tcPr>
          <w:p>
            <w:pPr>
              <w:spacing w:line="360" w:lineRule="auto"/>
              <w:rPr>
                <w:rFonts w:hAnsi="宋体"/>
                <w:sz w:val="24"/>
              </w:rPr>
            </w:pPr>
            <w:r>
              <w:rPr>
                <w:rFonts w:hint="eastAsia" w:hAnsi="宋体"/>
                <w:sz w:val="24"/>
              </w:rPr>
              <w:t>7</w:t>
            </w:r>
            <w:r>
              <w:rPr>
                <w:rFonts w:hAnsi="宋体"/>
                <w:sz w:val="24"/>
              </w:rPr>
              <w:t>.2.3</w:t>
            </w:r>
            <w:r>
              <w:rPr>
                <w:rFonts w:hint="eastAsia" w:hAnsi="宋体"/>
                <w:sz w:val="24"/>
              </w:rPr>
              <w:t>条-</w:t>
            </w:r>
            <w:r>
              <w:rPr>
                <w:rFonts w:hAnsi="宋体"/>
                <w:sz w:val="24"/>
              </w:rPr>
              <w:t>1</w:t>
            </w:r>
          </w:p>
        </w:tc>
        <w:tc>
          <w:tcPr>
            <w:tcW w:w="3478" w:type="dxa"/>
          </w:tcPr>
          <w:p>
            <w:pPr>
              <w:spacing w:line="360" w:lineRule="auto"/>
              <w:rPr>
                <w:rFonts w:hAnsi="宋体"/>
                <w:sz w:val="24"/>
              </w:rPr>
            </w:pPr>
            <w:r>
              <w:rPr>
                <w:rFonts w:hint="eastAsia"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vMerge w:val="restart"/>
          </w:tcPr>
          <w:p>
            <w:pPr>
              <w:spacing w:line="360" w:lineRule="auto"/>
              <w:rPr>
                <w:rFonts w:hAnsi="宋体"/>
                <w:sz w:val="24"/>
              </w:rPr>
            </w:pPr>
            <w:r>
              <w:rPr>
                <w:rFonts w:hAnsi="宋体"/>
                <w:sz w:val="24"/>
              </w:rPr>
              <w:t>8.</w:t>
            </w:r>
            <w:r>
              <w:rPr>
                <w:rFonts w:hint="eastAsia" w:hAnsi="宋体"/>
                <w:sz w:val="24"/>
              </w:rPr>
              <w:t>2.</w:t>
            </w:r>
            <w:r>
              <w:rPr>
                <w:rFonts w:hAnsi="宋体"/>
                <w:sz w:val="24"/>
              </w:rPr>
              <w:t>9</w:t>
            </w:r>
            <w:r>
              <w:rPr>
                <w:rFonts w:hint="eastAsia" w:hAnsi="宋体"/>
                <w:sz w:val="24"/>
              </w:rPr>
              <w:t>条</w:t>
            </w:r>
          </w:p>
        </w:tc>
        <w:tc>
          <w:tcPr>
            <w:tcW w:w="3478" w:type="dxa"/>
          </w:tcPr>
          <w:p>
            <w:pPr>
              <w:spacing w:line="360" w:lineRule="auto"/>
              <w:rPr>
                <w:rFonts w:hAnsi="宋体"/>
                <w:sz w:val="24"/>
              </w:rPr>
            </w:pPr>
            <w:r>
              <w:rPr>
                <w:rFonts w:hint="eastAsia" w:hAnsi="宋体"/>
                <w:sz w:val="24"/>
              </w:rPr>
              <w:t>场地中处于建筑阴影区外的步道、游憩场、庭院、广场等室外活动场地设有乔木、花架等遮阴措施的面积比例达到10％，2分；达到20％，3分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vMerge w:val="continue"/>
          </w:tcPr>
          <w:p>
            <w:pPr>
              <w:spacing w:line="360" w:lineRule="auto"/>
              <w:rPr>
                <w:rFonts w:hAnsi="宋体"/>
                <w:sz w:val="24"/>
              </w:rPr>
            </w:pPr>
          </w:p>
        </w:tc>
        <w:tc>
          <w:tcPr>
            <w:tcW w:w="3478" w:type="dxa"/>
          </w:tcPr>
          <w:p>
            <w:pPr>
              <w:spacing w:line="360" w:lineRule="auto"/>
              <w:rPr>
                <w:rFonts w:hAnsi="宋体"/>
                <w:sz w:val="24"/>
              </w:rPr>
            </w:pPr>
            <w:r>
              <w:rPr>
                <w:rFonts w:hint="eastAsia" w:hAnsi="宋体"/>
                <w:sz w:val="24"/>
              </w:rPr>
              <w:t>场地中处于建筑阴影区外的机动车道，路面太阳辐射反射系数不小于0．4或设有遮阴面积较大的行道树的路段长度超过70％，3分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vMerge w:val="continue"/>
          </w:tcPr>
          <w:p>
            <w:pPr>
              <w:spacing w:line="360" w:lineRule="auto"/>
              <w:rPr>
                <w:rFonts w:hAnsi="宋体"/>
                <w:sz w:val="24"/>
              </w:rPr>
            </w:pPr>
          </w:p>
        </w:tc>
        <w:tc>
          <w:tcPr>
            <w:tcW w:w="3478" w:type="dxa"/>
          </w:tcPr>
          <w:p>
            <w:pPr>
              <w:spacing w:line="360" w:lineRule="auto"/>
              <w:rPr>
                <w:rFonts w:hAnsi="宋体"/>
                <w:sz w:val="24"/>
              </w:rPr>
            </w:pPr>
            <w:r>
              <w:rPr>
                <w:rFonts w:hint="eastAsia" w:hAnsi="宋体"/>
                <w:sz w:val="24"/>
              </w:rPr>
              <w:t>屋顶的绿化面积、太阳能板水平投影面积以及太阳辐射反射系数≥0．4的屋面面积合计达到75％，4分。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5" w:type="dxa"/>
          </w:tcPr>
          <w:p>
            <w:pPr>
              <w:spacing w:line="360" w:lineRule="auto"/>
              <w:rPr>
                <w:rFonts w:hAnsi="宋体"/>
                <w:sz w:val="24"/>
              </w:rPr>
            </w:pPr>
            <w:r>
              <w:rPr>
                <w:rFonts w:hAnsi="宋体"/>
                <w:sz w:val="24"/>
              </w:rPr>
              <w:t>4.</w:t>
            </w:r>
            <w:r>
              <w:rPr>
                <w:rFonts w:hint="eastAsia" w:hAnsi="宋体"/>
                <w:sz w:val="24"/>
              </w:rPr>
              <w:t>2.</w:t>
            </w:r>
            <w:r>
              <w:rPr>
                <w:rFonts w:hAnsi="宋体"/>
                <w:sz w:val="24"/>
              </w:rPr>
              <w:t>9</w:t>
            </w:r>
            <w:r>
              <w:rPr>
                <w:rFonts w:hint="eastAsia" w:hAnsi="宋体"/>
                <w:sz w:val="24"/>
              </w:rPr>
              <w:t>条</w:t>
            </w:r>
          </w:p>
        </w:tc>
        <w:tc>
          <w:tcPr>
            <w:tcW w:w="3478"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4</w:t>
            </w:r>
            <w:r>
              <w:rPr>
                <w:rFonts w:hAnsi="宋体"/>
                <w:sz w:val="24"/>
              </w:rPr>
              <w:t>.2.11</w:t>
            </w:r>
            <w:r>
              <w:rPr>
                <w:rFonts w:hint="eastAsia" w:hAnsi="宋体"/>
                <w:sz w:val="24"/>
              </w:rPr>
              <w:t>条</w:t>
            </w:r>
          </w:p>
        </w:tc>
        <w:tc>
          <w:tcPr>
            <w:tcW w:w="3478"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依据材料</w:t>
            </w:r>
          </w:p>
        </w:tc>
        <w:tc>
          <w:tcPr>
            <w:tcW w:w="6953" w:type="dxa"/>
            <w:gridSpan w:val="3"/>
          </w:tcPr>
          <w:p>
            <w:pPr>
              <w:spacing w:line="360" w:lineRule="auto"/>
              <w:ind w:firstLine="480" w:firstLineChars="200"/>
              <w:rPr>
                <w:rFonts w:hAnsi="宋体"/>
                <w:sz w:val="24"/>
              </w:rPr>
            </w:pPr>
            <w:r>
              <w:rPr>
                <w:rFonts w:hint="eastAsia" w:hAnsi="宋体"/>
                <w:sz w:val="24"/>
              </w:rPr>
              <w:t>设计人员依据项目实施的室外景观总平面图、乔木种植平面图、构筑物设计详图（需构筑物投影面积值）、户外活动场地遮阴面积比例计算书；屋面做法详图及道路铺装详图；屋面、道路表面建材的太阳辐射反射系数统计表等，根据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备注</w:t>
            </w:r>
          </w:p>
        </w:tc>
        <w:tc>
          <w:tcPr>
            <w:tcW w:w="6953" w:type="dxa"/>
            <w:gridSpan w:val="3"/>
          </w:tcPr>
          <w:p>
            <w:pPr>
              <w:autoSpaceDE w:val="0"/>
              <w:autoSpaceDN w:val="0"/>
              <w:adjustRightInd w:val="0"/>
              <w:spacing w:line="360" w:lineRule="auto"/>
              <w:ind w:firstLine="480" w:firstLineChars="200"/>
              <w:jc w:val="left"/>
              <w:rPr>
                <w:rFonts w:hAnsi="宋体"/>
                <w:sz w:val="24"/>
              </w:rPr>
            </w:pPr>
            <w:r>
              <w:rPr>
                <w:rFonts w:hint="eastAsia" w:hAnsi="宋体"/>
                <w:sz w:val="24"/>
              </w:rPr>
              <w:t>如景观图未与土建施工图同时出图时，应在土建图中写明相应措施为景观设计的前置要求，并在总平面图及设计说明中表达。</w:t>
            </w:r>
          </w:p>
          <w:p>
            <w:pPr>
              <w:spacing w:line="360" w:lineRule="auto"/>
              <w:ind w:firstLine="480" w:firstLineChars="200"/>
              <w:rPr>
                <w:rFonts w:hAnsi="宋体"/>
                <w:sz w:val="24"/>
              </w:rPr>
            </w:pPr>
            <w:r>
              <w:rPr>
                <w:rFonts w:hint="eastAsia" w:hAnsi="宋体"/>
                <w:sz w:val="24"/>
              </w:rPr>
              <w:t>填表时当前面条都满足时，就无需再选</w:t>
            </w:r>
            <w:r>
              <w:rPr>
                <w:rFonts w:hAnsi="宋体"/>
                <w:sz w:val="24"/>
              </w:rPr>
              <w:t>10.1</w:t>
            </w:r>
            <w:r>
              <w:rPr>
                <w:rFonts w:hint="eastAsia" w:hAnsi="宋体"/>
                <w:sz w:val="24"/>
              </w:rPr>
              <w:t>项中的措施；如若为不满足，则在需在</w:t>
            </w:r>
            <w:r>
              <w:rPr>
                <w:rFonts w:hAnsi="宋体"/>
                <w:sz w:val="24"/>
              </w:rPr>
              <w:t>10.1</w:t>
            </w:r>
            <w:r>
              <w:rPr>
                <w:rFonts w:hint="eastAsia" w:hAnsi="宋体"/>
                <w:sz w:val="24"/>
              </w:rPr>
              <w:t>项中选择采取的对应措施。</w:t>
            </w:r>
          </w:p>
          <w:p>
            <w:pPr>
              <w:spacing w:line="360" w:lineRule="auto"/>
              <w:ind w:firstLine="480" w:firstLineChars="200"/>
              <w:rPr>
                <w:rFonts w:hAnsi="宋体"/>
                <w:sz w:val="24"/>
              </w:rPr>
            </w:pPr>
            <w:r>
              <w:rPr>
                <w:rFonts w:hint="eastAsia" w:hAnsi="宋体"/>
                <w:sz w:val="24"/>
              </w:rPr>
              <w:t>户外活动场地包括：步道、庭院、广场、游慧、场和停车场。乔木遮阴面积按照成年乔木的树冠正投影面积计算；构筑物遮阴面积按照构筑物正投影面积计算。</w:t>
            </w:r>
          </w:p>
        </w:tc>
      </w:tr>
    </w:tbl>
    <w:p>
      <w:pPr>
        <w:spacing w:line="360" w:lineRule="auto"/>
        <w:rPr>
          <w:rFonts w:hAnsi="宋体"/>
          <w:sz w:val="24"/>
        </w:rPr>
      </w:pPr>
    </w:p>
    <w:p>
      <w:pPr>
        <w:numPr>
          <w:ilvl w:val="0"/>
          <w:numId w:val="30"/>
        </w:numPr>
        <w:spacing w:line="360" w:lineRule="auto"/>
        <w:rPr>
          <w:rFonts w:hAnsi="宋体"/>
          <w:b/>
          <w:sz w:val="24"/>
        </w:rPr>
      </w:pPr>
      <w:r>
        <w:rPr>
          <w:rFonts w:hint="eastAsia" w:hAnsi="宋体"/>
          <w:b/>
          <w:sz w:val="24"/>
        </w:rPr>
        <w:t>场地光环境：</w:t>
      </w:r>
    </w:p>
    <w:p>
      <w:pPr>
        <w:spacing w:line="360" w:lineRule="auto"/>
        <w:rPr>
          <w:rFonts w:hAnsi="宋体"/>
          <w:sz w:val="24"/>
        </w:rPr>
      </w:pPr>
      <w:r>
        <w:rPr>
          <w:rFonts w:hAnsi="宋体"/>
          <w:sz w:val="24"/>
        </w:rPr>
        <w:t>1</w:t>
      </w:r>
      <w:r>
        <w:rPr>
          <w:rFonts w:hint="eastAsia" w:hAnsi="宋体"/>
          <w:sz w:val="24"/>
        </w:rPr>
        <w:t>0</w:t>
      </w:r>
      <w:r>
        <w:rPr>
          <w:rFonts w:hAnsi="宋体"/>
          <w:sz w:val="24"/>
        </w:rPr>
        <w:t>.1</w:t>
      </w:r>
      <w:r>
        <w:rPr>
          <w:rFonts w:hint="eastAsia" w:hAnsi="宋体"/>
          <w:sz w:val="24"/>
        </w:rPr>
        <w:t>合理进行场地和道路照明设计，室外照明光污染应符合现行国家标准《室外照明干扰光限制规范》GB/T 35626、现行行业标准《城市夜景照明设计规范》JGJ/T 163和现行地方标准《环境照明工程设计规范》DB</w:t>
      </w:r>
      <w:r>
        <w:rPr>
          <w:rFonts w:hAnsi="宋体"/>
          <w:sz w:val="24"/>
        </w:rPr>
        <w:t xml:space="preserve"> </w:t>
      </w:r>
      <w:r>
        <w:rPr>
          <w:rFonts w:hint="eastAsia" w:hAnsi="宋体"/>
          <w:sz w:val="24"/>
        </w:rPr>
        <w:t>33/T 1055的相关规定。</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restart"/>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GB/T 50378-201</w:t>
            </w:r>
            <w:r>
              <w:rPr>
                <w:rFonts w:hAnsi="宋体"/>
                <w:sz w:val="24"/>
              </w:rPr>
              <w:t>9</w:t>
            </w:r>
          </w:p>
        </w:tc>
        <w:tc>
          <w:tcPr>
            <w:tcW w:w="1664" w:type="dxa"/>
          </w:tcPr>
          <w:p>
            <w:pPr>
              <w:spacing w:line="360" w:lineRule="auto"/>
              <w:rPr>
                <w:rFonts w:hAnsi="宋体"/>
                <w:sz w:val="24"/>
              </w:rPr>
            </w:pPr>
            <w:r>
              <w:rPr>
                <w:rFonts w:hint="eastAsia" w:hAnsi="宋体"/>
                <w:sz w:val="24"/>
              </w:rPr>
              <w:t>8</w:t>
            </w:r>
            <w:r>
              <w:rPr>
                <w:rFonts w:hAnsi="宋体"/>
                <w:sz w:val="24"/>
              </w:rPr>
              <w:t>.2.7</w:t>
            </w:r>
            <w:r>
              <w:rPr>
                <w:rFonts w:hint="eastAsia" w:hAnsi="宋体"/>
                <w:sz w:val="24"/>
              </w:rPr>
              <w:t>条-</w:t>
            </w:r>
            <w:r>
              <w:rPr>
                <w:rFonts w:hAnsi="宋体"/>
                <w:sz w:val="24"/>
              </w:rPr>
              <w:t>2</w:t>
            </w:r>
          </w:p>
        </w:tc>
        <w:tc>
          <w:tcPr>
            <w:tcW w:w="3472" w:type="dxa"/>
          </w:tcPr>
          <w:p>
            <w:pPr>
              <w:spacing w:line="360" w:lineRule="auto"/>
              <w:rPr>
                <w:rFonts w:hAnsi="宋体"/>
                <w:sz w:val="24"/>
              </w:rPr>
            </w:pPr>
            <w:r>
              <w:rPr>
                <w:rFonts w:hint="eastAsia"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3" w:type="dxa"/>
          </w:tcPr>
          <w:p>
            <w:pPr>
              <w:spacing w:line="360" w:lineRule="auto"/>
              <w:rPr>
                <w:rFonts w:hAnsi="宋体"/>
                <w:sz w:val="24"/>
              </w:rPr>
            </w:pPr>
            <w:r>
              <w:rPr>
                <w:rFonts w:hint="eastAsia" w:hAnsi="宋体"/>
                <w:sz w:val="24"/>
              </w:rPr>
              <w:t>DB 33/1092-20</w:t>
            </w:r>
            <w:r>
              <w:rPr>
                <w:rFonts w:hAnsi="宋体"/>
                <w:sz w:val="24"/>
              </w:rPr>
              <w:t>21</w:t>
            </w:r>
          </w:p>
        </w:tc>
        <w:tc>
          <w:tcPr>
            <w:tcW w:w="1664" w:type="dxa"/>
          </w:tcPr>
          <w:p>
            <w:pPr>
              <w:spacing w:line="360" w:lineRule="auto"/>
              <w:rPr>
                <w:rFonts w:hAnsi="宋体"/>
                <w:sz w:val="24"/>
              </w:rPr>
            </w:pPr>
            <w:r>
              <w:rPr>
                <w:rFonts w:hint="eastAsia" w:hAnsi="宋体"/>
                <w:sz w:val="24"/>
              </w:rPr>
              <w:t>4.2.</w:t>
            </w:r>
            <w:r>
              <w:rPr>
                <w:rFonts w:hAnsi="宋体"/>
                <w:sz w:val="24"/>
              </w:rPr>
              <w:t>6</w:t>
            </w:r>
            <w:r>
              <w:rPr>
                <w:rFonts w:hint="eastAsia" w:hAnsi="宋体"/>
                <w:sz w:val="24"/>
              </w:rPr>
              <w:t>条-</w:t>
            </w:r>
            <w:r>
              <w:rPr>
                <w:rFonts w:hAnsi="宋体"/>
                <w:sz w:val="24"/>
              </w:rPr>
              <w:t>1</w:t>
            </w:r>
          </w:p>
        </w:tc>
        <w:tc>
          <w:tcPr>
            <w:tcW w:w="3472"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设计人员应根据相关设计文件、光污染分析报告，以及按照项目实际填写此项内容。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rPr>
                <w:rFonts w:hAnsi="宋体"/>
                <w:sz w:val="24"/>
              </w:rPr>
            </w:pPr>
            <w:r>
              <w:rPr>
                <w:rFonts w:hint="eastAsia" w:hAnsi="宋体"/>
                <w:sz w:val="24"/>
              </w:rPr>
              <w:t xml:space="preserve">    </w:t>
            </w:r>
            <w:r>
              <w:rPr>
                <w:rFonts w:hAnsi="宋体"/>
                <w:sz w:val="24"/>
              </w:rPr>
              <w:t>室外夜景照明、广告照明等产生的眩光会让人感到不舒服，还会使人降低对灯光信号等重要信息的辨识力，带来安全隐患。宿舍、教学楼等不宜设置泛光照明。 应根据室外环境的照明要求进行室外照明的规划和设计。建筑物 立面、广告牌、街景、园林绿地、喷泉水景、雕塑小品等景观照明的 规划，应根据功能、所在位置、环境条件等确定景观照明的亮度水平； 重点建筑照明的亮度水平及其色彩与园林绿地、喷泉水景、雕塑小品 等的照明亮度及其它们之间的过渡空间亮度水平应协调。建筑物立面泛光照明、场地和道路照明设计应分析所选用的灯具的光强分布曲线，确定灯具的瞄准角（投射角、仰角）、挡光板设置、设置位置等，控制灯具直接射向空中的光线（溢出光）数量。另外，还应考核建筑物立面照明、场地和道路照明对周围居住建筑窗户上产生的垂直照度。</w:t>
            </w:r>
          </w:p>
        </w:tc>
      </w:tr>
    </w:tbl>
    <w:p>
      <w:pPr>
        <w:tabs>
          <w:tab w:val="left" w:pos="360"/>
        </w:tabs>
        <w:spacing w:before="124" w:beforeLines="40" w:after="124" w:afterLines="40" w:line="360" w:lineRule="auto"/>
        <w:rPr>
          <w:rFonts w:hAnsi="宋体"/>
          <w:sz w:val="24"/>
        </w:rPr>
      </w:pPr>
      <w:r>
        <w:rPr>
          <w:rFonts w:hint="eastAsia" w:hAnsi="宋体"/>
          <w:b/>
          <w:sz w:val="24"/>
        </w:rPr>
        <w:t>11. 其他绿色设计措施：</w:t>
      </w:r>
    </w:p>
    <w:p>
      <w:pPr>
        <w:spacing w:line="360" w:lineRule="auto"/>
        <w:ind w:firstLine="480" w:firstLineChars="200"/>
        <w:rPr>
          <w:rFonts w:hAnsi="宋体"/>
          <w:sz w:val="24"/>
        </w:rPr>
      </w:pPr>
      <w:r>
        <w:rPr>
          <w:rFonts w:hint="eastAsia" w:hAnsi="宋体"/>
          <w:sz w:val="24"/>
        </w:rPr>
        <w:t>填表时，当前面表格条目内容已涵盖项目中的绿色技术措施，就无需再填写；如有未在表格内容项中表达的，则可在此项中填写其他绿色设计措施。</w:t>
      </w:r>
    </w:p>
    <w:p>
      <w:pPr>
        <w:spacing w:line="360" w:lineRule="auto"/>
        <w:rPr>
          <w:rFonts w:hAnsi="宋体"/>
          <w:b/>
          <w:sz w:val="24"/>
        </w:rPr>
      </w:pPr>
    </w:p>
    <w:p>
      <w:pPr>
        <w:widowControl/>
        <w:numPr>
          <w:ilvl w:val="0"/>
          <w:numId w:val="28"/>
        </w:numPr>
        <w:spacing w:line="360" w:lineRule="auto"/>
        <w:ind w:firstLine="420"/>
        <w:jc w:val="center"/>
        <w:rPr>
          <w:rFonts w:hAnsi="宋体"/>
          <w:b/>
          <w:bCs/>
          <w:kern w:val="0"/>
          <w:sz w:val="24"/>
        </w:rPr>
      </w:pPr>
      <w:r>
        <w:rPr>
          <w:rFonts w:hAnsi="宋体"/>
          <w:b/>
          <w:bCs/>
          <w:kern w:val="0"/>
          <w:sz w:val="24"/>
        </w:rPr>
        <w:t>建筑设计技术措施</w:t>
      </w:r>
    </w:p>
    <w:p>
      <w:pPr>
        <w:widowControl/>
        <w:spacing w:line="360" w:lineRule="auto"/>
        <w:rPr>
          <w:rFonts w:hAnsi="宋体"/>
          <w:b/>
          <w:bCs/>
          <w:kern w:val="0"/>
          <w:sz w:val="24"/>
          <w:lang w:eastAsia="zh-Hans"/>
        </w:rPr>
      </w:pPr>
      <w:r>
        <w:rPr>
          <w:rFonts w:hint="eastAsia" w:hAnsi="宋体"/>
          <w:b/>
          <w:bCs/>
          <w:kern w:val="0"/>
          <w:sz w:val="24"/>
          <w:lang w:eastAsia="zh-Hans"/>
        </w:rPr>
        <w:t>控制项内容：</w:t>
      </w:r>
    </w:p>
    <w:p>
      <w:pPr>
        <w:widowControl/>
        <w:numPr>
          <w:ilvl w:val="0"/>
          <w:numId w:val="31"/>
        </w:numPr>
        <w:spacing w:line="360" w:lineRule="auto"/>
        <w:ind w:left="430" w:hanging="430"/>
        <w:jc w:val="left"/>
        <w:rPr>
          <w:rFonts w:hAnsi="宋体"/>
          <w:b/>
          <w:sz w:val="24"/>
        </w:rPr>
      </w:pPr>
      <w:r>
        <w:rPr>
          <w:rFonts w:hint="eastAsia" w:hAnsi="宋体"/>
          <w:b/>
          <w:sz w:val="24"/>
        </w:rPr>
        <w:t>建筑设计结合场地自然条件和建筑功能需求进行节能设计，建筑节能设计满足</w:t>
      </w:r>
      <w:r>
        <w:rPr>
          <w:rFonts w:hAnsi="宋体"/>
          <w:b/>
          <w:sz w:val="24"/>
        </w:rPr>
        <w:t>现行国家和</w:t>
      </w:r>
      <w:r>
        <w:rPr>
          <w:rFonts w:hint="eastAsia" w:hAnsi="宋体"/>
          <w:b/>
          <w:sz w:val="24"/>
        </w:rPr>
        <w:t>浙江省</w:t>
      </w:r>
      <w:r>
        <w:rPr>
          <w:rFonts w:hAnsi="宋体"/>
          <w:b/>
          <w:sz w:val="24"/>
        </w:rPr>
        <w:t>建筑节能设计标准的要求</w:t>
      </w:r>
      <w:r>
        <w:rPr>
          <w:rFonts w:hint="eastAsia" w:hAnsi="宋体"/>
          <w:b/>
          <w:sz w:val="24"/>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7.1.1</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5.1.3</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lang w:eastAsia="zh-Hans"/>
              </w:rPr>
            </w:pPr>
            <w:r>
              <w:rPr>
                <w:rFonts w:hint="eastAsia"/>
                <w:sz w:val="24"/>
              </w:rPr>
              <w:t>设计人员应依据项目的相关设计文件（总图、建筑鸟瞰图、单体效果图、人群视点透视图、平立剖图纸、设计说明等）、节能计算书、建筑日照模拟计算报告、优化设计报告</w:t>
            </w:r>
            <w:r>
              <w:rPr>
                <w:rFonts w:hint="eastAsia"/>
                <w:sz w:val="24"/>
                <w:lang w:eastAsia="zh-Hans"/>
              </w:rPr>
              <w:t>等，</w:t>
            </w:r>
            <w:r>
              <w:rPr>
                <w:rFonts w:hint="eastAsia"/>
                <w:sz w:val="24"/>
              </w:rPr>
              <w:t>根据项目情况，填写此项内容。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建筑设计时应强化“空间节能优先”原则的重点要求。优化体形、空间平面布局，包括合理控制建筑空调供暖的规模、区域和时间，可以实现对建筑的自然通风和天然采光的优先利用，降低供暖空调照明负荷，降低建筑能耗。</w:t>
            </w:r>
          </w:p>
          <w:p>
            <w:pPr>
              <w:spacing w:line="360" w:lineRule="auto"/>
              <w:jc w:val="center"/>
              <w:rPr>
                <w:sz w:val="24"/>
                <w:lang w:eastAsia="zh-Hans"/>
              </w:rPr>
            </w:pPr>
            <w:r>
              <w:rPr>
                <w:rFonts w:hint="eastAsia"/>
                <w:sz w:val="24"/>
                <w:lang w:eastAsia="zh-Hans"/>
              </w:rPr>
              <w:t>因地制宜是绿色建筑设计首先要考虑的因素，不仅仅需要考虑当地气候条件，其建筑的形体、尺度还需要综合场地周边的传统文化、地方特色统筹协调，建筑物的平面布局应结合场地地形、环境等自然条件制约，并权衡各因素之间的相互关系，通过多方面分析、优化建筑的规划设计。绿色建筑设计还应在综合考虑基地容积率、限高、绿化率、交通等功能因素基础上，统筹考虑冬夏季节节能需求，优化设计体形、朝向和窗墙比。</w:t>
            </w:r>
          </w:p>
          <w:p>
            <w:pPr>
              <w:spacing w:line="360" w:lineRule="auto"/>
              <w:jc w:val="center"/>
              <w:rPr>
                <w:sz w:val="24"/>
                <w:lang w:eastAsia="zh-Hans"/>
              </w:rPr>
            </w:pPr>
            <w:r>
              <w:rPr>
                <w:rFonts w:hint="eastAsia"/>
                <w:sz w:val="24"/>
                <w:lang w:eastAsia="zh-Hans"/>
              </w:rPr>
              <w:t>本条涉及的建筑节能标准，包括国家现行标准《公共建筑节能设计标准》GB 50189 、《严寒和寒冷地区居住建筑节能设计标准》JGJ 26、《夏热冬冷地区居住建筑节能设计标准》JGJ 134、《夏热冬暖地区居住建筑节能设计标准》JGJ 75等。</w:t>
            </w:r>
          </w:p>
        </w:tc>
      </w:tr>
    </w:tbl>
    <w:p>
      <w:pPr>
        <w:widowControl/>
        <w:spacing w:line="360" w:lineRule="auto"/>
        <w:ind w:left="420"/>
        <w:jc w:val="left"/>
        <w:rPr>
          <w:rFonts w:hAnsi="宋体"/>
          <w:b/>
          <w:sz w:val="24"/>
        </w:rPr>
      </w:pPr>
    </w:p>
    <w:p>
      <w:pPr>
        <w:widowControl/>
        <w:numPr>
          <w:ilvl w:val="0"/>
          <w:numId w:val="31"/>
        </w:numPr>
        <w:spacing w:line="360" w:lineRule="auto"/>
        <w:ind w:left="430" w:hanging="430"/>
        <w:jc w:val="left"/>
        <w:rPr>
          <w:rFonts w:hAnsi="宋体"/>
          <w:b/>
          <w:sz w:val="24"/>
        </w:rPr>
      </w:pPr>
      <w:r>
        <w:rPr>
          <w:rFonts w:hint="eastAsia" w:hAnsi="宋体"/>
          <w:b/>
          <w:sz w:val="24"/>
        </w:rPr>
        <w:t>屋顶和外墙隔热性能满足现行国家标准《民用建筑热工设计规范》</w:t>
      </w:r>
      <w:r>
        <w:rPr>
          <w:rFonts w:hAnsi="宋体"/>
          <w:b/>
          <w:sz w:val="24"/>
        </w:rPr>
        <w:t xml:space="preserve">GB 50176 </w:t>
      </w:r>
      <w:r>
        <w:rPr>
          <w:rFonts w:hint="eastAsia" w:hAnsi="宋体"/>
          <w:b/>
          <w:sz w:val="24"/>
        </w:rPr>
        <w:t>的要求。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5.1.7</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5.1.4</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lang w:eastAsia="zh-Hans"/>
              </w:rPr>
            </w:pPr>
            <w:r>
              <w:rPr>
                <w:rFonts w:hint="eastAsia"/>
                <w:sz w:val="24"/>
              </w:rPr>
              <w:t>设计人员应依据项目的相关设计</w:t>
            </w:r>
            <w:r>
              <w:rPr>
                <w:rFonts w:hint="eastAsia"/>
                <w:sz w:val="24"/>
                <w:lang w:eastAsia="zh-Hans"/>
              </w:rPr>
              <w:t>图纸</w:t>
            </w:r>
            <w:r>
              <w:rPr>
                <w:rFonts w:hint="eastAsia"/>
                <w:sz w:val="24"/>
              </w:rPr>
              <w:t>、</w:t>
            </w:r>
            <w:r>
              <w:rPr>
                <w:rFonts w:hint="eastAsia"/>
                <w:sz w:val="24"/>
                <w:lang w:eastAsia="zh-Hans"/>
              </w:rPr>
              <w:t>节能报告、</w:t>
            </w:r>
            <w:r>
              <w:rPr>
                <w:rFonts w:hint="eastAsia"/>
                <w:sz w:val="24"/>
              </w:rPr>
              <w:t>隔热性能验算报告、</w:t>
            </w:r>
            <w:r>
              <w:rPr>
                <w:rFonts w:hint="eastAsia"/>
                <w:sz w:val="24"/>
                <w:lang w:eastAsia="zh-Hans"/>
              </w:rPr>
              <w:t>复核</w:t>
            </w:r>
            <w:r>
              <w:rPr>
                <w:rFonts w:hint="eastAsia"/>
                <w:sz w:val="24"/>
              </w:rPr>
              <w:t>建筑构造与计算报告</w:t>
            </w:r>
            <w:r>
              <w:rPr>
                <w:rFonts w:hint="eastAsia"/>
                <w:sz w:val="24"/>
                <w:lang w:eastAsia="zh-Hans"/>
              </w:rPr>
              <w:t>的</w:t>
            </w:r>
            <w:r>
              <w:rPr>
                <w:rFonts w:hint="eastAsia"/>
                <w:sz w:val="24"/>
              </w:rPr>
              <w:t>一致性</w:t>
            </w:r>
            <w:r>
              <w:rPr>
                <w:rFonts w:hint="eastAsia"/>
                <w:sz w:val="24"/>
                <w:lang w:eastAsia="zh-Hans"/>
              </w:rPr>
              <w:t>，</w:t>
            </w:r>
            <w:r>
              <w:rPr>
                <w:rFonts w:hint="eastAsia"/>
                <w:sz w:val="24"/>
              </w:rPr>
              <w:t>根据项目情况，填写此项内容。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民用建筑的热工设计与地区气候相适应，保证室内基本的热环境要求。</w:t>
            </w:r>
          </w:p>
          <w:p>
            <w:pPr>
              <w:spacing w:line="360" w:lineRule="auto"/>
              <w:jc w:val="center"/>
              <w:rPr>
                <w:sz w:val="24"/>
                <w:lang w:eastAsia="zh-Hans"/>
              </w:rPr>
            </w:pPr>
            <w:r>
              <w:rPr>
                <w:rFonts w:hint="eastAsia"/>
                <w:sz w:val="24"/>
                <w:lang w:eastAsia="zh-Hans"/>
              </w:rPr>
              <w:t>屋顶和外墙的隔热性能，对于建筑在夏季时室内热舒适度的改善，以及空调负荷的降低，具有重要意义。屋顶和外墙的热工性能不仅要满足国家现行建筑节能标准的要求，也要满足现行国家标准《民用建筑热工设计规范》 GB 50176 的要求，并进行隔热性能验算。</w:t>
            </w:r>
          </w:p>
        </w:tc>
      </w:tr>
    </w:tbl>
    <w:p>
      <w:pPr>
        <w:widowControl/>
        <w:spacing w:line="360" w:lineRule="auto"/>
        <w:jc w:val="left"/>
        <w:rPr>
          <w:rFonts w:hAnsi="宋体"/>
          <w:b/>
          <w:sz w:val="24"/>
        </w:rPr>
      </w:pPr>
    </w:p>
    <w:p>
      <w:pPr>
        <w:widowControl/>
        <w:numPr>
          <w:ilvl w:val="0"/>
          <w:numId w:val="31"/>
        </w:numPr>
        <w:spacing w:line="360" w:lineRule="auto"/>
        <w:ind w:left="430" w:hanging="430"/>
        <w:jc w:val="left"/>
        <w:rPr>
          <w:rFonts w:hAnsi="宋体"/>
          <w:b/>
          <w:sz w:val="24"/>
        </w:rPr>
      </w:pPr>
      <w:r>
        <w:rPr>
          <w:rFonts w:hint="eastAsia" w:hAnsi="宋体"/>
          <w:b/>
          <w:sz w:val="24"/>
        </w:rPr>
        <w:t>建筑造型要素简约，无大量装饰性构件。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7.1.9</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5.1.5</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rPr>
            </w:pPr>
            <w:r>
              <w:rPr>
                <w:rFonts w:hint="eastAsia"/>
                <w:sz w:val="24"/>
                <w:lang w:eastAsia="zh-Hans"/>
              </w:rPr>
              <w:t>设计人员应根据项目的实际情况，填写此项内容。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设置大量的没有功能的纯装饰性构件，不符合绿色建筑节约资源的要求。鼓励使用装饰和功能一体化构件，在满足建筑功能的前提之下，体现美学效果、节约资源。同时，设置屋顶装饰性构件时应特别注意鞭梢效应等抗震问题。对于不具备遮阳、导光、导风、载物、辅助绿化等作用的飘板、格栅、构架和塔、球、曲面等装饰性构件，应对其造价进行控制。为更好地贯彻新时期建筑方针“适用、经济、绿色、美观”，兼顾公共建筑尤其是商业及文娱建筑的特殊性，本次对其装饰性构件造价比定为不应大于1%。</w:t>
            </w:r>
          </w:p>
        </w:tc>
      </w:tr>
    </w:tbl>
    <w:p>
      <w:pPr>
        <w:widowControl/>
        <w:spacing w:line="360" w:lineRule="auto"/>
        <w:ind w:left="420"/>
        <w:jc w:val="left"/>
        <w:rPr>
          <w:rFonts w:hAnsi="宋体"/>
          <w:b/>
          <w:sz w:val="24"/>
        </w:rPr>
      </w:pPr>
    </w:p>
    <w:p>
      <w:pPr>
        <w:widowControl/>
        <w:numPr>
          <w:ilvl w:val="0"/>
          <w:numId w:val="31"/>
        </w:numPr>
        <w:spacing w:line="360" w:lineRule="auto"/>
        <w:ind w:left="430" w:hanging="430"/>
        <w:jc w:val="left"/>
        <w:rPr>
          <w:rFonts w:hAnsi="宋体"/>
          <w:b/>
          <w:sz w:val="24"/>
        </w:rPr>
      </w:pPr>
      <w:r>
        <w:rPr>
          <w:rFonts w:hint="eastAsia" w:hAnsi="宋体"/>
          <w:b/>
          <w:sz w:val="24"/>
        </w:rPr>
        <w:t>主要功能房间的室内噪声级和围护结构的隔声性能应满足现行国家标准《民用建筑隔声设计规范》GB</w:t>
      </w:r>
      <w:r>
        <w:rPr>
          <w:rFonts w:hAnsi="宋体"/>
          <w:b/>
          <w:sz w:val="24"/>
        </w:rPr>
        <w:t xml:space="preserve"> </w:t>
      </w:r>
      <w:r>
        <w:rPr>
          <w:rFonts w:hint="eastAsia" w:hAnsi="宋体"/>
          <w:b/>
          <w:sz w:val="24"/>
        </w:rPr>
        <w:t>50118中的低限要求。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5.1.4</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5.1.10</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lang w:eastAsia="zh-Hans"/>
              </w:rPr>
            </w:pPr>
            <w:r>
              <w:rPr>
                <w:rFonts w:hint="eastAsia"/>
                <w:sz w:val="24"/>
                <w:lang w:eastAsia="zh-Hans"/>
              </w:rPr>
              <w:t>设计人员应根据项目的</w:t>
            </w:r>
            <w:r>
              <w:rPr>
                <w:rFonts w:hint="eastAsia"/>
                <w:sz w:val="24"/>
              </w:rPr>
              <w:t>相关设计文件、环评报告、噪声分析报告、构件隔声性能的实验室检验报告</w:t>
            </w:r>
            <w:r>
              <w:rPr>
                <w:rFonts w:hint="eastAsia"/>
                <w:sz w:val="24"/>
                <w:lang w:eastAsia="zh-Hans"/>
              </w:rPr>
              <w:t>等，</w:t>
            </w:r>
            <w:r>
              <w:rPr>
                <w:rFonts w:hint="eastAsia"/>
                <w:sz w:val="24"/>
              </w:rPr>
              <w:t>根据项目情况，填写此项内容。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影响建筑室内噪声级大小的噪声源主要包括两类：一类是室内自身声源，如室内的通风空调设备、日用电器等；另一类是来自室外的噪声源，包括建筑内部其他空间的噪声源（如电梯噪声、空调机组噪声等）和建筑外部的噪声源（如周边交通噪声、社会生活噪声、工业噪声等）。对于建筑外部噪声糠的控制，应首先在规划选址阶段就做综合考量，建筑设计时应进行合理的平面布局，避免或降低主要功能房间受到室外交通、活动区域等的干扰。否则，应通过提高围护结构隔声性能等方式改善。对建筑物内部的噪声源，应通过选用低噪声设备、设置有效隔声、隔振、吸声、消声等综合措施来控制。若该标准中没有明确室内噪声级的低限要求，即对应该标准规定的室内噪声级的最低要求。</w:t>
            </w:r>
          </w:p>
        </w:tc>
      </w:tr>
    </w:tbl>
    <w:p>
      <w:pPr>
        <w:widowControl/>
        <w:spacing w:line="360" w:lineRule="auto"/>
        <w:ind w:left="420"/>
        <w:jc w:val="left"/>
        <w:rPr>
          <w:rFonts w:hAnsi="宋体"/>
          <w:b/>
          <w:sz w:val="24"/>
        </w:rPr>
      </w:pPr>
    </w:p>
    <w:p>
      <w:pPr>
        <w:widowControl/>
        <w:numPr>
          <w:ilvl w:val="0"/>
          <w:numId w:val="31"/>
        </w:numPr>
        <w:spacing w:line="360" w:lineRule="auto"/>
        <w:ind w:left="430" w:hanging="430"/>
        <w:jc w:val="left"/>
        <w:rPr>
          <w:rFonts w:hAnsi="宋体"/>
          <w:b/>
          <w:sz w:val="24"/>
        </w:rPr>
      </w:pPr>
      <w:r>
        <w:rPr>
          <w:rFonts w:hint="eastAsia" w:hAnsi="宋体"/>
          <w:b/>
          <w:sz w:val="24"/>
        </w:rPr>
        <w:t>建筑室内设置便于识别和使用的标示系统，特别部位有安全防护的警示和引导标示系统。</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vMerge w:val="restart"/>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4.1.8</w:t>
            </w:r>
            <w:r>
              <w:rPr>
                <w:rFonts w:hint="eastAsia"/>
                <w:sz w:val="24"/>
              </w:rPr>
              <w:t xml:space="preserve">条 </w:t>
            </w:r>
          </w:p>
        </w:tc>
        <w:tc>
          <w:tcPr>
            <w:tcW w:w="3472" w:type="dxa"/>
            <w:vMerge w:val="restart"/>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spacing w:line="360" w:lineRule="auto"/>
              <w:jc w:val="center"/>
              <w:rPr>
                <w:sz w:val="24"/>
              </w:rPr>
            </w:pPr>
          </w:p>
        </w:tc>
        <w:tc>
          <w:tcPr>
            <w:tcW w:w="1813" w:type="dxa"/>
            <w:vMerge w:val="continue"/>
          </w:tcPr>
          <w:p>
            <w:pPr>
              <w:spacing w:line="360" w:lineRule="auto"/>
              <w:jc w:val="center"/>
              <w:rPr>
                <w:sz w:val="24"/>
              </w:rPr>
            </w:pPr>
          </w:p>
        </w:tc>
        <w:tc>
          <w:tcPr>
            <w:tcW w:w="1664" w:type="dxa"/>
          </w:tcPr>
          <w:p>
            <w:pPr>
              <w:spacing w:line="360" w:lineRule="auto"/>
              <w:jc w:val="center"/>
              <w:rPr>
                <w:sz w:val="24"/>
              </w:rPr>
            </w:pPr>
            <w:r>
              <w:rPr>
                <w:sz w:val="24"/>
              </w:rPr>
              <w:t>8.1.5</w:t>
            </w:r>
            <w:r>
              <w:rPr>
                <w:rFonts w:hint="eastAsia"/>
                <w:sz w:val="24"/>
              </w:rPr>
              <w:t xml:space="preserve">条 </w:t>
            </w:r>
          </w:p>
        </w:tc>
        <w:tc>
          <w:tcPr>
            <w:tcW w:w="3472" w:type="dxa"/>
            <w:vMerge w:val="continue"/>
          </w:tcPr>
          <w:p>
            <w:pPr>
              <w:spacing w:line="360" w:lineRule="auto"/>
              <w:jc w:val="center"/>
              <w:rPr>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5.1.8</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lang w:eastAsia="zh-Hans"/>
              </w:rPr>
            </w:pPr>
            <w:r>
              <w:rPr>
                <w:rFonts w:hint="eastAsia"/>
                <w:sz w:val="24"/>
                <w:lang w:eastAsia="zh-Hans"/>
              </w:rPr>
              <w:t>设计人员应根据</w:t>
            </w:r>
            <w:r>
              <w:rPr>
                <w:rFonts w:hint="eastAsia"/>
                <w:sz w:val="24"/>
              </w:rPr>
              <w:t>标识系统设计与设置说明文件</w:t>
            </w:r>
            <w:r>
              <w:rPr>
                <w:rFonts w:hint="eastAsia"/>
                <w:sz w:val="24"/>
                <w:lang w:eastAsia="zh-Hans"/>
              </w:rPr>
              <w:t>，</w:t>
            </w:r>
            <w:r>
              <w:rPr>
                <w:rFonts w:hint="eastAsia"/>
                <w:sz w:val="24"/>
              </w:rPr>
              <w:t>根据项目情况，填写此项内容。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根据国家标准《安全标志及其使用导则》GB 2894</w:t>
            </w:r>
            <w:r>
              <w:rPr>
                <w:sz w:val="24"/>
                <w:lang w:eastAsia="zh-Hans"/>
              </w:rPr>
              <w:t>-</w:t>
            </w:r>
            <w:r>
              <w:rPr>
                <w:rFonts w:hint="eastAsia"/>
                <w:sz w:val="24"/>
                <w:lang w:eastAsia="zh-Hans"/>
              </w:rPr>
              <w:t>2008 ，安全标志分为禁止标志、警告标志、指令标志和提示标志四类。本条所述是指具有警示和引导功能的安全标志，应在场地及建筑公共场所和其他有必要提醒人们注意安全的场所显著位置上设置。</w:t>
            </w:r>
          </w:p>
          <w:p>
            <w:pPr>
              <w:spacing w:line="360" w:lineRule="auto"/>
              <w:jc w:val="center"/>
              <w:rPr>
                <w:sz w:val="24"/>
                <w:lang w:eastAsia="zh-Hans"/>
              </w:rPr>
            </w:pPr>
            <w:r>
              <w:rPr>
                <w:rFonts w:hint="eastAsia"/>
                <w:sz w:val="24"/>
                <w:lang w:eastAsia="zh-Hans"/>
              </w:rPr>
              <w:t>设置显著、醒目的安全警示标志，能够起到提醒建筑使用者注意安全的作用。警示标志一般设置于人员流动大的场所，青少年和儿童经常活动的场所，容易碰撞、夹伤、温滑及危险的部位和场所等。比如禁止攀爬、禁止倚靠、禁止伸出窗外、禁止抛物、注意安全、当心碰头、当心夹手、当心车辆、当心坠落、当心滑倒、当心落水等。</w:t>
            </w:r>
          </w:p>
          <w:p>
            <w:pPr>
              <w:spacing w:line="360" w:lineRule="auto"/>
              <w:jc w:val="center"/>
              <w:rPr>
                <w:sz w:val="24"/>
                <w:lang w:eastAsia="zh-Hans"/>
              </w:rPr>
            </w:pPr>
            <w:r>
              <w:rPr>
                <w:rFonts w:hint="eastAsia"/>
                <w:sz w:val="24"/>
                <w:lang w:eastAsia="zh-Hans"/>
              </w:rPr>
              <w:t>设置安全引导指示标志，包括紧急出口标志、避险处标志、应急避难场所标志、急救点标志、报警点标志等，以及其他促进建筑安全使用的引导标志等。比如紧急出口标志，一般设置于便于安全疏散的紧急出口处，结合方向箭头设置于通向紧急出口的通道、楼梯口等处。</w:t>
            </w:r>
          </w:p>
          <w:p>
            <w:pPr>
              <w:spacing w:line="360" w:lineRule="auto"/>
              <w:jc w:val="center"/>
              <w:rPr>
                <w:sz w:val="24"/>
                <w:lang w:eastAsia="zh-Hans"/>
              </w:rPr>
            </w:pPr>
            <w:r>
              <w:rPr>
                <w:rFonts w:hint="eastAsia"/>
                <w:sz w:val="24"/>
                <w:lang w:eastAsia="zh-Hans"/>
              </w:rPr>
              <w:t>设置便于识别和使用的标识系统，包括导向标识和定位标识等，能够为建筑使用者带来便捷的使用体验。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公共建筑的标识系统应当执行现行国家标准《公共建筑标识系统技术规范》 GB/T 51223 ，住宅建筑可以参照执行。</w:t>
            </w:r>
          </w:p>
          <w:p>
            <w:pPr>
              <w:spacing w:line="360" w:lineRule="auto"/>
              <w:jc w:val="center"/>
              <w:rPr>
                <w:sz w:val="24"/>
                <w:lang w:eastAsia="zh-Hans"/>
              </w:rPr>
            </w:pPr>
            <w:r>
              <w:rPr>
                <w:rFonts w:hint="eastAsia"/>
                <w:sz w:val="24"/>
                <w:lang w:eastAsia="zh-Hans"/>
              </w:rPr>
              <w:t>在标识系统设计和设置时，应考虑建筑使用者的识别习惯，通过色彩、形式、字体、符号等整体进行设计，形成统一性和可辨识度。并考虑老年人、残障人士、儿童等不同人群对于标识的识别和感知的方式，例如，老年人由于视觉能力下降，需要采用较大的文字、较易识别的色彩系统等，儿童由于身高较低、识字量不够等，需要采用高度适合、色彩与图形化结合等方式的识别系统等。因此，提出根据不同使用人群特点设置适宜的标识引导系统，体现出对不同人群的关爱。</w:t>
            </w:r>
          </w:p>
          <w:p>
            <w:pPr>
              <w:spacing w:line="360" w:lineRule="auto"/>
              <w:jc w:val="center"/>
              <w:rPr>
                <w:sz w:val="24"/>
                <w:lang w:eastAsia="zh-Hans"/>
              </w:rPr>
            </w:pPr>
            <w:r>
              <w:rPr>
                <w:rFonts w:hint="eastAsia"/>
                <w:sz w:val="24"/>
                <w:lang w:eastAsia="zh-Hans"/>
              </w:rPr>
              <w:t>同时，为便于标识识别，应在场地内显著位置上设置标识，标识应反映一定区域范围内的建筑与设施分布情况，并提示当前位置等。建筑及场地的标识应沿通行路径布置，构成完整和连续的引导系统。</w:t>
            </w:r>
          </w:p>
        </w:tc>
      </w:tr>
    </w:tbl>
    <w:p>
      <w:pPr>
        <w:widowControl/>
        <w:spacing w:line="360" w:lineRule="auto"/>
        <w:ind w:left="420"/>
        <w:jc w:val="left"/>
        <w:rPr>
          <w:rFonts w:hAnsi="宋体"/>
          <w:b/>
          <w:sz w:val="24"/>
        </w:rPr>
      </w:pPr>
    </w:p>
    <w:p>
      <w:pPr>
        <w:widowControl/>
        <w:numPr>
          <w:ilvl w:val="0"/>
          <w:numId w:val="31"/>
        </w:numPr>
        <w:spacing w:line="360" w:lineRule="auto"/>
        <w:ind w:left="430" w:hanging="430"/>
        <w:jc w:val="left"/>
        <w:rPr>
          <w:rFonts w:hAnsi="宋体"/>
          <w:b/>
          <w:sz w:val="24"/>
        </w:rPr>
      </w:pPr>
      <w:r>
        <w:rPr>
          <w:rFonts w:hint="eastAsia" w:hAnsi="宋体"/>
          <w:b/>
          <w:sz w:val="24"/>
        </w:rPr>
        <w:t>走廊、疏散通道等通行空间满足紧急疏散、应急救护等要求，且保持畅通。</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4.1.7</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5.1.9</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rPr>
            </w:pPr>
            <w:r>
              <w:rPr>
                <w:rFonts w:hint="eastAsia"/>
                <w:sz w:val="24"/>
                <w:lang w:eastAsia="zh-Hans"/>
              </w:rPr>
              <w:t>设计人员应根据相关设计</w:t>
            </w:r>
            <w:r>
              <w:rPr>
                <w:rFonts w:hint="eastAsia"/>
                <w:sz w:val="24"/>
              </w:rPr>
              <w:t>文件</w:t>
            </w:r>
            <w:r>
              <w:rPr>
                <w:rFonts w:hint="eastAsia"/>
                <w:sz w:val="24"/>
                <w:lang w:eastAsia="zh-Hans"/>
              </w:rPr>
              <w:t>，</w:t>
            </w:r>
            <w:r>
              <w:rPr>
                <w:rFonts w:hint="eastAsia"/>
                <w:sz w:val="24"/>
              </w:rPr>
              <w:t>根据项目情况，填写此项内容。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在发生突发事件时，疏散和救护顺畅非常重要，必须在场地和建筑设计中考虑到对策和措施。建筑应根据其高度、规模、使用功能和耐火等级等因素合理设置安全疏散和避难设施。安全出口和疏散门的位置、数量、宽度及疏散楼梯间的形式，应满足人员安全疏散的要求。走廊、疏散通道等应满足现行国家标准《建筑设计防火规范》 GB 50016 、《防灾避难场所设计规范》 GB 51143 等对安全疏散和避难、应急交通的相关要求。本条重在强调保持通行空间路线畅通、视线清晰，不应有阳台花池、机电箱等凸向走廊、疏散通道的设计，防止对人员活动、步行交通、消防疏散埋下安全隐患。</w:t>
            </w:r>
          </w:p>
        </w:tc>
      </w:tr>
    </w:tbl>
    <w:p>
      <w:pPr>
        <w:widowControl/>
        <w:spacing w:line="360" w:lineRule="auto"/>
        <w:ind w:left="420"/>
        <w:jc w:val="left"/>
        <w:rPr>
          <w:rFonts w:hAnsi="宋体"/>
          <w:b/>
          <w:sz w:val="24"/>
        </w:rPr>
      </w:pPr>
    </w:p>
    <w:p>
      <w:pPr>
        <w:widowControl/>
        <w:numPr>
          <w:ilvl w:val="0"/>
          <w:numId w:val="31"/>
        </w:numPr>
        <w:spacing w:line="360" w:lineRule="auto"/>
        <w:ind w:left="430" w:hanging="430"/>
        <w:jc w:val="left"/>
        <w:rPr>
          <w:rFonts w:hAnsi="宋体"/>
          <w:b/>
          <w:sz w:val="24"/>
        </w:rPr>
      </w:pPr>
      <w:r>
        <w:rPr>
          <w:rFonts w:hint="eastAsia" w:hAnsi="宋体"/>
          <w:b/>
          <w:sz w:val="24"/>
        </w:rPr>
        <w:t>控制建筑工程中建筑材料和装修材料产生的室内环境污染，严禁使用苯、工业苯、石油苯、重质苯及混苯作为稀释剂和溶剂；室内空气中的氨、甲醛、苯、甲苯、二甲苯、总挥发性有机物、氡等污染物浓度满足现行国家标准《民用建筑工程室内环境污染控制标准》GB</w:t>
      </w:r>
      <w:r>
        <w:rPr>
          <w:rFonts w:hAnsi="宋体"/>
          <w:b/>
          <w:sz w:val="24"/>
        </w:rPr>
        <w:t xml:space="preserve"> </w:t>
      </w:r>
      <w:r>
        <w:rPr>
          <w:rFonts w:hint="eastAsia" w:hAnsi="宋体"/>
          <w:b/>
          <w:sz w:val="24"/>
        </w:rPr>
        <w:t>50325和是《室内空气质量标准》GB/T</w:t>
      </w:r>
      <w:r>
        <w:rPr>
          <w:rFonts w:hAnsi="宋体"/>
          <w:b/>
          <w:sz w:val="24"/>
        </w:rPr>
        <w:t xml:space="preserve"> </w:t>
      </w:r>
      <w:r>
        <w:rPr>
          <w:rFonts w:hint="eastAsia" w:hAnsi="宋体"/>
          <w:b/>
          <w:sz w:val="24"/>
        </w:rPr>
        <w:t>18883的有关规定。建筑室内和建筑主要出入口的醒目位置设置禁烟标志。</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tcPr>
          <w:p>
            <w:pPr>
              <w:spacing w:line="360" w:lineRule="auto"/>
              <w:jc w:val="center"/>
              <w:rPr>
                <w:sz w:val="24"/>
              </w:rPr>
            </w:pPr>
            <w:r>
              <w:rPr>
                <w:rFonts w:hint="eastAsia"/>
                <w:sz w:val="24"/>
              </w:rPr>
              <w:t>条文来源</w:t>
            </w:r>
          </w:p>
        </w:tc>
        <w:tc>
          <w:tcPr>
            <w:tcW w:w="1813" w:type="dxa"/>
          </w:tcPr>
          <w:p>
            <w:pPr>
              <w:spacing w:line="360" w:lineRule="auto"/>
              <w:jc w:val="center"/>
              <w:rPr>
                <w:sz w:val="24"/>
              </w:rPr>
            </w:pPr>
            <w:r>
              <w:rPr>
                <w:rFonts w:hint="eastAsia"/>
                <w:sz w:val="24"/>
              </w:rPr>
              <w:t>GB/T 50378-201</w:t>
            </w:r>
            <w:r>
              <w:rPr>
                <w:sz w:val="24"/>
              </w:rPr>
              <w:t>9</w:t>
            </w:r>
          </w:p>
        </w:tc>
        <w:tc>
          <w:tcPr>
            <w:tcW w:w="1664" w:type="dxa"/>
          </w:tcPr>
          <w:p>
            <w:pPr>
              <w:spacing w:line="360" w:lineRule="auto"/>
              <w:jc w:val="center"/>
              <w:rPr>
                <w:sz w:val="24"/>
              </w:rPr>
            </w:pPr>
            <w:r>
              <w:rPr>
                <w:sz w:val="24"/>
              </w:rPr>
              <w:t>5.1.1</w:t>
            </w:r>
            <w:r>
              <w:rPr>
                <w:rFonts w:hint="eastAsia"/>
                <w:sz w:val="24"/>
              </w:rPr>
              <w:t xml:space="preserve">条 </w:t>
            </w:r>
          </w:p>
        </w:tc>
        <w:tc>
          <w:tcPr>
            <w:tcW w:w="3472" w:type="dxa"/>
          </w:tcPr>
          <w:p>
            <w:pPr>
              <w:spacing w:line="360" w:lineRule="auto"/>
              <w:jc w:val="center"/>
              <w:rPr>
                <w:sz w:val="24"/>
                <w:lang w:eastAsia="zh-Hans"/>
              </w:rPr>
            </w:pPr>
            <w:r>
              <w:rPr>
                <w:rFonts w:hint="eastAsia"/>
                <w:sz w:val="24"/>
                <w:lang w:eastAsia="zh-Hans"/>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7" w:type="dxa"/>
            <w:vMerge w:val="continue"/>
          </w:tcPr>
          <w:p>
            <w:pPr>
              <w:spacing w:line="360" w:lineRule="auto"/>
              <w:jc w:val="center"/>
              <w:rPr>
                <w:sz w:val="24"/>
              </w:rPr>
            </w:pPr>
          </w:p>
        </w:tc>
        <w:tc>
          <w:tcPr>
            <w:tcW w:w="1813" w:type="dxa"/>
          </w:tcPr>
          <w:p>
            <w:pPr>
              <w:spacing w:line="360" w:lineRule="auto"/>
              <w:jc w:val="center"/>
              <w:rPr>
                <w:sz w:val="24"/>
              </w:rPr>
            </w:pPr>
            <w:r>
              <w:rPr>
                <w:rFonts w:hint="eastAsia"/>
                <w:sz w:val="24"/>
              </w:rPr>
              <w:t>DB</w:t>
            </w:r>
            <w:r>
              <w:rPr>
                <w:sz w:val="24"/>
              </w:rPr>
              <w:t xml:space="preserve"> </w:t>
            </w:r>
            <w:r>
              <w:rPr>
                <w:rFonts w:hint="eastAsia"/>
                <w:sz w:val="24"/>
              </w:rPr>
              <w:t>33/1092-</w:t>
            </w:r>
            <w:r>
              <w:rPr>
                <w:sz w:val="24"/>
              </w:rPr>
              <w:t>2021</w:t>
            </w:r>
          </w:p>
        </w:tc>
        <w:tc>
          <w:tcPr>
            <w:tcW w:w="1664" w:type="dxa"/>
          </w:tcPr>
          <w:p>
            <w:pPr>
              <w:spacing w:line="360" w:lineRule="auto"/>
              <w:jc w:val="center"/>
              <w:rPr>
                <w:sz w:val="24"/>
                <w:lang w:eastAsia="zh-Hans"/>
              </w:rPr>
            </w:pPr>
            <w:r>
              <w:rPr>
                <w:sz w:val="24"/>
              </w:rPr>
              <w:t>5.1.11</w:t>
            </w:r>
            <w:r>
              <w:rPr>
                <w:rFonts w:hint="eastAsia"/>
                <w:sz w:val="24"/>
              </w:rPr>
              <w:t>条</w:t>
            </w:r>
          </w:p>
        </w:tc>
        <w:tc>
          <w:tcPr>
            <w:tcW w:w="3472" w:type="dxa"/>
          </w:tcPr>
          <w:p>
            <w:pPr>
              <w:spacing w:line="360" w:lineRule="auto"/>
              <w:jc w:val="center"/>
              <w:rPr>
                <w:sz w:val="24"/>
                <w:lang w:eastAsia="zh-Hans"/>
              </w:rPr>
            </w:pPr>
            <w:r>
              <w:rPr>
                <w:rFonts w:hint="eastAsia"/>
                <w:sz w:val="24"/>
                <w:lang w:eastAsia="zh-Hans"/>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依据材料</w:t>
            </w:r>
          </w:p>
        </w:tc>
        <w:tc>
          <w:tcPr>
            <w:tcW w:w="6949" w:type="dxa"/>
            <w:gridSpan w:val="3"/>
          </w:tcPr>
          <w:p>
            <w:pPr>
              <w:spacing w:line="360" w:lineRule="auto"/>
              <w:jc w:val="center"/>
              <w:rPr>
                <w:sz w:val="24"/>
              </w:rPr>
            </w:pPr>
            <w:r>
              <w:rPr>
                <w:rFonts w:hint="eastAsia"/>
                <w:sz w:val="24"/>
                <w:lang w:eastAsia="zh-Hans"/>
              </w:rPr>
              <w:t>设计人员应根据相关设计</w:t>
            </w:r>
            <w:r>
              <w:rPr>
                <w:rFonts w:hint="eastAsia"/>
                <w:sz w:val="24"/>
              </w:rPr>
              <w:t>文件</w:t>
            </w:r>
            <w:r>
              <w:rPr>
                <w:rFonts w:hint="eastAsia"/>
                <w:sz w:val="24"/>
                <w:lang w:eastAsia="zh-Hans"/>
              </w:rPr>
              <w:t>、</w:t>
            </w:r>
            <w:r>
              <w:rPr>
                <w:rFonts w:hint="eastAsia"/>
                <w:sz w:val="24"/>
              </w:rPr>
              <w:t>相关说明文件（装修材料种类、用量，禁止吸烟措施）、预评估分析报告</w:t>
            </w:r>
            <w:r>
              <w:rPr>
                <w:rFonts w:hint="eastAsia"/>
                <w:sz w:val="24"/>
                <w:lang w:eastAsia="zh-Hans"/>
              </w:rPr>
              <w:t>，</w:t>
            </w:r>
            <w:r>
              <w:rPr>
                <w:rFonts w:hint="eastAsia"/>
                <w:sz w:val="24"/>
              </w:rPr>
              <w:t>根据项目情况，填写此项内容。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jc w:val="center"/>
              <w:rPr>
                <w:sz w:val="24"/>
              </w:rPr>
            </w:pPr>
            <w:r>
              <w:rPr>
                <w:rFonts w:hint="eastAsia"/>
                <w:sz w:val="24"/>
              </w:rPr>
              <w:t>备注</w:t>
            </w:r>
          </w:p>
        </w:tc>
        <w:tc>
          <w:tcPr>
            <w:tcW w:w="6949" w:type="dxa"/>
            <w:gridSpan w:val="3"/>
          </w:tcPr>
          <w:p>
            <w:pPr>
              <w:spacing w:line="360" w:lineRule="auto"/>
              <w:jc w:val="center"/>
              <w:rPr>
                <w:sz w:val="24"/>
                <w:lang w:eastAsia="zh-Hans"/>
              </w:rPr>
            </w:pPr>
            <w:r>
              <w:rPr>
                <w:rFonts w:hint="eastAsia"/>
                <w:sz w:val="24"/>
                <w:lang w:eastAsia="zh-Hans"/>
              </w:rPr>
              <w:t>建筑室内空气中的氨、甲醒、苯、总挥发性有机物、氧等污染物以及吸烟（包括二手烟）对人体的危害已得到普遍认识，通过建筑内污染物浓度控制及禁烟控制，是实现绿色建筑的基本要求。</w:t>
            </w:r>
          </w:p>
          <w:p>
            <w:pPr>
              <w:spacing w:line="360" w:lineRule="auto"/>
              <w:jc w:val="center"/>
              <w:rPr>
                <w:sz w:val="24"/>
                <w:lang w:eastAsia="zh-Hans"/>
              </w:rPr>
            </w:pPr>
            <w:r>
              <w:rPr>
                <w:rFonts w:hint="eastAsia"/>
                <w:sz w:val="24"/>
                <w:lang w:eastAsia="zh-Hans"/>
              </w:rPr>
              <w:t>在项目实施过程中，即使所使用的装修材料、家具制品均满足各自污染物限量控制标准，但装修后多种类或大量材料制品的叠加使用，仍可能造成室内空气污染物浓度超标，控制空气中各类污染物的浓度指标是保障建筑使用者健康的基本前提。项目在设计时即应采取措施，对室内空气污染物浓度进行预评估，预测工程建成后室内空气污染物的浓度情况，指导建筑材料的选用和优化。</w:t>
            </w:r>
          </w:p>
          <w:p>
            <w:pPr>
              <w:spacing w:line="360" w:lineRule="auto"/>
              <w:jc w:val="center"/>
              <w:rPr>
                <w:sz w:val="24"/>
                <w:lang w:eastAsia="zh-Hans"/>
              </w:rPr>
            </w:pPr>
            <w:r>
              <w:rPr>
                <w:rFonts w:hint="eastAsia"/>
                <w:sz w:val="24"/>
                <w:lang w:eastAsia="zh-Hans"/>
              </w:rPr>
              <w:t>吸烟及二手烟对人健康同样会造成较大的危害，目前国内一些城市已经发布了控制吸烟条例，如《北京市控制吸烟条例》、《上海市公共场所控制吸烟条例》、《广州市控制吸烟条例》、《天津市控制吸烟条例》、《杭州市公共场所控制吸烟条例》、《青岛市控制吸烟条例》等等。因此，本条规定建筑室内和建筑主出人口处禁止吸烟，并设置禁烟标志。本条所述的建筑室内，主要指的是公共建筑室内和住宅建筑内的公共区域。</w:t>
            </w:r>
          </w:p>
        </w:tc>
      </w:tr>
    </w:tbl>
    <w:p>
      <w:pPr>
        <w:widowControl/>
        <w:spacing w:line="360" w:lineRule="auto"/>
        <w:rPr>
          <w:rFonts w:hAnsi="宋体"/>
          <w:b/>
          <w:bCs/>
          <w:kern w:val="0"/>
          <w:sz w:val="24"/>
        </w:rPr>
      </w:pPr>
    </w:p>
    <w:p>
      <w:pPr>
        <w:widowControl/>
        <w:spacing w:line="360" w:lineRule="auto"/>
        <w:rPr>
          <w:rFonts w:hAnsi="宋体"/>
          <w:b/>
          <w:bCs/>
          <w:kern w:val="0"/>
          <w:sz w:val="24"/>
        </w:rPr>
      </w:pPr>
      <w:r>
        <w:rPr>
          <w:rFonts w:hint="eastAsia" w:hAnsi="宋体"/>
          <w:b/>
          <w:bCs/>
          <w:kern w:val="0"/>
          <w:sz w:val="24"/>
          <w:lang w:eastAsia="zh-Hans"/>
        </w:rPr>
        <w:t>一般项内容：</w:t>
      </w:r>
    </w:p>
    <w:p>
      <w:pPr>
        <w:spacing w:line="360" w:lineRule="auto"/>
        <w:jc w:val="left"/>
        <w:rPr>
          <w:rFonts w:hAnsi="宋体"/>
          <w:b/>
          <w:sz w:val="24"/>
        </w:rPr>
      </w:pPr>
      <w:r>
        <w:rPr>
          <w:rFonts w:hint="eastAsia" w:hAnsi="宋体"/>
          <w:b/>
          <w:sz w:val="24"/>
        </w:rPr>
        <w:t>1.</w:t>
      </w:r>
      <w:r>
        <w:rPr>
          <w:rFonts w:hAnsi="宋体"/>
          <w:b/>
          <w:sz w:val="24"/>
        </w:rPr>
        <w:t xml:space="preserve"> </w:t>
      </w:r>
      <w:r>
        <w:rPr>
          <w:rFonts w:hint="eastAsia" w:hAnsi="宋体"/>
          <w:b/>
          <w:sz w:val="24"/>
        </w:rPr>
        <w:t>建筑使用功能与</w:t>
      </w:r>
      <w:r>
        <w:rPr>
          <w:rFonts w:hAnsi="宋体"/>
          <w:b/>
          <w:sz w:val="24"/>
        </w:rPr>
        <w:t>空间</w:t>
      </w:r>
      <w:r>
        <w:rPr>
          <w:rFonts w:hint="eastAsia" w:hAnsi="宋体"/>
          <w:b/>
          <w:sz w:val="24"/>
        </w:rPr>
        <w:t>合理利用:</w:t>
      </w:r>
    </w:p>
    <w:p>
      <w:pPr>
        <w:spacing w:line="360" w:lineRule="auto"/>
        <w:rPr>
          <w:rFonts w:hAnsi="宋体"/>
          <w:sz w:val="24"/>
        </w:rPr>
      </w:pPr>
      <w:r>
        <w:rPr>
          <w:rFonts w:hAnsi="宋体"/>
          <w:sz w:val="24"/>
        </w:rPr>
        <w:t xml:space="preserve">1.1 </w:t>
      </w:r>
      <w:r>
        <w:rPr>
          <w:rFonts w:hint="eastAsia"/>
          <w:sz w:val="24"/>
        </w:rPr>
        <w:t>建筑空间布局合理，充分考虑建筑使用功能、使用人数和使用方式等变化的预期需求，选择适宜的空间尺度；</w:t>
      </w:r>
    </w:p>
    <w:p>
      <w:pPr>
        <w:spacing w:line="360" w:lineRule="auto"/>
        <w:rPr>
          <w:rFonts w:hAnsi="宋体"/>
          <w:sz w:val="24"/>
        </w:rPr>
      </w:pPr>
      <w:r>
        <w:rPr>
          <w:rFonts w:hint="eastAsia" w:hAnsi="宋体"/>
          <w:sz w:val="24"/>
        </w:rPr>
        <w:t>1</w:t>
      </w:r>
      <w:r>
        <w:rPr>
          <w:rFonts w:hAnsi="宋体"/>
          <w:sz w:val="24"/>
        </w:rPr>
        <w:t xml:space="preserve">.2 </w:t>
      </w:r>
      <w:r>
        <w:rPr>
          <w:rFonts w:hint="eastAsia" w:hAnsi="宋体"/>
          <w:sz w:val="24"/>
        </w:rPr>
        <w:t>在建筑入口附近设置过渡空间；</w:t>
      </w:r>
    </w:p>
    <w:p>
      <w:pPr>
        <w:spacing w:line="360" w:lineRule="auto"/>
        <w:jc w:val="left"/>
        <w:rPr>
          <w:rFonts w:hAnsi="宋体"/>
          <w:sz w:val="24"/>
          <w:lang w:eastAsia="zh-Hans"/>
        </w:rPr>
      </w:pPr>
      <w:r>
        <w:rPr>
          <w:rFonts w:hAnsi="宋体"/>
          <w:sz w:val="24"/>
        </w:rPr>
        <w:t xml:space="preserve">1.3 </w:t>
      </w:r>
      <w:r>
        <w:rPr>
          <w:rFonts w:hint="eastAsia" w:hAnsi="宋体"/>
          <w:sz w:val="24"/>
        </w:rPr>
        <w:t>建筑的主出入口、门厅附近（距离主出入口15m以内）设置便于日常使用的楼梯</w:t>
      </w:r>
      <w:r>
        <w:rPr>
          <w:rFonts w:hint="eastAsia" w:hAnsi="宋体"/>
          <w:sz w:val="24"/>
          <w:lang w:eastAsia="zh-Hans"/>
        </w:rPr>
        <w:t>。</w:t>
      </w:r>
    </w:p>
    <w:p>
      <w:pPr>
        <w:spacing w:line="360" w:lineRule="auto"/>
        <w:jc w:val="left"/>
        <w:rPr>
          <w:rFonts w:hAnsi="宋体"/>
          <w:sz w:val="24"/>
          <w:lang w:eastAsia="zh-Hans"/>
        </w:rPr>
      </w:pPr>
      <w:r>
        <w:rPr>
          <w:rFonts w:hAnsi="宋体"/>
          <w:sz w:val="24"/>
          <w:lang w:eastAsia="zh-Hans"/>
        </w:rPr>
        <w:t xml:space="preserve">1.4 </w:t>
      </w:r>
      <w:r>
        <w:rPr>
          <w:rFonts w:hint="eastAsia" w:hAnsi="宋体"/>
          <w:sz w:val="24"/>
        </w:rPr>
        <w:t>室内健身空间面积不少于地上建筑面积的0.3％且不少于60m²</w:t>
      </w:r>
      <w:r>
        <w:rPr>
          <w:rFonts w:hint="eastAsia" w:hAnsi="宋体"/>
          <w:sz w:val="24"/>
          <w:lang w:eastAsia="zh-Hans"/>
        </w:rPr>
        <w:t>。</w:t>
      </w:r>
    </w:p>
    <w:p>
      <w:pPr>
        <w:spacing w:line="360" w:lineRule="auto"/>
        <w:jc w:val="left"/>
        <w:rPr>
          <w:rFonts w:hAnsi="宋体"/>
          <w:sz w:val="24"/>
        </w:rPr>
      </w:pPr>
      <w:r>
        <w:rPr>
          <w:rFonts w:hint="eastAsia" w:hAnsi="宋体"/>
          <w:sz w:val="24"/>
        </w:rPr>
        <w:t>1</w:t>
      </w:r>
      <w:r>
        <w:rPr>
          <w:rFonts w:hAnsi="宋体"/>
          <w:sz w:val="24"/>
        </w:rPr>
        <w:t xml:space="preserve">.5 </w:t>
      </w:r>
      <w:r>
        <w:rPr>
          <w:rFonts w:hint="eastAsia" w:hAnsi="宋体"/>
          <w:sz w:val="24"/>
        </w:rPr>
        <w:t>有噪声、振动、电磁辐射和空气污染的房间远离有安静要求、人员长期居住或工作的房间及场所。</w:t>
      </w:r>
    </w:p>
    <w:p>
      <w:pPr>
        <w:spacing w:line="360" w:lineRule="auto"/>
        <w:jc w:val="left"/>
        <w:rPr>
          <w:rFonts w:hAnsi="宋体"/>
          <w:sz w:val="24"/>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1"/>
        <w:gridCol w:w="1665"/>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restart"/>
          </w:tcPr>
          <w:p>
            <w:pPr>
              <w:spacing w:line="360" w:lineRule="auto"/>
              <w:rPr>
                <w:rFonts w:hAnsi="宋体"/>
                <w:sz w:val="24"/>
              </w:rPr>
            </w:pPr>
            <w:r>
              <w:rPr>
                <w:rFonts w:hint="eastAsia" w:hAnsi="宋体"/>
                <w:sz w:val="24"/>
              </w:rPr>
              <w:t>条文来源</w:t>
            </w:r>
          </w:p>
        </w:tc>
        <w:tc>
          <w:tcPr>
            <w:tcW w:w="1811"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5" w:type="dxa"/>
          </w:tcPr>
          <w:p>
            <w:pPr>
              <w:spacing w:line="360" w:lineRule="auto"/>
              <w:rPr>
                <w:rFonts w:hAnsi="宋体"/>
                <w:sz w:val="24"/>
              </w:rPr>
            </w:pPr>
            <w:r>
              <w:rPr>
                <w:rFonts w:hAnsi="宋体"/>
                <w:sz w:val="24"/>
              </w:rPr>
              <w:t>4.2.6</w:t>
            </w:r>
            <w:r>
              <w:rPr>
                <w:rFonts w:hint="eastAsia" w:hAnsi="宋体"/>
                <w:sz w:val="24"/>
              </w:rPr>
              <w:t>条-</w:t>
            </w:r>
            <w:r>
              <w:rPr>
                <w:rFonts w:hAnsi="宋体"/>
                <w:sz w:val="24"/>
              </w:rPr>
              <w:t>1</w:t>
            </w:r>
          </w:p>
        </w:tc>
        <w:tc>
          <w:tcPr>
            <w:tcW w:w="3473" w:type="dxa"/>
          </w:tcPr>
          <w:p>
            <w:pPr>
              <w:spacing w:line="360" w:lineRule="auto"/>
              <w:rPr>
                <w:rFonts w:hAnsi="宋体"/>
                <w:sz w:val="24"/>
              </w:rPr>
            </w:pPr>
            <w:r>
              <w:rPr>
                <w:rFonts w:hint="eastAsia" w:hAnsi="宋体"/>
                <w:sz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7</w:t>
            </w:r>
            <w:r>
              <w:rPr>
                <w:rFonts w:hAnsi="宋体"/>
                <w:sz w:val="24"/>
              </w:rPr>
              <w:t>.1.1</w:t>
            </w:r>
            <w:r>
              <w:rPr>
                <w:rFonts w:hint="eastAsia" w:hAnsi="宋体"/>
                <w:sz w:val="24"/>
              </w:rPr>
              <w:t>条</w:t>
            </w:r>
          </w:p>
        </w:tc>
        <w:tc>
          <w:tcPr>
            <w:tcW w:w="3473"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1" w:type="dxa"/>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6</w:t>
            </w:r>
            <w:r>
              <w:rPr>
                <w:rFonts w:hAnsi="宋体"/>
                <w:sz w:val="24"/>
              </w:rPr>
              <w:t>.2.5</w:t>
            </w:r>
            <w:r>
              <w:rPr>
                <w:rFonts w:hint="eastAsia" w:hAnsi="宋体"/>
                <w:sz w:val="24"/>
              </w:rPr>
              <w:t>-</w:t>
            </w:r>
            <w:r>
              <w:rPr>
                <w:rFonts w:hAnsi="宋体"/>
                <w:sz w:val="24"/>
              </w:rPr>
              <w:t>4</w:t>
            </w:r>
          </w:p>
        </w:tc>
        <w:tc>
          <w:tcPr>
            <w:tcW w:w="3473" w:type="dxa"/>
          </w:tcPr>
          <w:p>
            <w:pPr>
              <w:spacing w:line="360" w:lineRule="auto"/>
              <w:rPr>
                <w:rFonts w:hAnsi="宋体"/>
                <w:sz w:val="24"/>
              </w:rPr>
            </w:pPr>
            <w:r>
              <w:rPr>
                <w:rFonts w:hint="eastAsia" w:hAnsi="宋体"/>
                <w:sz w:val="24"/>
              </w:rPr>
              <w:t>得分项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1"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5" w:type="dxa"/>
          </w:tcPr>
          <w:p>
            <w:pPr>
              <w:spacing w:line="360" w:lineRule="auto"/>
              <w:rPr>
                <w:rFonts w:hAnsi="宋体"/>
                <w:sz w:val="24"/>
              </w:rPr>
            </w:pPr>
            <w:r>
              <w:rPr>
                <w:rFonts w:hint="eastAsia" w:hAnsi="宋体"/>
                <w:sz w:val="24"/>
              </w:rPr>
              <w:t>5</w:t>
            </w:r>
            <w:r>
              <w:rPr>
                <w:rFonts w:hAnsi="宋体"/>
                <w:sz w:val="24"/>
              </w:rPr>
              <w:t>.2.1</w:t>
            </w:r>
            <w:r>
              <w:rPr>
                <w:rFonts w:hint="eastAsia" w:hAnsi="宋体"/>
                <w:sz w:val="24"/>
              </w:rPr>
              <w:t>条-</w:t>
            </w:r>
            <w:r>
              <w:rPr>
                <w:rFonts w:hAnsi="宋体"/>
                <w:sz w:val="24"/>
              </w:rPr>
              <w:t>2</w:t>
            </w:r>
          </w:p>
        </w:tc>
        <w:tc>
          <w:tcPr>
            <w:tcW w:w="3473"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5</w:t>
            </w:r>
            <w:r>
              <w:rPr>
                <w:rFonts w:hAnsi="宋体"/>
                <w:sz w:val="24"/>
              </w:rPr>
              <w:t>.2.2</w:t>
            </w:r>
            <w:r>
              <w:rPr>
                <w:rFonts w:hint="eastAsia" w:hAnsi="宋体"/>
                <w:sz w:val="24"/>
              </w:rPr>
              <w:t>条</w:t>
            </w:r>
          </w:p>
        </w:tc>
        <w:tc>
          <w:tcPr>
            <w:tcW w:w="3473"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5" w:type="dxa"/>
          </w:tcPr>
          <w:p>
            <w:pPr>
              <w:spacing w:line="360" w:lineRule="auto"/>
              <w:rPr>
                <w:rFonts w:hAnsi="宋体"/>
                <w:sz w:val="24"/>
              </w:rPr>
            </w:pPr>
            <w:r>
              <w:rPr>
                <w:rFonts w:hint="eastAsia" w:hAnsi="宋体"/>
                <w:sz w:val="24"/>
              </w:rPr>
              <w:t>5</w:t>
            </w:r>
            <w:r>
              <w:rPr>
                <w:rFonts w:hAnsi="宋体"/>
                <w:sz w:val="24"/>
              </w:rPr>
              <w:t>.2.4</w:t>
            </w:r>
            <w:r>
              <w:rPr>
                <w:rFonts w:hint="eastAsia" w:hAnsi="宋体"/>
                <w:sz w:val="24"/>
              </w:rPr>
              <w:t>条</w:t>
            </w:r>
          </w:p>
        </w:tc>
        <w:tc>
          <w:tcPr>
            <w:tcW w:w="3473"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5" w:type="dxa"/>
          </w:tcPr>
          <w:p>
            <w:pPr>
              <w:spacing w:line="360" w:lineRule="auto"/>
              <w:rPr>
                <w:rFonts w:hAnsi="宋体"/>
                <w:sz w:val="24"/>
              </w:rPr>
            </w:pPr>
            <w:r>
              <w:rPr>
                <w:rFonts w:hAnsi="宋体"/>
                <w:sz w:val="24"/>
              </w:rPr>
              <w:t>5.3.1</w:t>
            </w:r>
            <w:r>
              <w:rPr>
                <w:rFonts w:hint="eastAsia" w:hAnsi="宋体"/>
                <w:sz w:val="24"/>
                <w:lang w:eastAsia="zh-Hans"/>
              </w:rPr>
              <w:t>条</w:t>
            </w:r>
          </w:p>
        </w:tc>
        <w:tc>
          <w:tcPr>
            <w:tcW w:w="3473" w:type="dxa"/>
          </w:tcPr>
          <w:p>
            <w:pPr>
              <w:spacing w:line="360" w:lineRule="auto"/>
              <w:rPr>
                <w:rFonts w:hAnsi="宋体"/>
                <w:sz w:val="24"/>
              </w:rPr>
            </w:pPr>
            <w:r>
              <w:rPr>
                <w:rFonts w:hint="eastAsia" w:hAnsi="宋体"/>
                <w:sz w:val="24"/>
                <w:lang w:eastAsia="zh-Hans"/>
              </w:rPr>
              <w:t>二</w:t>
            </w:r>
            <w:r>
              <w:rPr>
                <w:rFonts w:hint="eastAsia" w:hAnsi="宋体"/>
                <w:sz w:val="24"/>
              </w:rPr>
              <w:t>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autoSpaceDE w:val="0"/>
              <w:autoSpaceDN w:val="0"/>
              <w:adjustRightInd w:val="0"/>
              <w:spacing w:line="360" w:lineRule="auto"/>
              <w:jc w:val="left"/>
              <w:rPr>
                <w:rFonts w:hAnsi="宋体"/>
                <w:sz w:val="24"/>
              </w:rPr>
            </w:pPr>
            <w:r>
              <w:rPr>
                <w:rFonts w:hint="eastAsia" w:hAnsi="宋体"/>
                <w:sz w:val="24"/>
              </w:rPr>
              <w:t xml:space="preserve">    设计人员填写本条内容时应根据建筑施工图的各层平面图等相关设计文件、建筑适变性提升措施的设计说明，按照项目实际，填写此项内容。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jc w:val="left"/>
              <w:rPr>
                <w:sz w:val="24"/>
              </w:rPr>
            </w:pPr>
            <w:r>
              <w:rPr>
                <w:rFonts w:hint="eastAsia"/>
                <w:sz w:val="24"/>
              </w:rPr>
              <w:t xml:space="preserve">    绿色建筑设计应以提高空间利用率为原则，提倡建筑空间与设施的共享。建筑中休息空间、交往空间、会议设施、健身设施等的共享，可以有效地提高空间的利用效率，节约用地、节约建设成本及对资源的消耗，并应通过精心设计，避免过多的大厅、中庭、走廊等交通辅助空间；避免不必要的高大空间和实际使用功能的空间。避免因设计不当形成一些很难使用或使用效率低的空间。</w:t>
            </w:r>
          </w:p>
          <w:p>
            <w:pPr>
              <w:spacing w:line="360" w:lineRule="auto"/>
              <w:jc w:val="left"/>
              <w:rPr>
                <w:rFonts w:hAnsi="宋体"/>
                <w:sz w:val="24"/>
              </w:rPr>
            </w:pPr>
            <w:r>
              <w:rPr>
                <w:rFonts w:hint="eastAsia"/>
                <w:sz w:val="24"/>
              </w:rPr>
              <w:t xml:space="preserve">    为适应预期的功能变化，设计时应选择适宜的开间和层高，并应尽可能采用轻质内隔墙。公共建筑宜考虑、使用功能、使用人数和使用方式的未来变化，满足预期的需求。室内环境需求相同或相近空间集中布置的原则有利于节材节地节能，是绿色建筑设计的核心概念。需求相同或相近的空间集中布置，有利于统筹布置设备管线，减少能源损耗，减少管道材料的使用。根据房间声环境要求的不同，对各类房间进行布局和划分，可以达到区域噪声控制的良好效果。</w:t>
            </w:r>
          </w:p>
        </w:tc>
      </w:tr>
    </w:tbl>
    <w:p>
      <w:pPr>
        <w:spacing w:line="360" w:lineRule="auto"/>
        <w:rPr>
          <w:rFonts w:hAnsi="宋体"/>
          <w:sz w:val="24"/>
        </w:rPr>
      </w:pPr>
    </w:p>
    <w:p>
      <w:pPr>
        <w:spacing w:line="360" w:lineRule="auto"/>
        <w:jc w:val="left"/>
        <w:rPr>
          <w:rFonts w:hAnsi="宋体"/>
          <w:b/>
          <w:sz w:val="24"/>
        </w:rPr>
      </w:pPr>
      <w:r>
        <w:rPr>
          <w:rFonts w:hAnsi="宋体"/>
          <w:b/>
          <w:sz w:val="24"/>
        </w:rPr>
        <w:t>2</w:t>
      </w:r>
      <w:r>
        <w:rPr>
          <w:rFonts w:hint="eastAsia" w:hAnsi="宋体"/>
          <w:b/>
          <w:sz w:val="24"/>
        </w:rPr>
        <w:t>.</w:t>
      </w:r>
      <w:r>
        <w:rPr>
          <w:rFonts w:hAnsi="宋体"/>
          <w:b/>
          <w:sz w:val="24"/>
        </w:rPr>
        <w:t xml:space="preserve"> </w:t>
      </w:r>
      <w:r>
        <w:rPr>
          <w:rFonts w:hint="eastAsia" w:hAnsi="宋体"/>
          <w:b/>
          <w:sz w:val="24"/>
        </w:rPr>
        <w:t>建筑节能:</w:t>
      </w:r>
    </w:p>
    <w:p>
      <w:pPr>
        <w:spacing w:line="360" w:lineRule="auto"/>
        <w:rPr>
          <w:rFonts w:hAnsi="宋体"/>
          <w:sz w:val="24"/>
        </w:rPr>
      </w:pPr>
      <w:r>
        <w:rPr>
          <w:rFonts w:hAnsi="宋体"/>
          <w:sz w:val="24"/>
        </w:rPr>
        <w:t xml:space="preserve">2.1 </w:t>
      </w:r>
      <w:r>
        <w:rPr>
          <w:rFonts w:hint="eastAsia" w:hAnsi="宋体"/>
          <w:sz w:val="24"/>
        </w:rPr>
        <w:t>建筑朝向与体形系数：</w:t>
      </w:r>
    </w:p>
    <w:p>
      <w:pPr>
        <w:spacing w:line="360" w:lineRule="auto"/>
        <w:rPr>
          <w:rFonts w:hAnsi="宋体"/>
          <w:sz w:val="24"/>
        </w:rPr>
      </w:pPr>
      <w:r>
        <w:rPr>
          <w:rFonts w:hAnsi="宋体"/>
          <w:sz w:val="24"/>
        </w:rPr>
        <w:t xml:space="preserve">2.1.1 </w:t>
      </w:r>
      <w:r>
        <w:rPr>
          <w:rFonts w:hint="eastAsia" w:hAnsi="宋体"/>
          <w:sz w:val="24"/>
        </w:rPr>
        <w:t>主体</w:t>
      </w:r>
      <w:r>
        <w:rPr>
          <w:rFonts w:hAnsi="宋体"/>
          <w:sz w:val="24"/>
        </w:rPr>
        <w:t>建筑朝向</w:t>
      </w:r>
      <w:r>
        <w:rPr>
          <w:rFonts w:hint="eastAsia" w:hAnsi="宋体"/>
          <w:sz w:val="24"/>
        </w:rPr>
        <w:t>；</w:t>
      </w:r>
    </w:p>
    <w:p>
      <w:pPr>
        <w:spacing w:line="360" w:lineRule="auto"/>
        <w:rPr>
          <w:rFonts w:hAnsi="宋体"/>
          <w:sz w:val="24"/>
        </w:rPr>
      </w:pPr>
      <w:r>
        <w:rPr>
          <w:rFonts w:hAnsi="宋体"/>
          <w:sz w:val="24"/>
        </w:rPr>
        <w:t xml:space="preserve">2.1.2 </w:t>
      </w:r>
      <w:r>
        <w:rPr>
          <w:rFonts w:hint="eastAsia" w:hAnsi="宋体"/>
          <w:sz w:val="24"/>
        </w:rPr>
        <w:t>不利朝向采取的补偿措施；</w:t>
      </w:r>
    </w:p>
    <w:p>
      <w:pPr>
        <w:spacing w:line="360" w:lineRule="auto"/>
        <w:rPr>
          <w:rFonts w:hAnsi="宋体"/>
          <w:sz w:val="24"/>
        </w:rPr>
      </w:pPr>
      <w:r>
        <w:rPr>
          <w:rFonts w:hAnsi="宋体"/>
          <w:sz w:val="24"/>
        </w:rPr>
        <w:t>2.1.3</w:t>
      </w:r>
      <w:r>
        <w:rPr>
          <w:rFonts w:hint="eastAsia" w:hAnsi="宋体"/>
          <w:sz w:val="24"/>
        </w:rPr>
        <w:t>建筑</w:t>
      </w:r>
      <w:r>
        <w:rPr>
          <w:rFonts w:hAnsi="宋体"/>
          <w:sz w:val="24"/>
        </w:rPr>
        <w:t>体形</w:t>
      </w:r>
      <w:r>
        <w:rPr>
          <w:rFonts w:hint="eastAsia" w:hAnsi="宋体"/>
          <w:sz w:val="24"/>
        </w:rPr>
        <w:t>系数；</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811"/>
        <w:gridCol w:w="1661"/>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9" w:type="dxa"/>
            <w:vMerge w:val="restart"/>
          </w:tcPr>
          <w:p>
            <w:pPr>
              <w:spacing w:line="360" w:lineRule="auto"/>
              <w:rPr>
                <w:rFonts w:hAnsi="宋体"/>
                <w:sz w:val="24"/>
              </w:rPr>
            </w:pPr>
            <w:r>
              <w:rPr>
                <w:rFonts w:hint="eastAsia" w:hAnsi="宋体"/>
                <w:sz w:val="24"/>
              </w:rPr>
              <w:t>条文来源</w:t>
            </w:r>
          </w:p>
        </w:tc>
        <w:tc>
          <w:tcPr>
            <w:tcW w:w="1811"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1" w:type="dxa"/>
          </w:tcPr>
          <w:p>
            <w:pPr>
              <w:spacing w:line="360" w:lineRule="auto"/>
              <w:rPr>
                <w:rFonts w:hAnsi="宋体"/>
                <w:sz w:val="24"/>
              </w:rPr>
            </w:pPr>
            <w:r>
              <w:rPr>
                <w:rFonts w:hint="eastAsia" w:hAnsi="宋体"/>
                <w:sz w:val="24"/>
              </w:rPr>
              <w:t>5.</w:t>
            </w:r>
            <w:r>
              <w:rPr>
                <w:rFonts w:hAnsi="宋体"/>
                <w:sz w:val="24"/>
              </w:rPr>
              <w:t>1.3</w:t>
            </w:r>
            <w:r>
              <w:rPr>
                <w:rFonts w:hint="eastAsia" w:hAnsi="宋体"/>
                <w:sz w:val="24"/>
              </w:rPr>
              <w:t>条-</w:t>
            </w:r>
            <w:r>
              <w:rPr>
                <w:rFonts w:hAnsi="宋体"/>
                <w:sz w:val="24"/>
              </w:rPr>
              <w:t>1</w:t>
            </w:r>
          </w:p>
        </w:tc>
        <w:tc>
          <w:tcPr>
            <w:tcW w:w="3475"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9"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1" w:type="dxa"/>
          </w:tcPr>
          <w:p>
            <w:pPr>
              <w:spacing w:line="360" w:lineRule="auto"/>
              <w:rPr>
                <w:rFonts w:hAnsi="宋体"/>
                <w:sz w:val="24"/>
              </w:rPr>
            </w:pPr>
            <w:r>
              <w:rPr>
                <w:rFonts w:hAnsi="宋体"/>
                <w:sz w:val="24"/>
              </w:rPr>
              <w:t>5.2.8</w:t>
            </w:r>
            <w:r>
              <w:rPr>
                <w:rFonts w:hint="eastAsia" w:hAnsi="宋体"/>
                <w:sz w:val="24"/>
              </w:rPr>
              <w:t>条</w:t>
            </w:r>
          </w:p>
        </w:tc>
        <w:tc>
          <w:tcPr>
            <w:tcW w:w="3475"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9" w:type="dxa"/>
            <w:vMerge w:val="continue"/>
          </w:tcPr>
          <w:p>
            <w:pPr>
              <w:spacing w:line="360" w:lineRule="auto"/>
              <w:rPr>
                <w:rFonts w:hAnsi="宋体"/>
                <w:sz w:val="24"/>
              </w:rPr>
            </w:pPr>
          </w:p>
        </w:tc>
        <w:tc>
          <w:tcPr>
            <w:tcW w:w="1811" w:type="dxa"/>
            <w:vMerge w:val="continue"/>
          </w:tcPr>
          <w:p>
            <w:pPr>
              <w:spacing w:line="360" w:lineRule="auto"/>
              <w:rPr>
                <w:rFonts w:hAnsi="宋体"/>
                <w:sz w:val="24"/>
              </w:rPr>
            </w:pPr>
          </w:p>
        </w:tc>
        <w:tc>
          <w:tcPr>
            <w:tcW w:w="1661" w:type="dxa"/>
          </w:tcPr>
          <w:p>
            <w:pPr>
              <w:spacing w:line="360" w:lineRule="auto"/>
              <w:rPr>
                <w:rFonts w:hAnsi="宋体"/>
                <w:sz w:val="24"/>
              </w:rPr>
            </w:pPr>
            <w:r>
              <w:rPr>
                <w:rFonts w:hint="eastAsia" w:hAnsi="宋体"/>
                <w:sz w:val="24"/>
              </w:rPr>
              <w:t>5</w:t>
            </w:r>
            <w:r>
              <w:rPr>
                <w:rFonts w:hAnsi="宋体"/>
                <w:sz w:val="24"/>
              </w:rPr>
              <w:t>.4.1</w:t>
            </w:r>
            <w:r>
              <w:rPr>
                <w:rFonts w:hint="eastAsia" w:hAnsi="宋体"/>
                <w:sz w:val="24"/>
              </w:rPr>
              <w:t>条</w:t>
            </w:r>
          </w:p>
        </w:tc>
        <w:tc>
          <w:tcPr>
            <w:tcW w:w="3475"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spacing w:line="360" w:lineRule="auto"/>
              <w:rPr>
                <w:rFonts w:hAnsi="宋体"/>
                <w:sz w:val="24"/>
              </w:rPr>
            </w:pPr>
            <w:r>
              <w:rPr>
                <w:rFonts w:hint="eastAsia" w:hAnsi="宋体"/>
                <w:sz w:val="24"/>
              </w:rPr>
              <w:t>依据材料</w:t>
            </w:r>
          </w:p>
        </w:tc>
        <w:tc>
          <w:tcPr>
            <w:tcW w:w="6947" w:type="dxa"/>
            <w:gridSpan w:val="3"/>
          </w:tcPr>
          <w:p>
            <w:pPr>
              <w:spacing w:line="360" w:lineRule="auto"/>
              <w:rPr>
                <w:rFonts w:hAnsi="宋体"/>
                <w:sz w:val="24"/>
              </w:rPr>
            </w:pPr>
            <w:r>
              <w:rPr>
                <w:rFonts w:hint="eastAsia" w:hAnsi="宋体"/>
                <w:sz w:val="24"/>
              </w:rPr>
              <w:t xml:space="preserve">    时应根据场地地形图、建筑总平面图等设计文件，施工总图；节能计算报告书；建筑立面图及门窗做法说明，建筑体形、朝向、楼距、窗墙比等的优化报告（包括节能设计目标、设计思路、设计效果及有关模拟分析报告），依据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spacing w:line="360" w:lineRule="auto"/>
              <w:rPr>
                <w:rFonts w:hAnsi="宋体"/>
                <w:sz w:val="24"/>
              </w:rPr>
            </w:pPr>
            <w:r>
              <w:rPr>
                <w:rFonts w:hint="eastAsia" w:hAnsi="宋体"/>
                <w:sz w:val="24"/>
              </w:rPr>
              <w:t>备注</w:t>
            </w:r>
          </w:p>
        </w:tc>
        <w:tc>
          <w:tcPr>
            <w:tcW w:w="6947" w:type="dxa"/>
            <w:gridSpan w:val="3"/>
          </w:tcPr>
          <w:p>
            <w:pPr>
              <w:spacing w:line="360" w:lineRule="auto"/>
              <w:ind w:firstLine="480" w:firstLineChars="200"/>
              <w:rPr>
                <w:rFonts w:hAnsi="宋体"/>
                <w:sz w:val="24"/>
              </w:rPr>
            </w:pPr>
            <w:r>
              <w:rPr>
                <w:rFonts w:hint="eastAsia" w:hAnsi="宋体"/>
                <w:sz w:val="24"/>
              </w:rPr>
              <w:t>建筑的体形、朝向、窗墙</w:t>
            </w:r>
            <w:r>
              <w:rPr>
                <w:rFonts w:hAnsi="宋体"/>
                <w:sz w:val="24"/>
              </w:rPr>
              <w:t>比、楼距以及楼群的布置都</w:t>
            </w:r>
            <w:r>
              <w:rPr>
                <w:rFonts w:hint="eastAsia" w:hAnsi="宋体"/>
                <w:sz w:val="24"/>
              </w:rPr>
              <w:t>对</w:t>
            </w:r>
            <w:r>
              <w:rPr>
                <w:rFonts w:hAnsi="宋体"/>
                <w:sz w:val="24"/>
              </w:rPr>
              <w:t>通</w:t>
            </w:r>
            <w:r>
              <w:rPr>
                <w:rFonts w:hint="eastAsia" w:hAnsi="宋体"/>
                <w:sz w:val="24"/>
              </w:rPr>
              <w:t>风、日照、采光以及遮阳有明显的影响，因而也间接影响建筑的供暖和空调能耗以及建筑室内环境的舒适性，应该给予足够的重视</w:t>
            </w:r>
            <w:r>
              <w:rPr>
                <w:rFonts w:hAnsi="宋体"/>
                <w:sz w:val="24"/>
              </w:rPr>
              <w:t>。</w:t>
            </w:r>
          </w:p>
          <w:p>
            <w:pPr>
              <w:spacing w:line="360" w:lineRule="auto"/>
              <w:ind w:firstLine="480" w:firstLineChars="200"/>
              <w:rPr>
                <w:rFonts w:hAnsi="宋体"/>
                <w:strike/>
                <w:sz w:val="24"/>
              </w:rPr>
            </w:pPr>
            <w:r>
              <w:rPr>
                <w:rFonts w:hint="eastAsia" w:hAnsi="宋体"/>
                <w:sz w:val="24"/>
              </w:rPr>
              <w:t>如果建筑的体形简单</w:t>
            </w:r>
            <w:r>
              <w:rPr>
                <w:rFonts w:hAnsi="宋体"/>
                <w:sz w:val="24"/>
              </w:rPr>
              <w:t>、朝向接近正南正北，楼</w:t>
            </w:r>
            <w:r>
              <w:rPr>
                <w:rFonts w:hint="eastAsia" w:hAnsi="宋体"/>
                <w:sz w:val="24"/>
              </w:rPr>
              <w:t>间</w:t>
            </w:r>
            <w:r>
              <w:rPr>
                <w:rFonts w:hAnsi="宋体"/>
                <w:sz w:val="24"/>
              </w:rPr>
              <w:t>距、窗</w:t>
            </w:r>
            <w:r>
              <w:rPr>
                <w:rFonts w:hint="eastAsia" w:hAnsi="宋体"/>
                <w:sz w:val="24"/>
              </w:rPr>
              <w:t>墙</w:t>
            </w:r>
            <w:r>
              <w:rPr>
                <w:rFonts w:hAnsi="宋体"/>
                <w:sz w:val="24"/>
              </w:rPr>
              <w:t>比</w:t>
            </w:r>
            <w:r>
              <w:rPr>
                <w:rFonts w:hint="eastAsia" w:hAnsi="宋体"/>
                <w:sz w:val="24"/>
              </w:rPr>
              <w:t>也满</w:t>
            </w:r>
            <w:r>
              <w:rPr>
                <w:rFonts w:hAnsi="宋体"/>
                <w:sz w:val="24"/>
              </w:rPr>
              <w:t>足</w:t>
            </w:r>
            <w:r>
              <w:rPr>
                <w:rFonts w:hint="eastAsia" w:hAnsi="宋体"/>
                <w:sz w:val="24"/>
              </w:rPr>
              <w:t>标</w:t>
            </w:r>
            <w:r>
              <w:rPr>
                <w:rFonts w:hAnsi="宋体"/>
                <w:sz w:val="24"/>
              </w:rPr>
              <w:t>准要求，可</w:t>
            </w:r>
            <w:r>
              <w:rPr>
                <w:rFonts w:hint="eastAsia" w:hAnsi="宋体"/>
                <w:sz w:val="24"/>
              </w:rPr>
              <w:t>视为设计</w:t>
            </w:r>
            <w:r>
              <w:rPr>
                <w:rFonts w:hAnsi="宋体"/>
                <w:sz w:val="24"/>
              </w:rPr>
              <w:t>合理，</w:t>
            </w:r>
            <w:r>
              <w:rPr>
                <w:rFonts w:hint="eastAsia" w:hAnsi="宋体"/>
                <w:sz w:val="24"/>
              </w:rPr>
              <w:t>在</w:t>
            </w:r>
            <w:r>
              <w:rPr>
                <w:rFonts w:hAnsi="宋体"/>
                <w:sz w:val="24"/>
              </w:rPr>
              <w:t>2</w:t>
            </w:r>
            <w:r>
              <w:rPr>
                <w:rFonts w:hint="eastAsia" w:hAnsi="宋体"/>
                <w:sz w:val="24"/>
              </w:rPr>
              <w:t>.1.1项可直接选择“是”。体形等复杂时</w:t>
            </w:r>
            <w:r>
              <w:rPr>
                <w:rFonts w:hAnsi="宋体"/>
                <w:sz w:val="24"/>
              </w:rPr>
              <w:t>，</w:t>
            </w:r>
            <w:r>
              <w:rPr>
                <w:rFonts w:hint="eastAsia" w:hAnsi="宋体"/>
                <w:sz w:val="24"/>
              </w:rPr>
              <w:t>应对</w:t>
            </w:r>
            <w:r>
              <w:rPr>
                <w:rFonts w:hAnsi="宋体"/>
                <w:sz w:val="24"/>
              </w:rPr>
              <w:t>体形、朝向、楼距、窗</w:t>
            </w:r>
            <w:r>
              <w:rPr>
                <w:rFonts w:hint="eastAsia" w:hAnsi="宋体"/>
                <w:sz w:val="24"/>
              </w:rPr>
              <w:t>墙</w:t>
            </w:r>
            <w:r>
              <w:rPr>
                <w:rFonts w:hAnsi="宋体"/>
                <w:sz w:val="24"/>
              </w:rPr>
              <w:t>比等</w:t>
            </w:r>
            <w:r>
              <w:rPr>
                <w:rFonts w:hint="eastAsia" w:hAnsi="宋体"/>
                <w:sz w:val="24"/>
              </w:rPr>
              <w:t>进</w:t>
            </w:r>
            <w:r>
              <w:rPr>
                <w:rFonts w:hAnsi="宋体"/>
                <w:sz w:val="24"/>
              </w:rPr>
              <w:t>行</w:t>
            </w:r>
            <w:r>
              <w:rPr>
                <w:rFonts w:hint="eastAsia" w:hAnsi="宋体"/>
                <w:sz w:val="24"/>
              </w:rPr>
              <w:t>综</w:t>
            </w:r>
            <w:r>
              <w:rPr>
                <w:rFonts w:hAnsi="宋体"/>
                <w:sz w:val="24"/>
              </w:rPr>
              <w:t>合性</w:t>
            </w:r>
            <w:r>
              <w:rPr>
                <w:rFonts w:hint="eastAsia" w:hAnsi="宋体"/>
                <w:sz w:val="24"/>
              </w:rPr>
              <w:t>优</w:t>
            </w:r>
            <w:r>
              <w:rPr>
                <w:rFonts w:hAnsi="宋体"/>
                <w:sz w:val="24"/>
              </w:rPr>
              <w:t>化</w:t>
            </w:r>
            <w:r>
              <w:rPr>
                <w:rFonts w:hint="eastAsia" w:hAnsi="宋体"/>
                <w:sz w:val="24"/>
              </w:rPr>
              <w:t>设计</w:t>
            </w:r>
            <w:r>
              <w:rPr>
                <w:rFonts w:hAnsi="宋体"/>
                <w:sz w:val="24"/>
              </w:rPr>
              <w:t>。</w:t>
            </w:r>
          </w:p>
          <w:p>
            <w:pPr>
              <w:spacing w:line="360" w:lineRule="auto"/>
              <w:ind w:firstLine="480" w:firstLineChars="200"/>
              <w:rPr>
                <w:rFonts w:hAnsi="宋体"/>
                <w:sz w:val="24"/>
              </w:rPr>
            </w:pPr>
            <w:r>
              <w:rPr>
                <w:rFonts w:hint="eastAsia" w:hAnsi="宋体"/>
                <w:sz w:val="24"/>
              </w:rPr>
              <w:t>建筑朝向的选择</w:t>
            </w:r>
            <w:r>
              <w:rPr>
                <w:rFonts w:hAnsi="宋体"/>
                <w:sz w:val="24"/>
              </w:rPr>
              <w:t>，涉及当地气候条件、地理</w:t>
            </w:r>
            <w:r>
              <w:rPr>
                <w:rFonts w:hint="eastAsia" w:hAnsi="宋体"/>
                <w:sz w:val="24"/>
              </w:rPr>
              <w:t>环</w:t>
            </w:r>
            <w:r>
              <w:rPr>
                <w:rFonts w:hAnsi="宋体"/>
                <w:sz w:val="24"/>
              </w:rPr>
              <w:t>境、建筑</w:t>
            </w:r>
            <w:r>
              <w:rPr>
                <w:rFonts w:hint="eastAsia" w:hAnsi="宋体"/>
                <w:sz w:val="24"/>
              </w:rPr>
              <w:t>用地情况等，必须全面考虑。选择的总原则是：在节约用地的前提下，既要避免夏季过多的日晒，又要兼顾冬季能争取较多的日照，并充分利用自然的通风。</w:t>
            </w:r>
          </w:p>
          <w:p>
            <w:pPr>
              <w:spacing w:line="360" w:lineRule="auto"/>
              <w:ind w:firstLine="360" w:firstLineChars="150"/>
              <w:rPr>
                <w:rFonts w:hAnsi="宋体"/>
                <w:sz w:val="24"/>
              </w:rPr>
            </w:pPr>
            <w:r>
              <w:rPr>
                <w:rFonts w:hint="eastAsia" w:hAnsi="宋体"/>
                <w:sz w:val="24"/>
              </w:rPr>
              <w:t>建筑朝向（大多数条式建筑的主要朝向）与夏季主导季风方向宜控制在南偏东</w:t>
            </w:r>
            <w:r>
              <w:rPr>
                <w:rFonts w:hAnsi="宋体"/>
                <w:sz w:val="24"/>
              </w:rPr>
              <w:t>30</w:t>
            </w:r>
            <w:r>
              <w:rPr>
                <w:rFonts w:hint="eastAsia" w:hAnsi="宋体"/>
                <w:sz w:val="24"/>
              </w:rPr>
              <w:t>°至南偏西</w:t>
            </w:r>
            <w:r>
              <w:rPr>
                <w:rFonts w:hAnsi="宋体"/>
                <w:sz w:val="24"/>
              </w:rPr>
              <w:t>15</w:t>
            </w:r>
            <w:r>
              <w:rPr>
                <w:rFonts w:hint="eastAsia" w:hAnsi="宋体"/>
                <w:sz w:val="24"/>
              </w:rPr>
              <w:t>°之间。建筑朝向受各方面条件的制约，所有建筑有时不能处于最佳或适宜朝向。当建筑采取东西向和南北向拼接等不利朝向时，必须考虑两者接受日照的程度和相互遮挡的关系，对朝向不佳的建筑可增加以下的补偿措施：</w:t>
            </w:r>
          </w:p>
          <w:p>
            <w:pPr>
              <w:spacing w:line="360" w:lineRule="auto"/>
              <w:rPr>
                <w:rFonts w:hAnsi="宋体"/>
                <w:sz w:val="24"/>
              </w:rPr>
            </w:pPr>
            <w:r>
              <w:rPr>
                <w:rFonts w:hAnsi="宋体"/>
                <w:sz w:val="24"/>
              </w:rPr>
              <w:t xml:space="preserve">1 </w:t>
            </w:r>
            <w:r>
              <w:rPr>
                <w:rFonts w:hint="eastAsia" w:hAnsi="宋体"/>
                <w:sz w:val="24"/>
              </w:rPr>
              <w:t>将次要房间放在西面或北面，减少北向房间的进深。</w:t>
            </w:r>
          </w:p>
          <w:p>
            <w:pPr>
              <w:spacing w:line="360" w:lineRule="auto"/>
              <w:rPr>
                <w:rFonts w:hAnsi="宋体"/>
                <w:sz w:val="24"/>
              </w:rPr>
            </w:pPr>
            <w:r>
              <w:rPr>
                <w:rFonts w:hAnsi="宋体"/>
                <w:sz w:val="24"/>
              </w:rPr>
              <w:t xml:space="preserve">2 </w:t>
            </w:r>
            <w:r>
              <w:rPr>
                <w:rFonts w:hint="eastAsia" w:hAnsi="宋体"/>
                <w:sz w:val="24"/>
              </w:rPr>
              <w:t>在西边设置进深较大的阳台，不让太阳一晒到底，同时减小西窗面积，设遮阳设施，在西窗外种植枝大叶茂的落叶乔木。</w:t>
            </w:r>
          </w:p>
        </w:tc>
      </w:tr>
    </w:tbl>
    <w:p>
      <w:pPr>
        <w:spacing w:line="360" w:lineRule="auto"/>
        <w:rPr>
          <w:rFonts w:hAnsi="宋体"/>
          <w:sz w:val="24"/>
        </w:rPr>
      </w:pPr>
      <w:r>
        <w:rPr>
          <w:rFonts w:hAnsi="宋体"/>
          <w:sz w:val="24"/>
        </w:rPr>
        <w:t xml:space="preserve">2.2 </w:t>
      </w:r>
      <w:r>
        <w:rPr>
          <w:rFonts w:hint="eastAsia" w:hAnsi="宋体"/>
          <w:sz w:val="24"/>
        </w:rPr>
        <w:t>围护结构设计：</w:t>
      </w:r>
    </w:p>
    <w:p>
      <w:pPr>
        <w:spacing w:line="360" w:lineRule="auto"/>
        <w:rPr>
          <w:rFonts w:hAnsi="宋体"/>
          <w:sz w:val="24"/>
        </w:rPr>
      </w:pPr>
      <w:r>
        <w:rPr>
          <w:rFonts w:hAnsi="宋体"/>
          <w:sz w:val="24"/>
        </w:rPr>
        <w:t xml:space="preserve">2.2.1 </w:t>
      </w:r>
      <w:r>
        <w:rPr>
          <w:rFonts w:hint="eastAsia" w:hAnsi="宋体"/>
          <w:sz w:val="24"/>
        </w:rPr>
        <w:t>围护结构热工性能比国家现行相关建筑节能设计标准规定的提高幅度；</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810"/>
        <w:gridCol w:w="1666"/>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4" w:type="dxa"/>
            <w:vMerge w:val="restart"/>
          </w:tcPr>
          <w:p>
            <w:pPr>
              <w:spacing w:line="360" w:lineRule="auto"/>
              <w:rPr>
                <w:rFonts w:hAnsi="宋体"/>
                <w:sz w:val="24"/>
              </w:rPr>
            </w:pPr>
            <w:r>
              <w:rPr>
                <w:rFonts w:hint="eastAsia" w:hAnsi="宋体"/>
                <w:sz w:val="24"/>
              </w:rPr>
              <w:t>条文来源</w:t>
            </w:r>
          </w:p>
        </w:tc>
        <w:tc>
          <w:tcPr>
            <w:tcW w:w="1810"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66" w:type="dxa"/>
          </w:tcPr>
          <w:p>
            <w:pPr>
              <w:spacing w:line="360" w:lineRule="auto"/>
              <w:rPr>
                <w:rFonts w:hAnsi="宋体"/>
                <w:sz w:val="24"/>
              </w:rPr>
            </w:pPr>
            <w:r>
              <w:rPr>
                <w:rFonts w:hAnsi="宋体"/>
                <w:sz w:val="24"/>
              </w:rPr>
              <w:t>5.1.7</w:t>
            </w:r>
            <w:r>
              <w:rPr>
                <w:rFonts w:hint="eastAsia" w:hAnsi="宋体"/>
                <w:sz w:val="24"/>
              </w:rPr>
              <w:t>条</w:t>
            </w:r>
          </w:p>
        </w:tc>
        <w:tc>
          <w:tcPr>
            <w:tcW w:w="3476"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vMerge w:val="restart"/>
          </w:tcPr>
          <w:p>
            <w:pPr>
              <w:spacing w:line="360" w:lineRule="auto"/>
              <w:rPr>
                <w:rFonts w:hAnsi="宋体"/>
                <w:sz w:val="24"/>
              </w:rPr>
            </w:pPr>
            <w:r>
              <w:rPr>
                <w:rFonts w:hAnsi="宋体"/>
                <w:sz w:val="24"/>
              </w:rPr>
              <w:t>5.2.4</w:t>
            </w:r>
            <w:r>
              <w:rPr>
                <w:rFonts w:hint="eastAsia" w:hAnsi="宋体"/>
                <w:sz w:val="24"/>
              </w:rPr>
              <w:t>条 -1</w:t>
            </w:r>
          </w:p>
        </w:tc>
        <w:tc>
          <w:tcPr>
            <w:tcW w:w="3476" w:type="dxa"/>
          </w:tcPr>
          <w:p>
            <w:pPr>
              <w:spacing w:line="360" w:lineRule="auto"/>
              <w:rPr>
                <w:rFonts w:hAnsi="宋体"/>
                <w:sz w:val="24"/>
              </w:rPr>
            </w:pPr>
            <w:r>
              <w:rPr>
                <w:rFonts w:hint="eastAsia" w:hAnsi="宋体"/>
                <w:sz w:val="24"/>
              </w:rPr>
              <w:t>围护结</w:t>
            </w:r>
            <w:r>
              <w:rPr>
                <w:rFonts w:hAnsi="宋体"/>
                <w:sz w:val="24"/>
              </w:rPr>
              <w:t>构</w:t>
            </w:r>
            <w:r>
              <w:rPr>
                <w:rFonts w:hint="eastAsia" w:hAnsi="宋体"/>
                <w:sz w:val="24"/>
              </w:rPr>
              <w:t>热</w:t>
            </w:r>
            <w:r>
              <w:rPr>
                <w:rFonts w:hAnsi="宋体"/>
                <w:sz w:val="24"/>
              </w:rPr>
              <w:t>工性能比国家</w:t>
            </w:r>
            <w:r>
              <w:rPr>
                <w:rFonts w:hint="eastAsia" w:hAnsi="宋体"/>
                <w:sz w:val="24"/>
              </w:rPr>
              <w:t>现</w:t>
            </w:r>
            <w:r>
              <w:rPr>
                <w:rFonts w:hAnsi="宋体"/>
                <w:sz w:val="24"/>
              </w:rPr>
              <w:t>行相关建筑</w:t>
            </w:r>
            <w:r>
              <w:rPr>
                <w:rFonts w:hint="eastAsia" w:hAnsi="宋体"/>
                <w:sz w:val="24"/>
              </w:rPr>
              <w:t>节</w:t>
            </w:r>
            <w:r>
              <w:rPr>
                <w:rFonts w:hAnsi="宋体"/>
                <w:sz w:val="24"/>
              </w:rPr>
              <w:t>能</w:t>
            </w:r>
            <w:r>
              <w:rPr>
                <w:rFonts w:hint="eastAsia" w:hAnsi="宋体"/>
                <w:sz w:val="24"/>
              </w:rPr>
              <w:t>设计标</w:t>
            </w:r>
            <w:r>
              <w:rPr>
                <w:rFonts w:hAnsi="宋体"/>
                <w:sz w:val="24"/>
              </w:rPr>
              <w:t>准</w:t>
            </w:r>
            <w:r>
              <w:rPr>
                <w:rFonts w:hint="eastAsia" w:hAnsi="宋体"/>
                <w:sz w:val="24"/>
              </w:rPr>
              <w:t>规定的提高幅度达到</w:t>
            </w:r>
            <w:r>
              <w:rPr>
                <w:rFonts w:hAnsi="宋体"/>
                <w:sz w:val="24"/>
              </w:rPr>
              <w:t>5%</w:t>
            </w:r>
            <w:r>
              <w:rPr>
                <w:rFonts w:hint="eastAsia" w:hAnsi="宋体"/>
                <w:sz w:val="24"/>
              </w:rPr>
              <w:t>，</w:t>
            </w:r>
            <w:r>
              <w:rPr>
                <w:rFonts w:hAnsi="宋体"/>
                <w:sz w:val="24"/>
              </w:rPr>
              <w:t xml:space="preserve">5 </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vMerge w:val="continue"/>
          </w:tcPr>
          <w:p>
            <w:pPr>
              <w:spacing w:line="360" w:lineRule="auto"/>
              <w:rPr>
                <w:rFonts w:hAnsi="宋体"/>
                <w:sz w:val="24"/>
              </w:rPr>
            </w:pPr>
          </w:p>
        </w:tc>
        <w:tc>
          <w:tcPr>
            <w:tcW w:w="3476" w:type="dxa"/>
          </w:tcPr>
          <w:p>
            <w:pPr>
              <w:spacing w:line="360" w:lineRule="auto"/>
              <w:rPr>
                <w:rFonts w:hAnsi="宋体"/>
                <w:sz w:val="24"/>
              </w:rPr>
            </w:pPr>
            <w:r>
              <w:rPr>
                <w:rFonts w:hint="eastAsia" w:hAnsi="宋体"/>
                <w:sz w:val="24"/>
              </w:rPr>
              <w:t>达到</w:t>
            </w:r>
            <w:r>
              <w:rPr>
                <w:rFonts w:hAnsi="宋体"/>
                <w:sz w:val="24"/>
              </w:rPr>
              <w:t>10%</w:t>
            </w:r>
            <w:r>
              <w:rPr>
                <w:rFonts w:hint="eastAsia" w:hAnsi="宋体"/>
                <w:sz w:val="24"/>
              </w:rPr>
              <w:t>，</w:t>
            </w:r>
            <w:r>
              <w:rPr>
                <w:rFonts w:hAnsi="宋体"/>
                <w:sz w:val="24"/>
              </w:rPr>
              <w:t>10</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6" w:type="dxa"/>
          </w:tcPr>
          <w:p>
            <w:pPr>
              <w:spacing w:line="360" w:lineRule="auto"/>
              <w:rPr>
                <w:rFonts w:hAnsi="宋体"/>
                <w:sz w:val="24"/>
              </w:rPr>
            </w:pPr>
            <w:r>
              <w:rPr>
                <w:rFonts w:hint="eastAsia" w:hAnsi="宋体"/>
                <w:sz w:val="24"/>
              </w:rPr>
              <w:t>5.1.</w:t>
            </w:r>
            <w:r>
              <w:rPr>
                <w:rFonts w:hAnsi="宋体"/>
                <w:sz w:val="24"/>
              </w:rPr>
              <w:t>3</w:t>
            </w:r>
            <w:r>
              <w:rPr>
                <w:rFonts w:hint="eastAsia" w:hAnsi="宋体"/>
                <w:sz w:val="24"/>
              </w:rPr>
              <w:t>条-</w:t>
            </w:r>
            <w:r>
              <w:rPr>
                <w:rFonts w:hAnsi="宋体"/>
                <w:sz w:val="24"/>
              </w:rPr>
              <w:t>2</w:t>
            </w:r>
          </w:p>
        </w:tc>
        <w:tc>
          <w:tcPr>
            <w:tcW w:w="3476"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5.1.</w:t>
            </w:r>
            <w:r>
              <w:rPr>
                <w:rFonts w:hAnsi="宋体"/>
                <w:sz w:val="24"/>
              </w:rPr>
              <w:t>4</w:t>
            </w:r>
            <w:r>
              <w:rPr>
                <w:rFonts w:hint="eastAsia" w:hAnsi="宋体"/>
                <w:sz w:val="24"/>
              </w:rPr>
              <w:t>条</w:t>
            </w:r>
          </w:p>
        </w:tc>
        <w:tc>
          <w:tcPr>
            <w:tcW w:w="3476"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5.2.</w:t>
            </w:r>
            <w:r>
              <w:rPr>
                <w:rFonts w:hAnsi="宋体"/>
                <w:sz w:val="24"/>
              </w:rPr>
              <w:t>9</w:t>
            </w:r>
            <w:r>
              <w:rPr>
                <w:rFonts w:hint="eastAsia" w:hAnsi="宋体"/>
                <w:sz w:val="24"/>
              </w:rPr>
              <w:t>条-</w:t>
            </w:r>
            <w:r>
              <w:rPr>
                <w:rFonts w:hAnsi="宋体"/>
                <w:sz w:val="24"/>
              </w:rPr>
              <w:t>1</w:t>
            </w:r>
          </w:p>
        </w:tc>
        <w:tc>
          <w:tcPr>
            <w:tcW w:w="3476"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5.3.2条-</w:t>
            </w:r>
            <w:r>
              <w:rPr>
                <w:rFonts w:hAnsi="宋体"/>
                <w:sz w:val="24"/>
              </w:rPr>
              <w:t>1</w:t>
            </w:r>
          </w:p>
        </w:tc>
        <w:tc>
          <w:tcPr>
            <w:tcW w:w="3476"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5</w:t>
            </w:r>
            <w:r>
              <w:rPr>
                <w:rFonts w:hAnsi="宋体"/>
                <w:sz w:val="24"/>
              </w:rPr>
              <w:t>.3.4</w:t>
            </w:r>
            <w:r>
              <w:rPr>
                <w:rFonts w:hint="eastAsia" w:hAnsi="宋体"/>
                <w:sz w:val="24"/>
              </w:rPr>
              <w:t>条</w:t>
            </w:r>
          </w:p>
        </w:tc>
        <w:tc>
          <w:tcPr>
            <w:tcW w:w="3476"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Ansi="宋体"/>
                <w:sz w:val="24"/>
              </w:rPr>
              <w:t>5.4.3</w:t>
            </w:r>
            <w:r>
              <w:rPr>
                <w:rFonts w:hint="eastAsia" w:hAnsi="宋体"/>
                <w:sz w:val="24"/>
              </w:rPr>
              <w:t>条-</w:t>
            </w:r>
            <w:r>
              <w:rPr>
                <w:rFonts w:hAnsi="宋体"/>
                <w:sz w:val="24"/>
              </w:rPr>
              <w:t>1</w:t>
            </w:r>
          </w:p>
        </w:tc>
        <w:tc>
          <w:tcPr>
            <w:tcW w:w="3476"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66" w:type="dxa"/>
          </w:tcPr>
          <w:p>
            <w:pPr>
              <w:spacing w:line="360" w:lineRule="auto"/>
              <w:rPr>
                <w:rFonts w:hAnsi="宋体"/>
                <w:sz w:val="24"/>
              </w:rPr>
            </w:pPr>
            <w:r>
              <w:rPr>
                <w:rFonts w:hint="eastAsia" w:hAnsi="宋体"/>
                <w:sz w:val="24"/>
              </w:rPr>
              <w:t>5</w:t>
            </w:r>
            <w:r>
              <w:rPr>
                <w:rFonts w:hAnsi="宋体"/>
                <w:sz w:val="24"/>
              </w:rPr>
              <w:t>.4.5</w:t>
            </w:r>
            <w:r>
              <w:rPr>
                <w:rFonts w:hint="eastAsia" w:hAnsi="宋体"/>
                <w:sz w:val="24"/>
              </w:rPr>
              <w:t>条</w:t>
            </w:r>
          </w:p>
        </w:tc>
        <w:tc>
          <w:tcPr>
            <w:tcW w:w="3476"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tcPr>
          <w:p>
            <w:pPr>
              <w:spacing w:line="360" w:lineRule="auto"/>
              <w:rPr>
                <w:rFonts w:hAnsi="宋体"/>
                <w:sz w:val="24"/>
              </w:rPr>
            </w:pPr>
            <w:r>
              <w:rPr>
                <w:rFonts w:hint="eastAsia" w:hAnsi="宋体"/>
                <w:sz w:val="24"/>
              </w:rPr>
              <w:t>依据材料</w:t>
            </w:r>
          </w:p>
        </w:tc>
        <w:tc>
          <w:tcPr>
            <w:tcW w:w="6952" w:type="dxa"/>
            <w:gridSpan w:val="3"/>
          </w:tcPr>
          <w:p>
            <w:pPr>
              <w:spacing w:line="360" w:lineRule="auto"/>
              <w:ind w:firstLine="480" w:firstLineChars="200"/>
              <w:rPr>
                <w:rFonts w:hAnsi="宋体"/>
                <w:sz w:val="24"/>
              </w:rPr>
            </w:pPr>
            <w:r>
              <w:rPr>
                <w:rFonts w:hint="eastAsia" w:hAnsi="宋体"/>
                <w:sz w:val="24"/>
              </w:rPr>
              <w:t>根据建筑施工图及设计说明、维护结构施工图详图、围护结构热工性能参数表、当地建筑节能审查相关文件、对供暖空调全年计算负荷报告等文件上的数据，以及建筑节能计算书中的专项计算分析报告，按照项目实际填写此项内容。</w:t>
            </w:r>
          </w:p>
          <w:p>
            <w:pPr>
              <w:spacing w:line="360" w:lineRule="auto"/>
              <w:ind w:firstLine="480" w:firstLineChars="200"/>
              <w:rPr>
                <w:rFonts w:hAnsi="宋体"/>
                <w:sz w:val="24"/>
              </w:rPr>
            </w:pPr>
            <w:r>
              <w:rPr>
                <w:rFonts w:hint="eastAsia" w:hAnsi="宋体"/>
                <w:sz w:val="24"/>
              </w:rPr>
              <w:t>另外值得注意的是，夏热冬冷地区多采用外墙外保温或外墙内外复合保温系统，如完全按照地方明确的节能构造图集进行设计，可直接认为是隔热验算通过的。</w:t>
            </w:r>
          </w:p>
        </w:tc>
      </w:tr>
    </w:tbl>
    <w:p>
      <w:pPr>
        <w:spacing w:line="360" w:lineRule="auto"/>
        <w:rPr>
          <w:rFonts w:hAnsi="宋体"/>
          <w:sz w:val="24"/>
        </w:rPr>
      </w:pPr>
      <w:r>
        <w:rPr>
          <w:rFonts w:hint="eastAsia" w:hAnsi="宋体"/>
          <w:sz w:val="24"/>
        </w:rPr>
        <w:t>2</w:t>
      </w:r>
      <w:r>
        <w:rPr>
          <w:rFonts w:hAnsi="宋体"/>
          <w:sz w:val="24"/>
        </w:rPr>
        <w:t>.2.2</w:t>
      </w:r>
      <w:r>
        <w:rPr>
          <w:rFonts w:hint="eastAsia" w:hAnsi="宋体"/>
          <w:sz w:val="24"/>
        </w:rPr>
        <w:t>住宅采用凸窗；居住空间北向未设置凸窗；其他朝向未设置凸窗；凸窗的上下及侧向非透明部分作</w:t>
      </w:r>
      <w:r>
        <w:rPr>
          <w:rFonts w:hAnsi="宋体"/>
          <w:sz w:val="24"/>
        </w:rPr>
        <w:t>保温处理</w:t>
      </w:r>
      <w:r>
        <w:rPr>
          <w:rFonts w:hint="eastAsia" w:hAnsi="宋体"/>
          <w:sz w:val="24"/>
        </w:rPr>
        <w:t>；</w:t>
      </w:r>
    </w:p>
    <w:p>
      <w:pPr>
        <w:spacing w:line="360" w:lineRule="auto"/>
        <w:rPr>
          <w:rFonts w:hAnsi="宋体"/>
          <w:sz w:val="24"/>
        </w:rPr>
      </w:pPr>
      <w:r>
        <w:rPr>
          <w:rFonts w:hint="eastAsia" w:hAnsi="宋体"/>
          <w:sz w:val="24"/>
        </w:rPr>
        <w:t>2.2.3 外窗（包括透光幕墙）玻璃选用；</w:t>
      </w:r>
    </w:p>
    <w:p>
      <w:pPr>
        <w:spacing w:line="360" w:lineRule="auto"/>
        <w:rPr>
          <w:rFonts w:hAnsi="宋体"/>
          <w:sz w:val="24"/>
        </w:rPr>
      </w:pPr>
      <w:r>
        <w:rPr>
          <w:rFonts w:hAnsi="宋体"/>
          <w:sz w:val="24"/>
        </w:rPr>
        <w:t>2.2.</w:t>
      </w:r>
      <w:r>
        <w:rPr>
          <w:rFonts w:hint="eastAsia" w:hAnsi="宋体"/>
          <w:sz w:val="24"/>
        </w:rPr>
        <w:t>4</w:t>
      </w:r>
      <w:r>
        <w:rPr>
          <w:rFonts w:hAnsi="宋体"/>
          <w:sz w:val="24"/>
        </w:rPr>
        <w:t xml:space="preserve"> </w:t>
      </w:r>
      <w:r>
        <w:rPr>
          <w:rFonts w:hint="eastAsia" w:hAnsi="宋体"/>
          <w:sz w:val="24"/>
        </w:rPr>
        <w:t>建筑外门窗及敞开式阳台门的气密性等级，符合现行国家标准《建筑幕墙、门窗通用技术条件》GB/T 31433、《建筑外窗气密、水密、抗风压性能检测方法》GB/T 7106的规定。1层～6层的外门窗及敞开式阳台门的气密性等级不低于4级；7层及7层以上的外门窗及敞开式阳台门的气密性等级，不低于该标准规定的6级；</w:t>
      </w:r>
    </w:p>
    <w:p>
      <w:pPr>
        <w:spacing w:line="360" w:lineRule="auto"/>
        <w:rPr>
          <w:rFonts w:hAnsi="宋体"/>
          <w:sz w:val="24"/>
        </w:rPr>
      </w:pPr>
      <w:r>
        <w:rPr>
          <w:rFonts w:hAnsi="宋体"/>
          <w:sz w:val="24"/>
        </w:rPr>
        <w:t>2.2.</w:t>
      </w:r>
      <w:r>
        <w:rPr>
          <w:rFonts w:hint="eastAsia" w:hAnsi="宋体"/>
          <w:sz w:val="24"/>
        </w:rPr>
        <w:t>5</w:t>
      </w:r>
      <w:r>
        <w:rPr>
          <w:rFonts w:hAnsi="宋体"/>
          <w:sz w:val="24"/>
        </w:rPr>
        <w:t xml:space="preserve"> </w:t>
      </w:r>
      <w:r>
        <w:rPr>
          <w:rFonts w:hint="eastAsia" w:hAnsi="宋体"/>
          <w:sz w:val="24"/>
        </w:rPr>
        <w:t>外窗框与外墙之间缝隙采用高效保温材料填充，并用密封材料嵌缝；</w:t>
      </w:r>
    </w:p>
    <w:p>
      <w:pPr>
        <w:spacing w:line="360" w:lineRule="auto"/>
        <w:rPr>
          <w:rFonts w:hAnsi="宋体"/>
          <w:sz w:val="24"/>
        </w:rPr>
      </w:pPr>
      <w:r>
        <w:rPr>
          <w:rFonts w:hAnsi="宋体"/>
          <w:sz w:val="24"/>
        </w:rPr>
        <w:t>2.2.</w:t>
      </w:r>
      <w:r>
        <w:rPr>
          <w:rFonts w:hint="eastAsia" w:hAnsi="宋体"/>
          <w:sz w:val="24"/>
        </w:rPr>
        <w:t>6</w:t>
      </w:r>
      <w:r>
        <w:rPr>
          <w:rFonts w:hAnsi="宋体"/>
          <w:sz w:val="24"/>
        </w:rPr>
        <w:t xml:space="preserve"> </w:t>
      </w:r>
      <w:r>
        <w:rPr>
          <w:rFonts w:hint="eastAsia" w:hAnsi="宋体"/>
          <w:sz w:val="24"/>
        </w:rPr>
        <w:t>金属窗框和明框幕墙型材采用隔断热桥措施；</w:t>
      </w:r>
    </w:p>
    <w:p>
      <w:pPr>
        <w:spacing w:line="360" w:lineRule="auto"/>
        <w:rPr>
          <w:rFonts w:hAnsi="宋体"/>
          <w:sz w:val="24"/>
        </w:rPr>
      </w:pPr>
      <w:r>
        <w:rPr>
          <w:rFonts w:hAnsi="宋体"/>
          <w:sz w:val="24"/>
        </w:rPr>
        <w:t>2.2.</w:t>
      </w:r>
      <w:r>
        <w:rPr>
          <w:rFonts w:hint="eastAsia" w:hAnsi="宋体"/>
          <w:sz w:val="24"/>
        </w:rPr>
        <w:t>7</w:t>
      </w:r>
      <w:r>
        <w:rPr>
          <w:rFonts w:hAnsi="宋体"/>
          <w:sz w:val="24"/>
        </w:rPr>
        <w:t xml:space="preserve"> </w:t>
      </w:r>
      <w:r>
        <w:rPr>
          <w:rFonts w:hint="eastAsia" w:hAnsi="宋体"/>
          <w:sz w:val="24"/>
        </w:rPr>
        <w:t>外窗选用取得“建筑门窗节能性能标识”认证的产品，且外窗使用地区与标识推荐的适宜地区一致；</w:t>
      </w:r>
    </w:p>
    <w:p>
      <w:pPr>
        <w:spacing w:line="360" w:lineRule="auto"/>
        <w:rPr>
          <w:rFonts w:hAnsi="宋体"/>
          <w:sz w:val="24"/>
        </w:rPr>
      </w:pPr>
      <w:r>
        <w:rPr>
          <w:rFonts w:hAnsi="宋体"/>
          <w:sz w:val="24"/>
        </w:rPr>
        <w:t>2.2.</w:t>
      </w:r>
      <w:r>
        <w:rPr>
          <w:rFonts w:hint="eastAsia" w:hAnsi="宋体"/>
          <w:sz w:val="24"/>
        </w:rPr>
        <w:t>8</w:t>
      </w:r>
      <w:r>
        <w:rPr>
          <w:rFonts w:hAnsi="宋体"/>
          <w:sz w:val="24"/>
        </w:rPr>
        <w:t xml:space="preserve"> </w:t>
      </w:r>
      <w:r>
        <w:rPr>
          <w:rFonts w:hint="eastAsia" w:hAnsi="宋体"/>
          <w:sz w:val="24"/>
        </w:rPr>
        <w:t>除常规保温隔热设计措施外，本项目屋面和东西向外墙采取以下强化隔热设计措施；</w:t>
      </w:r>
    </w:p>
    <w:p>
      <w:pPr>
        <w:spacing w:line="360" w:lineRule="auto"/>
        <w:rPr>
          <w:rFonts w:hAnsi="宋体"/>
          <w:sz w:val="24"/>
        </w:rPr>
      </w:pPr>
      <w:r>
        <w:rPr>
          <w:rFonts w:hAnsi="宋体"/>
          <w:sz w:val="24"/>
        </w:rPr>
        <w:t>2.2.</w:t>
      </w:r>
      <w:r>
        <w:rPr>
          <w:rFonts w:hint="eastAsia" w:hAnsi="宋体"/>
          <w:sz w:val="24"/>
        </w:rPr>
        <w:t>9</w:t>
      </w:r>
      <w:r>
        <w:rPr>
          <w:rFonts w:hAnsi="宋体"/>
          <w:sz w:val="24"/>
        </w:rPr>
        <w:t xml:space="preserve"> </w:t>
      </w:r>
      <w:r>
        <w:rPr>
          <w:rFonts w:hint="eastAsia" w:hAnsi="宋体"/>
          <w:sz w:val="24"/>
        </w:rPr>
        <w:t>屋顶绿化面积、太阳能板水平投影面积以及采用太阳辐射反射系数不小于0.4的屋面面积；</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348"/>
        <w:gridCol w:w="2058"/>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restart"/>
          </w:tcPr>
          <w:p>
            <w:pPr>
              <w:spacing w:line="360" w:lineRule="auto"/>
              <w:rPr>
                <w:rFonts w:hAnsi="宋体"/>
                <w:sz w:val="24"/>
              </w:rPr>
            </w:pPr>
            <w:r>
              <w:rPr>
                <w:rFonts w:hint="eastAsia" w:hAnsi="宋体"/>
                <w:sz w:val="24"/>
              </w:rPr>
              <w:t>条文来源</w:t>
            </w:r>
          </w:p>
        </w:tc>
        <w:tc>
          <w:tcPr>
            <w:tcW w:w="2348"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2058" w:type="dxa"/>
          </w:tcPr>
          <w:p>
            <w:pPr>
              <w:spacing w:line="360" w:lineRule="auto"/>
              <w:rPr>
                <w:rFonts w:hAnsi="宋体"/>
                <w:sz w:val="24"/>
              </w:rPr>
            </w:pPr>
            <w:r>
              <w:rPr>
                <w:rFonts w:hAnsi="宋体"/>
                <w:sz w:val="24"/>
              </w:rPr>
              <w:t>4.1.2</w:t>
            </w:r>
            <w:r>
              <w:rPr>
                <w:rFonts w:hint="eastAsia" w:hAnsi="宋体"/>
                <w:sz w:val="24"/>
              </w:rPr>
              <w:t>条</w:t>
            </w:r>
          </w:p>
        </w:tc>
        <w:tc>
          <w:tcPr>
            <w:tcW w:w="3254"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continue"/>
          </w:tcPr>
          <w:p>
            <w:pPr>
              <w:spacing w:line="360" w:lineRule="auto"/>
              <w:rPr>
                <w:rFonts w:hAnsi="宋体"/>
                <w:sz w:val="24"/>
              </w:rPr>
            </w:pPr>
          </w:p>
        </w:tc>
        <w:tc>
          <w:tcPr>
            <w:tcW w:w="2058" w:type="dxa"/>
          </w:tcPr>
          <w:p>
            <w:pPr>
              <w:spacing w:line="360" w:lineRule="auto"/>
              <w:rPr>
                <w:rFonts w:hAnsi="宋体"/>
                <w:sz w:val="24"/>
              </w:rPr>
            </w:pPr>
            <w:r>
              <w:rPr>
                <w:rFonts w:hAnsi="宋体"/>
                <w:sz w:val="24"/>
              </w:rPr>
              <w:t>4.1.5</w:t>
            </w:r>
            <w:r>
              <w:rPr>
                <w:rFonts w:hint="eastAsia" w:hAnsi="宋体"/>
                <w:sz w:val="24"/>
              </w:rPr>
              <w:t>条</w:t>
            </w:r>
          </w:p>
        </w:tc>
        <w:tc>
          <w:tcPr>
            <w:tcW w:w="3254"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continue"/>
          </w:tcPr>
          <w:p>
            <w:pPr>
              <w:spacing w:line="360" w:lineRule="auto"/>
              <w:rPr>
                <w:rFonts w:hAnsi="宋体"/>
                <w:sz w:val="24"/>
              </w:rPr>
            </w:pPr>
          </w:p>
        </w:tc>
        <w:tc>
          <w:tcPr>
            <w:tcW w:w="2058" w:type="dxa"/>
          </w:tcPr>
          <w:p>
            <w:pPr>
              <w:spacing w:line="360" w:lineRule="auto"/>
              <w:rPr>
                <w:rFonts w:hAnsi="宋体"/>
                <w:sz w:val="24"/>
              </w:rPr>
            </w:pPr>
            <w:r>
              <w:rPr>
                <w:rFonts w:hint="eastAsia" w:hAnsi="宋体"/>
                <w:sz w:val="24"/>
              </w:rPr>
              <w:t>8</w:t>
            </w:r>
            <w:r>
              <w:rPr>
                <w:rFonts w:hAnsi="宋体"/>
                <w:sz w:val="24"/>
              </w:rPr>
              <w:t>.2.9</w:t>
            </w:r>
            <w:r>
              <w:rPr>
                <w:rFonts w:hint="eastAsia" w:hAnsi="宋体"/>
                <w:sz w:val="24"/>
              </w:rPr>
              <w:t>条-</w:t>
            </w:r>
            <w:r>
              <w:rPr>
                <w:rFonts w:hAnsi="宋体"/>
                <w:sz w:val="24"/>
              </w:rPr>
              <w:t>3</w:t>
            </w:r>
          </w:p>
        </w:tc>
        <w:tc>
          <w:tcPr>
            <w:tcW w:w="3254" w:type="dxa"/>
          </w:tcPr>
          <w:p>
            <w:pPr>
              <w:spacing w:line="360" w:lineRule="auto"/>
              <w:rPr>
                <w:rFonts w:hAnsi="宋体"/>
                <w:sz w:val="24"/>
              </w:rPr>
            </w:pPr>
            <w:r>
              <w:rPr>
                <w:rFonts w:hint="eastAsia" w:hAnsi="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2058" w:type="dxa"/>
          </w:tcPr>
          <w:p>
            <w:pPr>
              <w:spacing w:line="360" w:lineRule="auto"/>
              <w:rPr>
                <w:rFonts w:hAnsi="宋体"/>
                <w:sz w:val="24"/>
              </w:rPr>
            </w:pPr>
            <w:r>
              <w:rPr>
                <w:rFonts w:hint="eastAsia" w:hAnsi="宋体"/>
                <w:sz w:val="24"/>
              </w:rPr>
              <w:t>5.1.</w:t>
            </w:r>
            <w:r>
              <w:rPr>
                <w:rFonts w:hAnsi="宋体"/>
                <w:sz w:val="24"/>
              </w:rPr>
              <w:t>6</w:t>
            </w:r>
            <w:r>
              <w:rPr>
                <w:rFonts w:hint="eastAsia" w:hAnsi="宋体"/>
                <w:sz w:val="24"/>
              </w:rPr>
              <w:t>条</w:t>
            </w:r>
          </w:p>
        </w:tc>
        <w:tc>
          <w:tcPr>
            <w:tcW w:w="3254"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continue"/>
          </w:tcPr>
          <w:p>
            <w:pPr>
              <w:spacing w:line="360" w:lineRule="auto"/>
              <w:rPr>
                <w:rFonts w:hAnsi="宋体"/>
                <w:sz w:val="24"/>
              </w:rPr>
            </w:pPr>
          </w:p>
        </w:tc>
        <w:tc>
          <w:tcPr>
            <w:tcW w:w="2058" w:type="dxa"/>
          </w:tcPr>
          <w:p>
            <w:pPr>
              <w:spacing w:line="360" w:lineRule="auto"/>
              <w:rPr>
                <w:rFonts w:hAnsi="宋体"/>
                <w:sz w:val="24"/>
              </w:rPr>
            </w:pPr>
            <w:r>
              <w:rPr>
                <w:rFonts w:hint="eastAsia" w:hAnsi="宋体"/>
                <w:sz w:val="24"/>
              </w:rPr>
              <w:t>5.2.1</w:t>
            </w:r>
            <w:r>
              <w:rPr>
                <w:rFonts w:hAnsi="宋体"/>
                <w:sz w:val="24"/>
              </w:rPr>
              <w:t>1</w:t>
            </w:r>
            <w:r>
              <w:rPr>
                <w:rFonts w:hint="eastAsia" w:hAnsi="宋体"/>
                <w:sz w:val="24"/>
              </w:rPr>
              <w:t>条</w:t>
            </w:r>
          </w:p>
        </w:tc>
        <w:tc>
          <w:tcPr>
            <w:tcW w:w="325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continue"/>
          </w:tcPr>
          <w:p>
            <w:pPr>
              <w:spacing w:line="360" w:lineRule="auto"/>
              <w:rPr>
                <w:rFonts w:hAnsi="宋体"/>
                <w:sz w:val="24"/>
              </w:rPr>
            </w:pPr>
          </w:p>
        </w:tc>
        <w:tc>
          <w:tcPr>
            <w:tcW w:w="2058" w:type="dxa"/>
          </w:tcPr>
          <w:p>
            <w:pPr>
              <w:spacing w:line="360" w:lineRule="auto"/>
              <w:rPr>
                <w:rFonts w:hAnsi="宋体"/>
                <w:sz w:val="24"/>
              </w:rPr>
            </w:pPr>
            <w:r>
              <w:rPr>
                <w:rFonts w:hint="eastAsia" w:hAnsi="宋体"/>
                <w:sz w:val="24"/>
              </w:rPr>
              <w:t>5</w:t>
            </w:r>
            <w:r>
              <w:rPr>
                <w:rFonts w:hAnsi="宋体"/>
                <w:sz w:val="24"/>
              </w:rPr>
              <w:t>.3.3</w:t>
            </w:r>
            <w:r>
              <w:rPr>
                <w:rFonts w:hint="eastAsia" w:hAnsi="宋体"/>
                <w:sz w:val="24"/>
              </w:rPr>
              <w:t>条</w:t>
            </w:r>
          </w:p>
        </w:tc>
        <w:tc>
          <w:tcPr>
            <w:tcW w:w="3254"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restart"/>
          </w:tcPr>
          <w:p>
            <w:pPr>
              <w:spacing w:line="360" w:lineRule="auto"/>
              <w:rPr>
                <w:rFonts w:hAnsi="宋体"/>
                <w:sz w:val="24"/>
              </w:rPr>
            </w:pPr>
            <w:r>
              <w:rPr>
                <w:rFonts w:hint="eastAsia" w:hAnsi="宋体"/>
                <w:sz w:val="24"/>
              </w:rPr>
              <w:t>DB33/</w:t>
            </w:r>
            <w:r>
              <w:rPr>
                <w:rFonts w:hAnsi="宋体"/>
                <w:sz w:val="24"/>
              </w:rPr>
              <w:t>T</w:t>
            </w:r>
            <w:r>
              <w:rPr>
                <w:rFonts w:hint="eastAsia" w:hAnsi="宋体"/>
                <w:sz w:val="24"/>
              </w:rPr>
              <w:t>10</w:t>
            </w:r>
            <w:r>
              <w:rPr>
                <w:rFonts w:hAnsi="宋体"/>
                <w:sz w:val="24"/>
              </w:rPr>
              <w:t>64</w:t>
            </w:r>
            <w:r>
              <w:rPr>
                <w:rFonts w:hint="eastAsia" w:hAnsi="宋体"/>
                <w:sz w:val="24"/>
              </w:rPr>
              <w:t>-20</w:t>
            </w:r>
            <w:r>
              <w:rPr>
                <w:rFonts w:hAnsi="宋体"/>
                <w:sz w:val="24"/>
              </w:rPr>
              <w:t>21</w:t>
            </w:r>
          </w:p>
        </w:tc>
        <w:tc>
          <w:tcPr>
            <w:tcW w:w="2058" w:type="dxa"/>
          </w:tcPr>
          <w:p>
            <w:pPr>
              <w:spacing w:line="360" w:lineRule="auto"/>
              <w:rPr>
                <w:rFonts w:hAnsi="宋体"/>
                <w:sz w:val="24"/>
              </w:rPr>
            </w:pPr>
            <w:r>
              <w:rPr>
                <w:rFonts w:hint="eastAsia" w:hAnsi="宋体"/>
                <w:sz w:val="24"/>
              </w:rPr>
              <w:t>4</w:t>
            </w:r>
            <w:r>
              <w:rPr>
                <w:rFonts w:hAnsi="宋体"/>
                <w:sz w:val="24"/>
              </w:rPr>
              <w:t>.3.1</w:t>
            </w:r>
            <w:r>
              <w:rPr>
                <w:rFonts w:hint="eastAsia" w:hAnsi="宋体"/>
                <w:sz w:val="24"/>
              </w:rPr>
              <w:t>条</w:t>
            </w:r>
          </w:p>
        </w:tc>
        <w:tc>
          <w:tcPr>
            <w:tcW w:w="3254" w:type="dxa"/>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36" w:type="dxa"/>
            <w:vMerge w:val="continue"/>
          </w:tcPr>
          <w:p>
            <w:pPr>
              <w:spacing w:line="360" w:lineRule="auto"/>
              <w:rPr>
                <w:rFonts w:hAnsi="宋体"/>
                <w:sz w:val="24"/>
              </w:rPr>
            </w:pPr>
          </w:p>
        </w:tc>
        <w:tc>
          <w:tcPr>
            <w:tcW w:w="2348" w:type="dxa"/>
            <w:vMerge w:val="continue"/>
          </w:tcPr>
          <w:p>
            <w:pPr>
              <w:spacing w:line="360" w:lineRule="auto"/>
              <w:rPr>
                <w:rFonts w:hAnsi="宋体"/>
                <w:sz w:val="24"/>
              </w:rPr>
            </w:pPr>
          </w:p>
        </w:tc>
        <w:tc>
          <w:tcPr>
            <w:tcW w:w="2058" w:type="dxa"/>
          </w:tcPr>
          <w:p>
            <w:pPr>
              <w:spacing w:line="360" w:lineRule="auto"/>
              <w:rPr>
                <w:rFonts w:hAnsi="宋体"/>
                <w:sz w:val="24"/>
              </w:rPr>
            </w:pPr>
            <w:r>
              <w:rPr>
                <w:rFonts w:hint="eastAsia" w:hAnsi="宋体"/>
                <w:sz w:val="24"/>
              </w:rPr>
              <w:t>4.3.2条</w:t>
            </w:r>
          </w:p>
        </w:tc>
        <w:tc>
          <w:tcPr>
            <w:tcW w:w="3254" w:type="dxa"/>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spacing w:line="360" w:lineRule="auto"/>
              <w:rPr>
                <w:rFonts w:hAnsi="宋体"/>
                <w:sz w:val="24"/>
              </w:rPr>
            </w:pPr>
            <w:r>
              <w:rPr>
                <w:rFonts w:hint="eastAsia" w:hAnsi="宋体"/>
                <w:sz w:val="24"/>
              </w:rPr>
              <w:t>依据材料</w:t>
            </w:r>
          </w:p>
        </w:tc>
        <w:tc>
          <w:tcPr>
            <w:tcW w:w="7660" w:type="dxa"/>
            <w:gridSpan w:val="3"/>
          </w:tcPr>
          <w:p>
            <w:pPr>
              <w:spacing w:line="360" w:lineRule="auto"/>
              <w:ind w:firstLine="480" w:firstLineChars="200"/>
              <w:rPr>
                <w:rFonts w:hAnsi="宋体"/>
                <w:sz w:val="24"/>
              </w:rPr>
            </w:pPr>
            <w:r>
              <w:rPr>
                <w:rFonts w:hint="eastAsia" w:hAnsi="宋体"/>
                <w:sz w:val="24"/>
              </w:rPr>
              <w:t>本条填写时应根据节能计算报告书；建筑立面图及门窗做法说明；并核对是否满足节能评估报告相关内容。</w:t>
            </w:r>
          </w:p>
          <w:p>
            <w:pPr>
              <w:spacing w:line="360" w:lineRule="auto"/>
              <w:ind w:firstLine="480" w:firstLineChars="200"/>
              <w:rPr>
                <w:rFonts w:hAnsi="宋体"/>
                <w:sz w:val="24"/>
              </w:rPr>
            </w:pPr>
            <w:r>
              <w:rPr>
                <w:rFonts w:hint="eastAsia" w:hAnsi="宋体"/>
                <w:sz w:val="24"/>
              </w:rPr>
              <w:t>数据来源应根据建筑设计相关文件、计算书、自然通风模拟分析报告、建筑节能计算书中的专项计算分析报告等，按实际如实填写本项内容。</w:t>
            </w:r>
          </w:p>
          <w:p>
            <w:pPr>
              <w:spacing w:line="360" w:lineRule="auto"/>
              <w:ind w:firstLine="480" w:firstLineChars="200"/>
              <w:rPr>
                <w:rFonts w:hAnsi="宋体"/>
                <w:sz w:val="24"/>
              </w:rPr>
            </w:pPr>
            <w:r>
              <w:rPr>
                <w:rFonts w:hint="eastAsia" w:hAnsi="宋体"/>
                <w:sz w:val="24"/>
              </w:rPr>
              <w:t>如项目未设置凸窗，可选“否”，并可不填写先关凸窗内容。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spacing w:line="360" w:lineRule="auto"/>
              <w:rPr>
                <w:rFonts w:hAnsi="宋体"/>
                <w:sz w:val="24"/>
              </w:rPr>
            </w:pPr>
            <w:r>
              <w:rPr>
                <w:rFonts w:hint="eastAsia" w:hAnsi="宋体"/>
                <w:sz w:val="24"/>
              </w:rPr>
              <w:t>备注</w:t>
            </w:r>
          </w:p>
        </w:tc>
        <w:tc>
          <w:tcPr>
            <w:tcW w:w="7660" w:type="dxa"/>
            <w:gridSpan w:val="3"/>
          </w:tcPr>
          <w:p>
            <w:pPr>
              <w:spacing w:line="360" w:lineRule="auto"/>
              <w:ind w:firstLine="480" w:firstLineChars="200"/>
              <w:rPr>
                <w:rFonts w:hAnsi="宋体"/>
                <w:sz w:val="24"/>
              </w:rPr>
            </w:pPr>
            <w:r>
              <w:rPr>
                <w:rFonts w:hint="eastAsia" w:hAnsi="宋体"/>
                <w:sz w:val="24"/>
              </w:rPr>
              <w:t>本条要求主要是避免外窗处的热桥，以加强围护结构保温隔热性能：</w:t>
            </w:r>
          </w:p>
          <w:p>
            <w:pPr>
              <w:spacing w:line="360" w:lineRule="auto"/>
              <w:rPr>
                <w:rFonts w:hAnsi="宋体"/>
                <w:sz w:val="24"/>
              </w:rPr>
            </w:pPr>
            <w:r>
              <w:rPr>
                <w:rFonts w:hAnsi="宋体"/>
                <w:sz w:val="24"/>
              </w:rPr>
              <w:t xml:space="preserve">1 </w:t>
            </w:r>
            <w:r>
              <w:rPr>
                <w:rFonts w:hint="eastAsia" w:hAnsi="宋体"/>
                <w:sz w:val="24"/>
              </w:rPr>
              <w:t>宜利用建筑本体自遮阳和建筑之间相互遮阳；</w:t>
            </w:r>
          </w:p>
          <w:p>
            <w:pPr>
              <w:spacing w:line="360" w:lineRule="auto"/>
              <w:rPr>
                <w:rFonts w:hAnsi="宋体"/>
                <w:sz w:val="24"/>
              </w:rPr>
            </w:pPr>
            <w:r>
              <w:rPr>
                <w:rFonts w:hAnsi="宋体"/>
                <w:sz w:val="24"/>
              </w:rPr>
              <w:t xml:space="preserve">2 </w:t>
            </w:r>
            <w:r>
              <w:rPr>
                <w:rFonts w:hint="eastAsia" w:hAnsi="宋体"/>
                <w:sz w:val="24"/>
              </w:rPr>
              <w:t>遮阳设计宜考虑住户间的安全防护和空调室外机的设置；</w:t>
            </w:r>
          </w:p>
          <w:p>
            <w:pPr>
              <w:spacing w:line="360" w:lineRule="auto"/>
              <w:rPr>
                <w:rFonts w:hAnsi="宋体"/>
                <w:sz w:val="24"/>
              </w:rPr>
            </w:pPr>
            <w:r>
              <w:rPr>
                <w:rFonts w:hAnsi="宋体"/>
                <w:sz w:val="24"/>
              </w:rPr>
              <w:t xml:space="preserve">3 </w:t>
            </w:r>
            <w:r>
              <w:rPr>
                <w:rFonts w:hint="eastAsia" w:hAnsi="宋体"/>
                <w:sz w:val="24"/>
              </w:rPr>
              <w:t>阳台宜考虑适合种植的构造措施，利用植物的遮蔽减少阳光对墙面的直晒。</w:t>
            </w:r>
          </w:p>
          <w:p>
            <w:pPr>
              <w:spacing w:line="360" w:lineRule="auto"/>
              <w:ind w:firstLine="480" w:firstLineChars="200"/>
              <w:rPr>
                <w:rFonts w:hAnsi="宋体"/>
                <w:sz w:val="24"/>
              </w:rPr>
            </w:pPr>
            <w:r>
              <w:rPr>
                <w:rFonts w:hint="eastAsia" w:hAnsi="宋体"/>
                <w:sz w:val="24"/>
              </w:rPr>
              <w:t>主要是避免外窗处的热桥，以加强围护结构保温隔热性能。目前居住建筑设计的外窗面积越来越大，凸窗、弧形窗以及转角窗越来越多，可是对其上下、左右不透明的顶板、底板和侧板的保温隔热处理又不够重视，这些部位基本上是钢筋混吐出挑的部位，室外墙上热工性能最薄弱的部位。</w:t>
            </w:r>
          </w:p>
          <w:p>
            <w:pPr>
              <w:spacing w:line="360" w:lineRule="auto"/>
              <w:rPr>
                <w:rFonts w:hAnsi="宋体"/>
                <w:sz w:val="24"/>
              </w:rPr>
            </w:pPr>
            <w:r>
              <w:rPr>
                <w:rFonts w:hint="eastAsia" w:hAnsi="宋体"/>
                <w:sz w:val="24"/>
              </w:rPr>
              <w:t>当节能评估文件未进行相关模拟计算（由于项目规模较小，按《评估导则》相关要求，不需进行风热环境模拟）时；填写时按否项选择；否则需要补充模拟计算，并按其结论，据实填写。</w:t>
            </w:r>
          </w:p>
          <w:p>
            <w:pPr>
              <w:spacing w:line="360" w:lineRule="auto"/>
              <w:ind w:firstLine="480" w:firstLineChars="200"/>
              <w:rPr>
                <w:rFonts w:hAnsi="宋体"/>
                <w:sz w:val="24"/>
              </w:rPr>
            </w:pPr>
            <w:r>
              <w:rPr>
                <w:rFonts w:hint="eastAsia" w:hAnsi="宋体"/>
                <w:sz w:val="24"/>
              </w:rPr>
              <w:t>建筑外窗风荷载标准值</w:t>
            </w:r>
            <w:r>
              <w:rPr>
                <w:rFonts w:hAnsi="宋体"/>
                <w:sz w:val="24"/>
              </w:rPr>
              <w:t>w</w:t>
            </w:r>
            <w:r>
              <w:rPr>
                <w:rFonts w:hAnsi="宋体"/>
                <w:sz w:val="24"/>
                <w:vertAlign w:val="subscript"/>
              </w:rPr>
              <w:t>k</w:t>
            </w:r>
            <w:r>
              <w:rPr>
                <w:rFonts w:hint="eastAsia" w:hAnsi="宋体"/>
                <w:sz w:val="24"/>
              </w:rPr>
              <w:t>应依据现行国家标准《建筑结构荷载规范》G</w:t>
            </w:r>
            <w:r>
              <w:rPr>
                <w:rFonts w:hAnsi="宋体"/>
                <w:sz w:val="24"/>
              </w:rPr>
              <w:t>B50009</w:t>
            </w:r>
            <w:r>
              <w:rPr>
                <w:rFonts w:hint="eastAsia" w:hAnsi="宋体"/>
                <w:sz w:val="24"/>
              </w:rPr>
              <w:t>的规定经计算确实。抗风压性能指标值（P</w:t>
            </w:r>
            <w:r>
              <w:rPr>
                <w:rFonts w:hint="eastAsia" w:hAnsi="宋体"/>
                <w:sz w:val="24"/>
                <w:vertAlign w:val="subscript"/>
              </w:rPr>
              <w:t>3</w:t>
            </w:r>
            <w:r>
              <w:rPr>
                <w:rFonts w:hint="eastAsia" w:hAnsi="宋体"/>
                <w:sz w:val="24"/>
              </w:rPr>
              <w:t>）应满足风荷载标准值</w:t>
            </w:r>
            <w:r>
              <w:rPr>
                <w:rFonts w:hAnsi="宋体"/>
                <w:sz w:val="24"/>
              </w:rPr>
              <w:t>w</w:t>
            </w:r>
            <w:r>
              <w:rPr>
                <w:rFonts w:hAnsi="宋体"/>
                <w:sz w:val="24"/>
                <w:vertAlign w:val="subscript"/>
              </w:rPr>
              <w:t>k</w:t>
            </w:r>
            <w:r>
              <w:rPr>
                <w:rFonts w:hint="eastAsia" w:hAnsi="宋体"/>
                <w:sz w:val="24"/>
              </w:rPr>
              <w:t>要求，且满足表4.3.1的规定。</w:t>
            </w:r>
          </w:p>
          <w:p>
            <w:pPr>
              <w:widowControl/>
              <w:spacing w:line="360" w:lineRule="auto"/>
              <w:jc w:val="left"/>
              <w:rPr>
                <w:rFonts w:hAnsi="宋体" w:cs="宋体"/>
                <w:sz w:val="24"/>
              </w:rPr>
            </w:pPr>
            <w:r>
              <w:rPr>
                <w:rFonts w:hAnsi="宋体" w:cs="宋体"/>
                <w:sz w:val="24"/>
              </w:rPr>
              <w:drawing>
                <wp:inline distT="0" distB="0" distL="0" distR="0">
                  <wp:extent cx="4679950" cy="1063625"/>
                  <wp:effectExtent l="0" t="0" r="6350" b="3175"/>
                  <wp:docPr id="1" name="图片 1" descr="C:\Users\yxjg.ZUADR\AppData\Roaming\Tencent\Users\195515799\QQ\WinTemp\RichOle\NSDV[R0AVS1MJALX8WV1MGD.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yxjg.ZUADR\AppData\Roaming\Tencent\Users\195515799\QQ\WinTemp\RichOle\NSDV[R0AVS1MJALX8WV1MGD.png"/>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4680000" cy="1063920"/>
                          </a:xfrm>
                          <a:prstGeom prst="rect">
                            <a:avLst/>
                          </a:prstGeom>
                          <a:noFill/>
                          <a:ln>
                            <a:noFill/>
                          </a:ln>
                        </pic:spPr>
                      </pic:pic>
                    </a:graphicData>
                  </a:graphic>
                </wp:inline>
              </w:drawing>
            </w:r>
          </w:p>
          <w:p>
            <w:pPr>
              <w:spacing w:line="360" w:lineRule="auto"/>
              <w:rPr>
                <w:rFonts w:hAnsi="宋体"/>
                <w:sz w:val="24"/>
              </w:rPr>
            </w:pPr>
            <w:r>
              <w:rPr>
                <w:rFonts w:hint="eastAsia" w:hAnsi="宋体"/>
                <w:sz w:val="24"/>
              </w:rPr>
              <w:t>水密性能指标值（△P）应根据具体工程设计确定，且不得小于3级（△P≥250</w:t>
            </w:r>
            <w:r>
              <w:rPr>
                <w:rFonts w:hAnsi="宋体"/>
                <w:sz w:val="24"/>
              </w:rPr>
              <w:t>P</w:t>
            </w:r>
            <w:r>
              <w:rPr>
                <w:rFonts w:hint="eastAsia" w:hAnsi="宋体"/>
                <w:sz w:val="24"/>
              </w:rPr>
              <w:t>a）。</w:t>
            </w:r>
          </w:p>
        </w:tc>
      </w:tr>
    </w:tbl>
    <w:p>
      <w:pPr>
        <w:spacing w:line="360" w:lineRule="auto"/>
        <w:rPr>
          <w:rFonts w:hAnsi="宋体"/>
          <w:sz w:val="24"/>
        </w:rPr>
      </w:pPr>
      <w:r>
        <w:rPr>
          <w:rFonts w:hAnsi="宋体"/>
          <w:sz w:val="24"/>
        </w:rPr>
        <w:t xml:space="preserve">2.3 </w:t>
      </w:r>
      <w:r>
        <w:rPr>
          <w:rFonts w:hint="eastAsia" w:hAnsi="宋体"/>
          <w:sz w:val="24"/>
        </w:rPr>
        <w:t>遮阳设计：</w:t>
      </w:r>
    </w:p>
    <w:p>
      <w:pPr>
        <w:spacing w:line="360" w:lineRule="auto"/>
        <w:rPr>
          <w:rFonts w:hAnsi="宋体"/>
          <w:sz w:val="24"/>
        </w:rPr>
      </w:pPr>
      <w:r>
        <w:rPr>
          <w:rFonts w:hint="eastAsia" w:hAnsi="宋体"/>
          <w:sz w:val="24"/>
        </w:rPr>
        <w:t>2</w:t>
      </w:r>
      <w:r>
        <w:rPr>
          <w:rFonts w:hAnsi="宋体"/>
          <w:sz w:val="24"/>
        </w:rPr>
        <w:t>.3.</w:t>
      </w:r>
      <w:r>
        <w:rPr>
          <w:rFonts w:hint="eastAsia" w:hAnsi="宋体"/>
          <w:sz w:val="24"/>
        </w:rPr>
        <w:t>1在保障安全性能的前提下，结合建筑的使用功能和造型风格进行合理的遮阳设计；利用计算机软件进行遮阳形式和效果的模拟分析；</w:t>
      </w:r>
    </w:p>
    <w:p>
      <w:pPr>
        <w:spacing w:line="360" w:lineRule="auto"/>
        <w:rPr>
          <w:rFonts w:hAnsi="宋体"/>
          <w:sz w:val="24"/>
        </w:rPr>
      </w:pPr>
      <w:r>
        <w:rPr>
          <w:rFonts w:hAnsi="宋体"/>
          <w:sz w:val="24"/>
        </w:rPr>
        <w:t>2.3.</w:t>
      </w:r>
      <w:r>
        <w:rPr>
          <w:rFonts w:hint="eastAsia" w:hAnsi="宋体"/>
          <w:sz w:val="24"/>
        </w:rPr>
        <w:t>2</w:t>
      </w:r>
      <w:r>
        <w:rPr>
          <w:rFonts w:hAnsi="宋体"/>
          <w:sz w:val="24"/>
        </w:rPr>
        <w:t xml:space="preserve"> 主要功能房间</w:t>
      </w:r>
      <w:r>
        <w:rPr>
          <w:rFonts w:hint="eastAsia" w:hAnsi="宋体"/>
          <w:sz w:val="24"/>
        </w:rPr>
        <w:t>的</w:t>
      </w:r>
      <w:r>
        <w:rPr>
          <w:rFonts w:hAnsi="宋体"/>
          <w:sz w:val="24"/>
        </w:rPr>
        <w:t>外窗</w:t>
      </w:r>
      <w:r>
        <w:rPr>
          <w:rFonts w:hint="eastAsia" w:hAnsi="宋体"/>
          <w:sz w:val="24"/>
        </w:rPr>
        <w:t>（</w:t>
      </w:r>
      <w:r>
        <w:rPr>
          <w:rFonts w:hAnsi="宋体"/>
          <w:sz w:val="24"/>
        </w:rPr>
        <w:t>包括透光幕墙</w:t>
      </w:r>
      <w:r>
        <w:rPr>
          <w:rFonts w:hint="eastAsia" w:hAnsi="宋体"/>
          <w:sz w:val="24"/>
        </w:rPr>
        <w:t>）除北向外，</w:t>
      </w:r>
      <w:r>
        <w:rPr>
          <w:rFonts w:hAnsi="宋体"/>
          <w:sz w:val="24"/>
        </w:rPr>
        <w:t>均采取遮阳措施</w:t>
      </w:r>
      <w:r>
        <w:rPr>
          <w:rFonts w:hint="eastAsia" w:hAnsi="宋体"/>
          <w:sz w:val="24"/>
        </w:rPr>
        <w:t>；</w:t>
      </w:r>
    </w:p>
    <w:p>
      <w:pPr>
        <w:spacing w:line="360" w:lineRule="auto"/>
        <w:rPr>
          <w:rFonts w:hAnsi="宋体"/>
          <w:sz w:val="24"/>
        </w:rPr>
      </w:pPr>
      <w:r>
        <w:rPr>
          <w:rFonts w:hAnsi="宋体"/>
          <w:sz w:val="24"/>
        </w:rPr>
        <w:t>2.3.</w:t>
      </w:r>
      <w:r>
        <w:rPr>
          <w:rFonts w:hint="eastAsia" w:hAnsi="宋体"/>
          <w:sz w:val="24"/>
        </w:rPr>
        <w:t>3</w:t>
      </w:r>
      <w:r>
        <w:rPr>
          <w:rFonts w:hAnsi="宋体"/>
          <w:sz w:val="24"/>
        </w:rPr>
        <w:t xml:space="preserve"> </w:t>
      </w:r>
      <w:r>
        <w:rPr>
          <w:rFonts w:hint="eastAsia" w:hAnsi="宋体"/>
          <w:sz w:val="24"/>
        </w:rPr>
        <w:t>对建筑主要使用空间的夏季遮阳和冬季阳光利用进行综合分析，并根据具体情况对外窗（包括透光幕墙）选用的措施；</w:t>
      </w:r>
    </w:p>
    <w:p>
      <w:pPr>
        <w:spacing w:line="360" w:lineRule="auto"/>
        <w:rPr>
          <w:rFonts w:hAnsi="宋体"/>
          <w:sz w:val="24"/>
        </w:rPr>
      </w:pPr>
      <w:r>
        <w:rPr>
          <w:rFonts w:hAnsi="宋体"/>
          <w:sz w:val="24"/>
        </w:rPr>
        <w:t>2.3.</w:t>
      </w:r>
      <w:r>
        <w:rPr>
          <w:rFonts w:hint="eastAsia" w:hAnsi="宋体"/>
          <w:sz w:val="24"/>
        </w:rPr>
        <w:t>4</w:t>
      </w:r>
      <w:r>
        <w:rPr>
          <w:rFonts w:hAnsi="宋体"/>
          <w:sz w:val="24"/>
        </w:rPr>
        <w:t xml:space="preserve"> </w:t>
      </w:r>
      <w:r>
        <w:rPr>
          <w:rFonts w:hint="eastAsia" w:hAnsi="宋体"/>
          <w:sz w:val="24"/>
        </w:rPr>
        <w:t>天窗可调节遮阳设施的形式。</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810"/>
        <w:gridCol w:w="1659"/>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343" w:type="dxa"/>
            <w:vMerge w:val="restart"/>
          </w:tcPr>
          <w:p>
            <w:pPr>
              <w:spacing w:line="360" w:lineRule="auto"/>
              <w:rPr>
                <w:rFonts w:hAnsi="宋体"/>
                <w:sz w:val="24"/>
              </w:rPr>
            </w:pPr>
            <w:r>
              <w:rPr>
                <w:rFonts w:hint="eastAsia" w:hAnsi="宋体"/>
                <w:sz w:val="24"/>
              </w:rPr>
              <w:t>条文来源</w:t>
            </w:r>
          </w:p>
        </w:tc>
        <w:tc>
          <w:tcPr>
            <w:tcW w:w="1810" w:type="dxa"/>
            <w:vMerge w:val="restart"/>
          </w:tcPr>
          <w:p>
            <w:pPr>
              <w:spacing w:line="360" w:lineRule="auto"/>
              <w:rPr>
                <w:rFonts w:hAnsi="宋体"/>
                <w:sz w:val="24"/>
              </w:rPr>
            </w:pPr>
            <w:r>
              <w:rPr>
                <w:rFonts w:hint="eastAsia" w:hAnsi="宋体"/>
                <w:sz w:val="24"/>
              </w:rPr>
              <w:t>GB/T 50378-201</w:t>
            </w:r>
            <w:r>
              <w:rPr>
                <w:rFonts w:hAnsi="宋体"/>
                <w:sz w:val="24"/>
              </w:rPr>
              <w:t>9</w:t>
            </w:r>
          </w:p>
        </w:tc>
        <w:tc>
          <w:tcPr>
            <w:tcW w:w="1659" w:type="dxa"/>
          </w:tcPr>
          <w:p>
            <w:pPr>
              <w:spacing w:line="360" w:lineRule="auto"/>
              <w:rPr>
                <w:rFonts w:hAnsi="宋体"/>
                <w:sz w:val="24"/>
              </w:rPr>
            </w:pPr>
            <w:r>
              <w:rPr>
                <w:rFonts w:hAnsi="宋体"/>
                <w:sz w:val="24"/>
              </w:rPr>
              <w:t>4.1.3</w:t>
            </w:r>
            <w:r>
              <w:rPr>
                <w:rFonts w:hint="eastAsia" w:hAnsi="宋体"/>
                <w:sz w:val="24"/>
              </w:rPr>
              <w:t>条</w:t>
            </w:r>
          </w:p>
        </w:tc>
        <w:tc>
          <w:tcPr>
            <w:tcW w:w="3484"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vMerge w:val="restart"/>
          </w:tcPr>
          <w:p>
            <w:pPr>
              <w:spacing w:line="360" w:lineRule="auto"/>
              <w:rPr>
                <w:rFonts w:hAnsi="宋体"/>
                <w:sz w:val="24"/>
              </w:rPr>
            </w:pPr>
            <w:r>
              <w:rPr>
                <w:rFonts w:hint="eastAsia" w:hAnsi="宋体"/>
                <w:sz w:val="24"/>
              </w:rPr>
              <w:t>5</w:t>
            </w:r>
            <w:r>
              <w:rPr>
                <w:rFonts w:hAnsi="宋体"/>
                <w:sz w:val="24"/>
              </w:rPr>
              <w:t>.2.11</w:t>
            </w:r>
            <w:r>
              <w:rPr>
                <w:rFonts w:hint="eastAsia" w:hAnsi="宋体"/>
                <w:sz w:val="24"/>
              </w:rPr>
              <w:t>条</w:t>
            </w:r>
          </w:p>
        </w:tc>
        <w:tc>
          <w:tcPr>
            <w:tcW w:w="3484" w:type="dxa"/>
          </w:tcPr>
          <w:p>
            <w:pPr>
              <w:spacing w:line="360" w:lineRule="auto"/>
              <w:rPr>
                <w:rFonts w:hAnsi="宋体"/>
                <w:sz w:val="24"/>
              </w:rPr>
            </w:pPr>
            <w:r>
              <w:rPr>
                <w:rFonts w:hint="eastAsia" w:hAnsi="宋体"/>
                <w:sz w:val="24"/>
              </w:rPr>
              <w:t>2</w:t>
            </w:r>
            <w:r>
              <w:rPr>
                <w:rFonts w:hAnsi="宋体"/>
                <w:sz w:val="24"/>
              </w:rPr>
              <w:t>5</w:t>
            </w:r>
            <w:r>
              <w:rPr>
                <w:rFonts w:hint="eastAsia" w:hAnsi="宋体"/>
                <w:sz w:val="24"/>
              </w:rPr>
              <w:t>%≤</w:t>
            </w:r>
            <w:r>
              <w:rPr>
                <w:rFonts w:hAnsi="宋体"/>
                <w:sz w:val="24"/>
              </w:rPr>
              <w:t>S</w:t>
            </w:r>
            <w:r>
              <w:rPr>
                <w:rFonts w:hAnsi="宋体"/>
                <w:sz w:val="24"/>
                <w:vertAlign w:val="subscript"/>
              </w:rPr>
              <w:t>Z</w:t>
            </w:r>
            <w:r>
              <w:rPr>
                <w:rFonts w:hint="eastAsia" w:hAnsi="宋体"/>
                <w:sz w:val="24"/>
              </w:rPr>
              <w:t>＜3</w:t>
            </w:r>
            <w:r>
              <w:rPr>
                <w:rFonts w:hAnsi="宋体"/>
                <w:sz w:val="24"/>
              </w:rPr>
              <w:t>5</w:t>
            </w:r>
            <w:r>
              <w:rPr>
                <w:rFonts w:hint="eastAsia" w:hAnsi="宋体"/>
                <w:sz w:val="24"/>
              </w:rPr>
              <w:t>%，</w:t>
            </w:r>
            <w:r>
              <w:rPr>
                <w:rFonts w:hAnsi="宋体"/>
                <w:sz w:val="24"/>
              </w:rPr>
              <w:t>3</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vMerge w:val="continue"/>
          </w:tcPr>
          <w:p>
            <w:pPr>
              <w:spacing w:line="360" w:lineRule="auto"/>
              <w:rPr>
                <w:rFonts w:hAnsi="宋体"/>
                <w:sz w:val="24"/>
              </w:rPr>
            </w:pPr>
          </w:p>
        </w:tc>
        <w:tc>
          <w:tcPr>
            <w:tcW w:w="3484" w:type="dxa"/>
          </w:tcPr>
          <w:p>
            <w:pPr>
              <w:spacing w:line="360" w:lineRule="auto"/>
              <w:rPr>
                <w:rFonts w:hAnsi="宋体"/>
                <w:sz w:val="24"/>
              </w:rPr>
            </w:pPr>
            <w:r>
              <w:rPr>
                <w:rFonts w:hAnsi="宋体"/>
                <w:sz w:val="24"/>
              </w:rPr>
              <w:t>35</w:t>
            </w:r>
            <w:r>
              <w:rPr>
                <w:rFonts w:hint="eastAsia" w:hAnsi="宋体"/>
                <w:sz w:val="24"/>
              </w:rPr>
              <w:t>%≤</w:t>
            </w:r>
            <w:r>
              <w:rPr>
                <w:rFonts w:hAnsi="宋体"/>
                <w:sz w:val="24"/>
              </w:rPr>
              <w:t>S</w:t>
            </w:r>
            <w:r>
              <w:rPr>
                <w:rFonts w:hAnsi="宋体"/>
                <w:sz w:val="24"/>
                <w:vertAlign w:val="subscript"/>
              </w:rPr>
              <w:t>Z</w:t>
            </w:r>
            <w:r>
              <w:rPr>
                <w:rFonts w:hint="eastAsia" w:hAnsi="宋体"/>
                <w:sz w:val="24"/>
              </w:rPr>
              <w:t>＜</w:t>
            </w:r>
            <w:r>
              <w:rPr>
                <w:rFonts w:hAnsi="宋体"/>
                <w:sz w:val="24"/>
              </w:rPr>
              <w:t>45</w:t>
            </w:r>
            <w:r>
              <w:rPr>
                <w:rFonts w:hint="eastAsia" w:hAnsi="宋体"/>
                <w:sz w:val="24"/>
              </w:rPr>
              <w:t>%，</w:t>
            </w:r>
            <w:r>
              <w:rPr>
                <w:rFonts w:hAnsi="宋体"/>
                <w:sz w:val="24"/>
              </w:rPr>
              <w:t>5</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vMerge w:val="continue"/>
          </w:tcPr>
          <w:p>
            <w:pPr>
              <w:spacing w:line="360" w:lineRule="auto"/>
              <w:rPr>
                <w:rFonts w:hAnsi="宋体"/>
                <w:sz w:val="24"/>
              </w:rPr>
            </w:pPr>
          </w:p>
        </w:tc>
        <w:tc>
          <w:tcPr>
            <w:tcW w:w="3484" w:type="dxa"/>
          </w:tcPr>
          <w:p>
            <w:pPr>
              <w:spacing w:line="360" w:lineRule="auto"/>
              <w:rPr>
                <w:rFonts w:hAnsi="宋体"/>
                <w:sz w:val="24"/>
              </w:rPr>
            </w:pPr>
            <w:r>
              <w:rPr>
                <w:rFonts w:hAnsi="宋体"/>
                <w:sz w:val="24"/>
              </w:rPr>
              <w:t>45</w:t>
            </w:r>
            <w:r>
              <w:rPr>
                <w:rFonts w:hint="eastAsia" w:hAnsi="宋体"/>
                <w:sz w:val="24"/>
              </w:rPr>
              <w:t>%≤</w:t>
            </w:r>
            <w:r>
              <w:rPr>
                <w:rFonts w:hAnsi="宋体"/>
                <w:sz w:val="24"/>
              </w:rPr>
              <w:t>S</w:t>
            </w:r>
            <w:r>
              <w:rPr>
                <w:rFonts w:hAnsi="宋体"/>
                <w:sz w:val="24"/>
                <w:vertAlign w:val="subscript"/>
              </w:rPr>
              <w:t>Z</w:t>
            </w:r>
            <w:r>
              <w:rPr>
                <w:rFonts w:hint="eastAsia" w:hAnsi="宋体"/>
                <w:sz w:val="24"/>
              </w:rPr>
              <w:t>＜</w:t>
            </w:r>
            <w:r>
              <w:rPr>
                <w:rFonts w:hAnsi="宋体"/>
                <w:sz w:val="24"/>
              </w:rPr>
              <w:t>55</w:t>
            </w:r>
            <w:r>
              <w:rPr>
                <w:rFonts w:hint="eastAsia" w:hAnsi="宋体"/>
                <w:sz w:val="24"/>
              </w:rPr>
              <w:t>%，</w:t>
            </w:r>
            <w:r>
              <w:rPr>
                <w:rFonts w:hAnsi="宋体"/>
                <w:sz w:val="24"/>
              </w:rPr>
              <w:t>7</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vMerge w:val="continue"/>
          </w:tcPr>
          <w:p>
            <w:pPr>
              <w:spacing w:line="360" w:lineRule="auto"/>
              <w:rPr>
                <w:rFonts w:hAnsi="宋体"/>
                <w:sz w:val="24"/>
              </w:rPr>
            </w:pPr>
          </w:p>
        </w:tc>
        <w:tc>
          <w:tcPr>
            <w:tcW w:w="3484" w:type="dxa"/>
          </w:tcPr>
          <w:p>
            <w:pPr>
              <w:spacing w:line="360" w:lineRule="auto"/>
              <w:rPr>
                <w:rFonts w:hAnsi="宋体"/>
                <w:sz w:val="24"/>
              </w:rPr>
            </w:pPr>
            <w:r>
              <w:rPr>
                <w:rFonts w:hAnsi="宋体"/>
                <w:sz w:val="24"/>
              </w:rPr>
              <w:t>S</w:t>
            </w:r>
            <w:r>
              <w:rPr>
                <w:rFonts w:hAnsi="宋体"/>
                <w:sz w:val="24"/>
                <w:vertAlign w:val="subscript"/>
              </w:rPr>
              <w:t>Z</w:t>
            </w:r>
            <w:r>
              <w:rPr>
                <w:rFonts w:hint="eastAsia" w:hAnsi="宋体"/>
                <w:sz w:val="24"/>
              </w:rPr>
              <w:t>≥</w:t>
            </w:r>
            <w:r>
              <w:rPr>
                <w:rFonts w:hAnsi="宋体"/>
                <w:sz w:val="24"/>
              </w:rPr>
              <w:t>55</w:t>
            </w:r>
            <w:r>
              <w:rPr>
                <w:rFonts w:hint="eastAsia" w:hAnsi="宋体"/>
                <w:sz w:val="24"/>
              </w:rPr>
              <w:t>%，</w:t>
            </w:r>
            <w:r>
              <w:rPr>
                <w:rFonts w:hAnsi="宋体"/>
                <w:sz w:val="24"/>
              </w:rPr>
              <w:t>9</w:t>
            </w:r>
            <w:r>
              <w:rPr>
                <w:rFonts w:hint="eastAsia"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59" w:type="dxa"/>
          </w:tcPr>
          <w:p>
            <w:pPr>
              <w:spacing w:line="360" w:lineRule="auto"/>
              <w:rPr>
                <w:rFonts w:hAnsi="宋体"/>
                <w:sz w:val="24"/>
              </w:rPr>
            </w:pPr>
            <w:r>
              <w:rPr>
                <w:rFonts w:hint="eastAsia" w:hAnsi="宋体"/>
                <w:sz w:val="24"/>
              </w:rPr>
              <w:t>5.</w:t>
            </w:r>
            <w:r>
              <w:rPr>
                <w:rFonts w:hAnsi="宋体"/>
                <w:sz w:val="24"/>
              </w:rPr>
              <w:t>1</w:t>
            </w:r>
            <w:r>
              <w:rPr>
                <w:rFonts w:hint="eastAsia" w:hAnsi="宋体"/>
                <w:sz w:val="24"/>
              </w:rPr>
              <w:t>.</w:t>
            </w:r>
            <w:r>
              <w:rPr>
                <w:rFonts w:hAnsi="宋体"/>
                <w:sz w:val="24"/>
              </w:rPr>
              <w:t>3</w:t>
            </w:r>
            <w:r>
              <w:rPr>
                <w:rFonts w:hint="eastAsia" w:hAnsi="宋体"/>
                <w:sz w:val="24"/>
              </w:rPr>
              <w:t>条</w:t>
            </w:r>
          </w:p>
        </w:tc>
        <w:tc>
          <w:tcPr>
            <w:tcW w:w="3484"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tcPr>
          <w:p>
            <w:pPr>
              <w:spacing w:line="360" w:lineRule="auto"/>
              <w:rPr>
                <w:rFonts w:hAnsi="宋体"/>
                <w:sz w:val="24"/>
              </w:rPr>
            </w:pPr>
            <w:r>
              <w:rPr>
                <w:rFonts w:hAnsi="宋体"/>
                <w:sz w:val="24"/>
              </w:rPr>
              <w:t>5.2.11</w:t>
            </w:r>
            <w:r>
              <w:rPr>
                <w:rFonts w:hint="eastAsia" w:hAnsi="宋体"/>
                <w:sz w:val="24"/>
              </w:rPr>
              <w:t>条</w:t>
            </w:r>
          </w:p>
        </w:tc>
        <w:tc>
          <w:tcPr>
            <w:tcW w:w="348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tcPr>
          <w:p>
            <w:pPr>
              <w:spacing w:line="360" w:lineRule="auto"/>
              <w:rPr>
                <w:rFonts w:hAnsi="宋体"/>
                <w:sz w:val="24"/>
              </w:rPr>
            </w:pPr>
            <w:r>
              <w:rPr>
                <w:rFonts w:hint="eastAsia" w:hAnsi="宋体"/>
                <w:sz w:val="24"/>
              </w:rPr>
              <w:t>5</w:t>
            </w:r>
            <w:r>
              <w:rPr>
                <w:rFonts w:hAnsi="宋体"/>
                <w:sz w:val="24"/>
              </w:rPr>
              <w:t>.2.12</w:t>
            </w:r>
            <w:r>
              <w:rPr>
                <w:rFonts w:hint="eastAsia" w:hAnsi="宋体"/>
                <w:sz w:val="24"/>
              </w:rPr>
              <w:t>条</w:t>
            </w:r>
          </w:p>
        </w:tc>
        <w:tc>
          <w:tcPr>
            <w:tcW w:w="348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tcPr>
          <w:p>
            <w:pPr>
              <w:spacing w:line="360" w:lineRule="auto"/>
              <w:rPr>
                <w:rFonts w:hAnsi="宋体"/>
                <w:sz w:val="24"/>
              </w:rPr>
            </w:pPr>
            <w:r>
              <w:rPr>
                <w:rFonts w:hint="eastAsia" w:hAnsi="宋体"/>
                <w:sz w:val="24"/>
              </w:rPr>
              <w:t>5.</w:t>
            </w:r>
            <w:r>
              <w:rPr>
                <w:rFonts w:hAnsi="宋体"/>
                <w:sz w:val="24"/>
              </w:rPr>
              <w:t>3.4</w:t>
            </w:r>
            <w:r>
              <w:rPr>
                <w:rFonts w:hint="eastAsia" w:hAnsi="宋体"/>
                <w:sz w:val="24"/>
              </w:rPr>
              <w:t>条</w:t>
            </w:r>
          </w:p>
        </w:tc>
        <w:tc>
          <w:tcPr>
            <w:tcW w:w="3484"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3" w:type="dxa"/>
            <w:vMerge w:val="continue"/>
          </w:tcPr>
          <w:p>
            <w:pPr>
              <w:spacing w:line="360" w:lineRule="auto"/>
              <w:rPr>
                <w:rFonts w:hAnsi="宋体"/>
                <w:sz w:val="24"/>
              </w:rPr>
            </w:pPr>
          </w:p>
        </w:tc>
        <w:tc>
          <w:tcPr>
            <w:tcW w:w="1810" w:type="dxa"/>
            <w:vMerge w:val="continue"/>
          </w:tcPr>
          <w:p>
            <w:pPr>
              <w:spacing w:line="360" w:lineRule="auto"/>
              <w:rPr>
                <w:rFonts w:hAnsi="宋体"/>
                <w:sz w:val="24"/>
              </w:rPr>
            </w:pPr>
          </w:p>
        </w:tc>
        <w:tc>
          <w:tcPr>
            <w:tcW w:w="1659" w:type="dxa"/>
          </w:tcPr>
          <w:p>
            <w:pPr>
              <w:spacing w:line="360" w:lineRule="auto"/>
              <w:rPr>
                <w:rFonts w:hAnsi="宋体"/>
                <w:sz w:val="24"/>
              </w:rPr>
            </w:pPr>
            <w:r>
              <w:rPr>
                <w:rFonts w:hint="eastAsia" w:hAnsi="宋体"/>
                <w:sz w:val="24"/>
              </w:rPr>
              <w:t>5.</w:t>
            </w:r>
            <w:r>
              <w:rPr>
                <w:rFonts w:hAnsi="宋体"/>
                <w:sz w:val="24"/>
              </w:rPr>
              <w:t>4.5</w:t>
            </w:r>
            <w:r>
              <w:rPr>
                <w:rFonts w:hint="eastAsia" w:hAnsi="宋体"/>
                <w:sz w:val="24"/>
              </w:rPr>
              <w:t>条</w:t>
            </w:r>
          </w:p>
        </w:tc>
        <w:tc>
          <w:tcPr>
            <w:tcW w:w="3484"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依据材料</w:t>
            </w:r>
          </w:p>
        </w:tc>
        <w:tc>
          <w:tcPr>
            <w:tcW w:w="6953" w:type="dxa"/>
            <w:gridSpan w:val="3"/>
          </w:tcPr>
          <w:p>
            <w:pPr>
              <w:spacing w:line="360" w:lineRule="auto"/>
              <w:ind w:firstLine="480" w:firstLineChars="200"/>
              <w:rPr>
                <w:rFonts w:hAnsi="宋体"/>
                <w:sz w:val="24"/>
              </w:rPr>
            </w:pPr>
            <w:r>
              <w:rPr>
                <w:rFonts w:hint="eastAsia" w:hAnsi="宋体"/>
                <w:sz w:val="24"/>
              </w:rPr>
              <w:t>本条填写时应根据相关设计文件、产品说明书、可控遮阳覆盖率计算参数表；建筑立面图及门窗做法说明；节能计算报告书，节能评估报告相关内容填写此项。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dxa"/>
          </w:tcPr>
          <w:p>
            <w:pPr>
              <w:spacing w:line="360" w:lineRule="auto"/>
              <w:rPr>
                <w:rFonts w:hAnsi="宋体"/>
                <w:sz w:val="24"/>
              </w:rPr>
            </w:pPr>
            <w:r>
              <w:rPr>
                <w:rFonts w:hint="eastAsia" w:hAnsi="宋体"/>
                <w:sz w:val="24"/>
              </w:rPr>
              <w:t>备注</w:t>
            </w:r>
          </w:p>
        </w:tc>
        <w:tc>
          <w:tcPr>
            <w:tcW w:w="6953" w:type="dxa"/>
            <w:gridSpan w:val="3"/>
          </w:tcPr>
          <w:p>
            <w:pPr>
              <w:spacing w:line="360" w:lineRule="auto"/>
              <w:ind w:firstLine="480" w:firstLineChars="200"/>
              <w:rPr>
                <w:rFonts w:hAnsi="宋体"/>
                <w:sz w:val="24"/>
              </w:rPr>
            </w:pPr>
            <w:r>
              <w:rPr>
                <w:rFonts w:hint="eastAsia" w:hAnsi="宋体"/>
                <w:sz w:val="24"/>
              </w:rPr>
              <w:t>绿色建筑应当在满足上诉节能设计标准各项要求的基础上有更高的要求。本条对设置可控遮阳调节装置的具体数量提供了明确要求。对于可控遮阳的类型，除活动外遮阳外，永久设施（中空玻璃夹层智能内遮阳）、固定外遮阳加内部高反射率可调节遮阳也可作为可调节外遮阳措施。对没有阳光直射的透明围护结构，不计入面积计算。</w:t>
            </w:r>
          </w:p>
          <w:p>
            <w:pPr>
              <w:spacing w:line="360" w:lineRule="auto"/>
              <w:ind w:firstLine="480" w:firstLineChars="200"/>
              <w:rPr>
                <w:rFonts w:hAnsi="宋体"/>
                <w:sz w:val="24"/>
              </w:rPr>
            </w:pPr>
            <w:r>
              <w:rPr>
                <w:rFonts w:hint="eastAsia" w:hAnsi="宋体"/>
                <w:sz w:val="24"/>
              </w:rPr>
              <w:t>对遮阳设计方式做出以下要求：</w:t>
            </w:r>
          </w:p>
          <w:p>
            <w:pPr>
              <w:spacing w:line="360" w:lineRule="auto"/>
              <w:rPr>
                <w:rFonts w:hAnsi="宋体"/>
                <w:sz w:val="24"/>
              </w:rPr>
            </w:pPr>
            <w:r>
              <w:rPr>
                <w:rFonts w:hAnsi="宋体"/>
                <w:sz w:val="24"/>
              </w:rPr>
              <w:t xml:space="preserve">1 </w:t>
            </w:r>
            <w:r>
              <w:rPr>
                <w:rFonts w:hint="eastAsia" w:hAnsi="宋体"/>
                <w:sz w:val="24"/>
              </w:rPr>
              <w:t>宜利用建筑形体或构件等进行建筑自遮阳设计。</w:t>
            </w:r>
          </w:p>
          <w:p>
            <w:pPr>
              <w:spacing w:line="360" w:lineRule="auto"/>
              <w:rPr>
                <w:rFonts w:hAnsi="宋体"/>
                <w:sz w:val="24"/>
              </w:rPr>
            </w:pPr>
            <w:r>
              <w:rPr>
                <w:rFonts w:hint="eastAsia" w:hAnsi="宋体"/>
                <w:sz w:val="24"/>
              </w:rPr>
              <w:t>2</w:t>
            </w:r>
            <w:r>
              <w:rPr>
                <w:rFonts w:hAnsi="宋体"/>
                <w:sz w:val="24"/>
              </w:rPr>
              <w:t xml:space="preserve"> </w:t>
            </w:r>
            <w:r>
              <w:rPr>
                <w:rFonts w:hint="eastAsia" w:hAnsi="宋体"/>
                <w:sz w:val="24"/>
              </w:rPr>
              <w:t>建筑遮阳设计宜满足下列要求：</w:t>
            </w:r>
          </w:p>
          <w:p>
            <w:pPr>
              <w:spacing w:line="360" w:lineRule="auto"/>
              <w:ind w:firstLine="120" w:firstLineChars="50"/>
              <w:rPr>
                <w:rFonts w:hAnsi="宋体"/>
                <w:sz w:val="24"/>
              </w:rPr>
            </w:pPr>
            <w:r>
              <w:rPr>
                <w:rFonts w:hint="eastAsia" w:hAnsi="宋体"/>
                <w:sz w:val="24"/>
              </w:rPr>
              <w:t>2.2遮阳装置面向室外侧宜采用能反射太阳辐射的材料；</w:t>
            </w:r>
          </w:p>
          <w:p>
            <w:pPr>
              <w:spacing w:line="360" w:lineRule="auto"/>
              <w:ind w:firstLine="120" w:firstLineChars="50"/>
              <w:rPr>
                <w:rFonts w:hAnsi="宋体"/>
                <w:sz w:val="24"/>
              </w:rPr>
            </w:pPr>
            <w:r>
              <w:rPr>
                <w:rFonts w:hint="eastAsia" w:hAnsi="宋体"/>
                <w:sz w:val="24"/>
              </w:rPr>
              <w:t>2.3建筑遮阳构件宜呈百叶或网格状，实体遮阳构件宜与建筑主体留有空隙。</w:t>
            </w:r>
          </w:p>
          <w:p>
            <w:pPr>
              <w:spacing w:line="360" w:lineRule="auto"/>
              <w:rPr>
                <w:rFonts w:hAnsi="宋体"/>
                <w:sz w:val="24"/>
              </w:rPr>
            </w:pPr>
            <w:r>
              <w:rPr>
                <w:rFonts w:hint="eastAsia" w:hAnsi="宋体"/>
                <w:sz w:val="24"/>
              </w:rPr>
              <w:t>3</w:t>
            </w:r>
            <w:r>
              <w:rPr>
                <w:rFonts w:hAnsi="宋体"/>
                <w:sz w:val="24"/>
              </w:rPr>
              <w:t xml:space="preserve"> </w:t>
            </w:r>
            <w:r>
              <w:rPr>
                <w:rFonts w:hint="eastAsia" w:hAnsi="宋体"/>
                <w:sz w:val="24"/>
              </w:rPr>
              <w:t>设有天窗的建筑，天窗应采取活动遮阳措施。遮阳系数不应大于0.4。</w:t>
            </w:r>
          </w:p>
          <w:p>
            <w:pPr>
              <w:spacing w:line="360" w:lineRule="auto"/>
              <w:rPr>
                <w:rFonts w:hAnsi="宋体"/>
                <w:sz w:val="24"/>
                <w:lang w:val="en-GB"/>
              </w:rPr>
            </w:pPr>
            <w:r>
              <w:rPr>
                <w:rFonts w:hint="eastAsia" w:hAnsi="宋体"/>
                <w:sz w:val="24"/>
              </w:rPr>
              <w:t xml:space="preserve">    遮阳调节措施包括：</w:t>
            </w:r>
            <w:r>
              <w:rPr>
                <w:rFonts w:hint="eastAsia" w:hAnsi="宋体"/>
                <w:sz w:val="24"/>
                <w:lang w:val="en-GB"/>
              </w:rPr>
              <w:t>固定外遮阳附加内部高反射率可调节遮阳；活动外遮阳；中空玻璃夹层智能内遮阳等永久设施。</w:t>
            </w:r>
          </w:p>
        </w:tc>
      </w:tr>
    </w:tbl>
    <w:p>
      <w:pPr>
        <w:spacing w:line="360" w:lineRule="auto"/>
        <w:rPr>
          <w:rFonts w:hAnsi="宋体"/>
          <w:sz w:val="24"/>
        </w:rPr>
      </w:pPr>
    </w:p>
    <w:p>
      <w:pPr>
        <w:spacing w:line="360" w:lineRule="auto"/>
        <w:jc w:val="left"/>
        <w:rPr>
          <w:rFonts w:hAnsi="宋体"/>
          <w:b/>
          <w:sz w:val="24"/>
        </w:rPr>
      </w:pPr>
      <w:r>
        <w:rPr>
          <w:rFonts w:hAnsi="宋体"/>
          <w:b/>
          <w:sz w:val="24"/>
        </w:rPr>
        <w:t>3</w:t>
      </w:r>
      <w:r>
        <w:rPr>
          <w:rFonts w:hint="eastAsia" w:hAnsi="宋体"/>
          <w:b/>
          <w:sz w:val="24"/>
        </w:rPr>
        <w:t>.</w:t>
      </w:r>
      <w:r>
        <w:rPr>
          <w:rFonts w:hAnsi="宋体"/>
          <w:b/>
          <w:sz w:val="24"/>
        </w:rPr>
        <w:t xml:space="preserve"> </w:t>
      </w:r>
      <w:r>
        <w:rPr>
          <w:rFonts w:hint="eastAsia" w:hAnsi="宋体"/>
          <w:b/>
          <w:bCs/>
          <w:sz w:val="24"/>
        </w:rPr>
        <w:t>空调与可再生能源</w:t>
      </w:r>
      <w:r>
        <w:rPr>
          <w:rFonts w:hint="eastAsia" w:hAnsi="宋体"/>
          <w:b/>
          <w:sz w:val="24"/>
        </w:rPr>
        <w:t>:</w:t>
      </w:r>
    </w:p>
    <w:p>
      <w:pPr>
        <w:spacing w:line="360" w:lineRule="auto"/>
        <w:rPr>
          <w:rFonts w:hAnsi="宋体"/>
          <w:sz w:val="24"/>
        </w:rPr>
      </w:pPr>
      <w:r>
        <w:rPr>
          <w:rFonts w:hAnsi="宋体"/>
          <w:sz w:val="24"/>
        </w:rPr>
        <w:t xml:space="preserve">3.1 </w:t>
      </w:r>
      <w:r>
        <w:rPr>
          <w:rFonts w:hint="eastAsia" w:hAnsi="宋体"/>
          <w:sz w:val="24"/>
        </w:rPr>
        <w:t>空调形式；</w:t>
      </w:r>
    </w:p>
    <w:p>
      <w:pPr>
        <w:spacing w:line="360" w:lineRule="auto"/>
        <w:rPr>
          <w:rFonts w:hAnsi="宋体"/>
          <w:sz w:val="24"/>
        </w:rPr>
      </w:pPr>
      <w:r>
        <w:rPr>
          <w:rFonts w:hAnsi="宋体"/>
          <w:sz w:val="24"/>
        </w:rPr>
        <w:t xml:space="preserve">3.2 </w:t>
      </w:r>
      <w:r>
        <w:rPr>
          <w:rFonts w:hint="eastAsia" w:hAnsi="宋体"/>
          <w:sz w:val="24"/>
        </w:rPr>
        <w:t>空调外机设置安装距离满足标准要求；</w:t>
      </w:r>
    </w:p>
    <w:p>
      <w:pPr>
        <w:spacing w:line="360" w:lineRule="auto"/>
        <w:rPr>
          <w:rFonts w:hAnsi="宋体"/>
          <w:sz w:val="24"/>
        </w:rPr>
      </w:pPr>
      <w:r>
        <w:rPr>
          <w:rFonts w:hAnsi="宋体"/>
          <w:sz w:val="24"/>
        </w:rPr>
        <w:t xml:space="preserve">3.3 </w:t>
      </w:r>
      <w:r>
        <w:rPr>
          <w:rFonts w:hint="eastAsia" w:hAnsi="宋体"/>
          <w:sz w:val="24"/>
        </w:rPr>
        <w:t>可再生能源设施与建筑一体化设计。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189"/>
        <w:gridCol w:w="1701"/>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25" w:type="dxa"/>
            <w:vMerge w:val="restart"/>
          </w:tcPr>
          <w:p>
            <w:pPr>
              <w:spacing w:line="360" w:lineRule="auto"/>
              <w:rPr>
                <w:rFonts w:hAnsi="宋体"/>
                <w:sz w:val="24"/>
              </w:rPr>
            </w:pPr>
            <w:r>
              <w:rPr>
                <w:rFonts w:hint="eastAsia" w:hAnsi="宋体"/>
                <w:sz w:val="24"/>
              </w:rPr>
              <w:t>条文来源</w:t>
            </w:r>
          </w:p>
        </w:tc>
        <w:tc>
          <w:tcPr>
            <w:tcW w:w="2189" w:type="dxa"/>
          </w:tcPr>
          <w:p>
            <w:pPr>
              <w:spacing w:line="360" w:lineRule="auto"/>
              <w:rPr>
                <w:rFonts w:hAnsi="宋体"/>
                <w:sz w:val="24"/>
              </w:rPr>
            </w:pPr>
            <w:r>
              <w:rPr>
                <w:rFonts w:hint="eastAsia" w:hAnsi="宋体"/>
                <w:sz w:val="24"/>
              </w:rPr>
              <w:t>GB/T 50378-201</w:t>
            </w:r>
            <w:r>
              <w:rPr>
                <w:rFonts w:hAnsi="宋体"/>
                <w:sz w:val="24"/>
              </w:rPr>
              <w:t>9</w:t>
            </w:r>
          </w:p>
        </w:tc>
        <w:tc>
          <w:tcPr>
            <w:tcW w:w="1701" w:type="dxa"/>
          </w:tcPr>
          <w:p>
            <w:pPr>
              <w:spacing w:line="360" w:lineRule="auto"/>
              <w:rPr>
                <w:rFonts w:hAnsi="宋体"/>
                <w:sz w:val="24"/>
              </w:rPr>
            </w:pPr>
            <w:r>
              <w:rPr>
                <w:rFonts w:hAnsi="宋体"/>
                <w:sz w:val="24"/>
              </w:rPr>
              <w:t>5.1.5</w:t>
            </w:r>
            <w:r>
              <w:rPr>
                <w:rFonts w:hint="eastAsia" w:hAnsi="宋体"/>
                <w:sz w:val="24"/>
              </w:rPr>
              <w:t>条</w:t>
            </w:r>
          </w:p>
        </w:tc>
        <w:tc>
          <w:tcPr>
            <w:tcW w:w="3481" w:type="dxa"/>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25" w:type="dxa"/>
            <w:vMerge w:val="continue"/>
          </w:tcPr>
          <w:p>
            <w:pPr>
              <w:spacing w:line="360" w:lineRule="auto"/>
              <w:rPr>
                <w:rFonts w:hAnsi="宋体"/>
                <w:sz w:val="24"/>
              </w:rPr>
            </w:pPr>
          </w:p>
        </w:tc>
        <w:tc>
          <w:tcPr>
            <w:tcW w:w="2189"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701" w:type="dxa"/>
          </w:tcPr>
          <w:p>
            <w:pPr>
              <w:spacing w:line="360" w:lineRule="auto"/>
              <w:rPr>
                <w:rFonts w:hAnsi="宋体"/>
                <w:sz w:val="24"/>
              </w:rPr>
            </w:pPr>
            <w:r>
              <w:rPr>
                <w:rFonts w:hint="eastAsia" w:hAnsi="宋体"/>
                <w:sz w:val="24"/>
              </w:rPr>
              <w:t>3</w:t>
            </w:r>
            <w:r>
              <w:rPr>
                <w:rFonts w:hAnsi="宋体"/>
                <w:sz w:val="24"/>
              </w:rPr>
              <w:t>.0.9</w:t>
            </w:r>
            <w:r>
              <w:rPr>
                <w:rFonts w:hint="eastAsia" w:hAnsi="宋体"/>
                <w:sz w:val="24"/>
              </w:rPr>
              <w:t>条</w:t>
            </w:r>
          </w:p>
        </w:tc>
        <w:tc>
          <w:tcPr>
            <w:tcW w:w="3481" w:type="dxa"/>
          </w:tcPr>
          <w:p>
            <w:pPr>
              <w:spacing w:line="360" w:lineRule="auto"/>
              <w:rPr>
                <w:rFonts w:hAnsi="宋体"/>
                <w:sz w:val="24"/>
              </w:rPr>
            </w:pPr>
            <w:r>
              <w:rPr>
                <w:rFonts w:hint="eastAsia" w:hAnsi="宋体"/>
                <w:sz w:val="24"/>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25" w:type="dxa"/>
            <w:vMerge w:val="continue"/>
          </w:tcPr>
          <w:p>
            <w:pPr>
              <w:spacing w:line="360" w:lineRule="auto"/>
              <w:rPr>
                <w:rFonts w:hAnsi="宋体"/>
                <w:sz w:val="24"/>
              </w:rPr>
            </w:pPr>
          </w:p>
        </w:tc>
        <w:tc>
          <w:tcPr>
            <w:tcW w:w="2189"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4</w:t>
            </w:r>
            <w:r>
              <w:rPr>
                <w:rFonts w:hAnsi="宋体"/>
                <w:sz w:val="24"/>
              </w:rPr>
              <w:t>.2.5</w:t>
            </w:r>
            <w:r>
              <w:rPr>
                <w:rFonts w:hint="eastAsia" w:hAnsi="宋体"/>
                <w:sz w:val="24"/>
              </w:rPr>
              <w:t>条</w:t>
            </w:r>
          </w:p>
        </w:tc>
        <w:tc>
          <w:tcPr>
            <w:tcW w:w="3481"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25" w:type="dxa"/>
            <w:vMerge w:val="continue"/>
          </w:tcPr>
          <w:p>
            <w:pPr>
              <w:spacing w:line="360" w:lineRule="auto"/>
              <w:rPr>
                <w:rFonts w:hAnsi="宋体"/>
                <w:sz w:val="24"/>
              </w:rPr>
            </w:pPr>
          </w:p>
        </w:tc>
        <w:tc>
          <w:tcPr>
            <w:tcW w:w="2189"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w:t>
            </w:r>
            <w:r>
              <w:rPr>
                <w:rFonts w:hAnsi="宋体"/>
                <w:sz w:val="24"/>
              </w:rPr>
              <w:t>.1.5</w:t>
            </w:r>
            <w:r>
              <w:rPr>
                <w:rFonts w:hint="eastAsia" w:hAnsi="宋体"/>
                <w:sz w:val="24"/>
              </w:rPr>
              <w:t>条-</w:t>
            </w:r>
            <w:r>
              <w:rPr>
                <w:rFonts w:hAnsi="宋体"/>
                <w:sz w:val="24"/>
              </w:rPr>
              <w:t>3</w:t>
            </w:r>
          </w:p>
        </w:tc>
        <w:tc>
          <w:tcPr>
            <w:tcW w:w="3481"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925" w:type="dxa"/>
            <w:vMerge w:val="continue"/>
          </w:tcPr>
          <w:p>
            <w:pPr>
              <w:spacing w:line="360" w:lineRule="auto"/>
              <w:rPr>
                <w:rFonts w:hAnsi="宋体"/>
                <w:sz w:val="24"/>
              </w:rPr>
            </w:pPr>
          </w:p>
        </w:tc>
        <w:tc>
          <w:tcPr>
            <w:tcW w:w="2189" w:type="dxa"/>
            <w:vMerge w:val="continue"/>
          </w:tcPr>
          <w:p>
            <w:pPr>
              <w:spacing w:line="360" w:lineRule="auto"/>
              <w:rPr>
                <w:rFonts w:hAnsi="宋体"/>
                <w:sz w:val="24"/>
              </w:rPr>
            </w:pPr>
          </w:p>
        </w:tc>
        <w:tc>
          <w:tcPr>
            <w:tcW w:w="5182" w:type="dxa"/>
            <w:gridSpan w:val="2"/>
          </w:tcPr>
          <w:p>
            <w:pPr>
              <w:spacing w:line="360" w:lineRule="auto"/>
              <w:rPr>
                <w:rFonts w:hAnsi="宋体"/>
                <w:sz w:val="24"/>
              </w:rPr>
            </w:pPr>
            <w:r>
              <w:rPr>
                <w:rFonts w:hint="eastAsia" w:hAnsi="宋体"/>
                <w:sz w:val="24"/>
              </w:rPr>
              <w:t>表D.0.1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spacing w:line="360" w:lineRule="auto"/>
              <w:rPr>
                <w:rFonts w:hAnsi="宋体"/>
                <w:sz w:val="24"/>
              </w:rPr>
            </w:pPr>
            <w:r>
              <w:rPr>
                <w:rFonts w:hint="eastAsia" w:hAnsi="宋体"/>
                <w:sz w:val="24"/>
              </w:rPr>
              <w:t>依据材料</w:t>
            </w:r>
          </w:p>
        </w:tc>
        <w:tc>
          <w:tcPr>
            <w:tcW w:w="7371" w:type="dxa"/>
            <w:gridSpan w:val="3"/>
          </w:tcPr>
          <w:p>
            <w:pPr>
              <w:autoSpaceDE w:val="0"/>
              <w:autoSpaceDN w:val="0"/>
              <w:adjustRightInd w:val="0"/>
              <w:spacing w:line="360" w:lineRule="auto"/>
              <w:jc w:val="left"/>
              <w:rPr>
                <w:rFonts w:hAnsi="宋体"/>
                <w:sz w:val="24"/>
              </w:rPr>
            </w:pPr>
            <w:r>
              <w:rPr>
                <w:rFonts w:hint="eastAsia" w:hAnsi="宋体"/>
                <w:sz w:val="24"/>
              </w:rPr>
              <w:t xml:space="preserve">    设计人员在填写此项内容时，应根据建筑平面图、立面图，与暖通专业对接，对照设备专业施工图、产品说明，按照项目实际，填写此项内容。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Pr>
          <w:p>
            <w:pPr>
              <w:spacing w:line="360" w:lineRule="auto"/>
              <w:rPr>
                <w:rFonts w:hAnsi="宋体"/>
                <w:sz w:val="24"/>
              </w:rPr>
            </w:pPr>
            <w:r>
              <w:rPr>
                <w:rFonts w:hint="eastAsia" w:hAnsi="宋体"/>
                <w:sz w:val="24"/>
              </w:rPr>
              <w:t>备注</w:t>
            </w:r>
          </w:p>
        </w:tc>
        <w:tc>
          <w:tcPr>
            <w:tcW w:w="7371" w:type="dxa"/>
            <w:gridSpan w:val="3"/>
          </w:tcPr>
          <w:p>
            <w:pPr>
              <w:spacing w:line="360" w:lineRule="auto"/>
              <w:ind w:firstLine="480" w:firstLineChars="200"/>
              <w:rPr>
                <w:rFonts w:hAnsi="宋体"/>
                <w:sz w:val="24"/>
              </w:rPr>
            </w:pPr>
            <w:r>
              <w:rPr>
                <w:rFonts w:hAnsi="宋体"/>
                <w:sz w:val="24"/>
              </w:rPr>
              <w:t>外部设施需要定期检修和维护，因此在建筑设计时应考虑后期检修和维护条件，如设计检修通道、马道和吊篮固定端等。当与主体结构不同时施工时，应设预埋件，并在设计文件中明确预埋件的检测验证参数及要求，确保其安全性与耐久性。比如，每年频发的空调外机坠落伤人或安装人员作业时跌落伤亡事故，已成为建筑的重大危险源，故新建或改建建筑设计时预留与主体结构连接牢固的空调外机安装位置，并与拟定的机型大小匹配，同时预留操作空间，保障安装、检修、 维护人员安全。</w:t>
            </w:r>
          </w:p>
        </w:tc>
      </w:tr>
    </w:tbl>
    <w:p>
      <w:pPr>
        <w:spacing w:line="360" w:lineRule="auto"/>
        <w:jc w:val="left"/>
        <w:rPr>
          <w:rFonts w:hAnsi="宋体"/>
          <w:b/>
          <w:sz w:val="24"/>
        </w:rPr>
      </w:pPr>
    </w:p>
    <w:p>
      <w:pPr>
        <w:spacing w:line="360" w:lineRule="auto"/>
        <w:jc w:val="left"/>
        <w:rPr>
          <w:rFonts w:hAnsi="宋体"/>
          <w:b/>
          <w:sz w:val="24"/>
        </w:rPr>
      </w:pPr>
      <w:r>
        <w:rPr>
          <w:rFonts w:hAnsi="宋体"/>
          <w:b/>
          <w:sz w:val="24"/>
        </w:rPr>
        <w:t>4</w:t>
      </w:r>
      <w:r>
        <w:rPr>
          <w:rFonts w:hint="eastAsia" w:hAnsi="宋体"/>
          <w:b/>
          <w:sz w:val="24"/>
        </w:rPr>
        <w:t>.</w:t>
      </w:r>
      <w:r>
        <w:rPr>
          <w:rFonts w:hAnsi="宋体"/>
          <w:b/>
          <w:sz w:val="24"/>
        </w:rPr>
        <w:t xml:space="preserve"> </w:t>
      </w:r>
      <w:r>
        <w:rPr>
          <w:rFonts w:hint="eastAsia" w:hAnsi="宋体"/>
          <w:b/>
          <w:sz w:val="24"/>
        </w:rPr>
        <w:t>建筑光环境设计:</w:t>
      </w:r>
    </w:p>
    <w:p>
      <w:pPr>
        <w:spacing w:line="360" w:lineRule="auto"/>
        <w:jc w:val="left"/>
        <w:rPr>
          <w:rFonts w:hAnsi="宋体"/>
          <w:sz w:val="24"/>
        </w:rPr>
      </w:pPr>
      <w:r>
        <w:rPr>
          <w:rFonts w:hint="eastAsia" w:hAnsi="宋体"/>
          <w:sz w:val="24"/>
        </w:rPr>
        <w:t>4.1住宅建筑外门窗设置遮阳措施时应满足日照和采光标准的要求；</w:t>
      </w:r>
    </w:p>
    <w:p>
      <w:pPr>
        <w:spacing w:line="360" w:lineRule="auto"/>
        <w:jc w:val="left"/>
        <w:rPr>
          <w:rFonts w:hAnsi="宋体"/>
          <w:sz w:val="24"/>
        </w:rPr>
      </w:pPr>
      <w:r>
        <w:rPr>
          <w:rFonts w:hint="eastAsia" w:hAnsi="宋体"/>
          <w:sz w:val="24"/>
        </w:rPr>
        <w:t>4.2 当住宅户型有4个及4个以上居住空间时，至少有2个居住空间满足日照标准的要求；4.3 居住建筑卧室、起居室（厅）、厨房应有直接天然采光；</w:t>
      </w:r>
    </w:p>
    <w:p>
      <w:pPr>
        <w:spacing w:line="360" w:lineRule="auto"/>
        <w:jc w:val="left"/>
        <w:rPr>
          <w:rFonts w:hAnsi="宋体"/>
          <w:sz w:val="24"/>
        </w:rPr>
      </w:pPr>
      <w:r>
        <w:rPr>
          <w:rFonts w:hint="eastAsia" w:hAnsi="宋体"/>
          <w:sz w:val="24"/>
        </w:rPr>
        <w:t>4.4卧室、起居室窗地面积比</w:t>
      </w:r>
      <w:r>
        <w:rPr>
          <w:rFonts w:hAnsi="宋体"/>
          <w:sz w:val="24"/>
        </w:rPr>
        <w:t>不小于</w:t>
      </w:r>
      <w:r>
        <w:rPr>
          <w:rFonts w:hint="eastAsia" w:hAnsi="宋体"/>
          <w:sz w:val="24"/>
        </w:rPr>
        <w:t>1/6；</w:t>
      </w:r>
      <w:r>
        <w:rPr>
          <w:rFonts w:hAnsi="宋体"/>
          <w:sz w:val="24"/>
        </w:rPr>
        <w:t xml:space="preserve"> </w:t>
      </w:r>
    </w:p>
    <w:p>
      <w:pPr>
        <w:spacing w:line="360" w:lineRule="auto"/>
        <w:jc w:val="left"/>
        <w:rPr>
          <w:rFonts w:hAnsi="宋体"/>
          <w:sz w:val="24"/>
        </w:rPr>
      </w:pPr>
      <w:r>
        <w:rPr>
          <w:rFonts w:hint="eastAsia" w:hAnsi="宋体"/>
          <w:sz w:val="24"/>
        </w:rPr>
        <w:t>4.5 主要功能房间有合理的控制眩光措施；</w:t>
      </w:r>
      <w:r>
        <w:rPr>
          <w:rFonts w:hAnsi="宋体"/>
          <w:sz w:val="24"/>
        </w:rPr>
        <w:t xml:space="preserve"> </w:t>
      </w:r>
      <w:r>
        <w:rPr>
          <w:rFonts w:hint="eastAsia" w:hAnsi="宋体"/>
          <w:sz w:val="24"/>
        </w:rPr>
        <w:t xml:space="preserve"> </w:t>
      </w:r>
    </w:p>
    <w:p>
      <w:pPr>
        <w:spacing w:line="360" w:lineRule="auto"/>
        <w:jc w:val="left"/>
        <w:rPr>
          <w:rFonts w:hAnsi="宋体"/>
          <w:sz w:val="24"/>
        </w:rPr>
      </w:pPr>
      <w:r>
        <w:rPr>
          <w:rFonts w:hint="eastAsia" w:hAnsi="宋体"/>
          <w:sz w:val="24"/>
        </w:rPr>
        <w:t>4.6 建筑外立面设计及选材未对周围环境产生光照污染未对周围环境产生光照污染，采用的外立面材料为；</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w:t>
            </w:r>
            <w:r>
              <w:rPr>
                <w:rFonts w:hAnsi="宋体"/>
                <w:sz w:val="24"/>
              </w:rPr>
              <w:t>9</w:t>
            </w:r>
          </w:p>
        </w:tc>
        <w:tc>
          <w:tcPr>
            <w:tcW w:w="1701" w:type="dxa"/>
          </w:tcPr>
          <w:p>
            <w:pPr>
              <w:spacing w:line="360" w:lineRule="auto"/>
              <w:rPr>
                <w:rFonts w:hAnsi="宋体"/>
                <w:sz w:val="24"/>
              </w:rPr>
            </w:pPr>
            <w:r>
              <w:rPr>
                <w:rFonts w:hAnsi="宋体"/>
                <w:sz w:val="24"/>
              </w:rPr>
              <w:t>8.2.7</w:t>
            </w:r>
            <w:r>
              <w:rPr>
                <w:rFonts w:hint="eastAsia" w:hAnsi="宋体"/>
                <w:sz w:val="24"/>
              </w:rPr>
              <w:t>条-1</w:t>
            </w:r>
          </w:p>
        </w:tc>
        <w:tc>
          <w:tcPr>
            <w:tcW w:w="3594" w:type="dxa"/>
          </w:tcPr>
          <w:p>
            <w:pPr>
              <w:spacing w:line="360" w:lineRule="auto"/>
              <w:rPr>
                <w:rFonts w:hAnsi="宋体"/>
                <w:sz w:val="24"/>
              </w:rPr>
            </w:pPr>
            <w:r>
              <w:rPr>
                <w:rFonts w:hint="eastAsia"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701" w:type="dxa"/>
          </w:tcPr>
          <w:p>
            <w:pPr>
              <w:spacing w:line="360" w:lineRule="auto"/>
              <w:rPr>
                <w:rFonts w:hAnsi="宋体"/>
                <w:sz w:val="24"/>
              </w:rPr>
            </w:pPr>
            <w:r>
              <w:rPr>
                <w:rFonts w:hint="eastAsia" w:hAnsi="宋体"/>
                <w:sz w:val="24"/>
              </w:rPr>
              <w:t>4.2.</w:t>
            </w:r>
            <w:r>
              <w:rPr>
                <w:rFonts w:hAnsi="宋体"/>
                <w:sz w:val="24"/>
              </w:rPr>
              <w:t>6</w:t>
            </w:r>
            <w:r>
              <w:rPr>
                <w:rFonts w:hint="eastAsia" w:hAnsi="宋体"/>
                <w:sz w:val="24"/>
              </w:rPr>
              <w:t>条-2</w:t>
            </w:r>
          </w:p>
        </w:tc>
        <w:tc>
          <w:tcPr>
            <w:tcW w:w="3594" w:type="dxa"/>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5.2.15条</w:t>
            </w:r>
          </w:p>
        </w:tc>
        <w:tc>
          <w:tcPr>
            <w:tcW w:w="3594" w:type="dxa"/>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int="eastAsia" w:hAnsi="宋体"/>
                <w:sz w:val="24"/>
              </w:rPr>
              <w:t xml:space="preserve">    若项目为非玻璃幕墙建筑直接填写“是”。</w:t>
            </w:r>
          </w:p>
          <w:p>
            <w:pPr>
              <w:spacing w:line="360" w:lineRule="auto"/>
              <w:rPr>
                <w:rFonts w:hAnsi="宋体"/>
                <w:sz w:val="24"/>
              </w:rPr>
            </w:pPr>
            <w:r>
              <w:rPr>
                <w:rFonts w:hint="eastAsia" w:hAnsi="宋体"/>
                <w:sz w:val="24"/>
              </w:rPr>
              <w:t xml:space="preserve">    设计人员应根据光污染分析专项报告、玻璃的光学性能检验报告、节能计算报告书；建筑立面图及门窗做法说明等文件，按照项目实际填写此项内容。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20"/>
              <w:rPr>
                <w:rFonts w:hAnsi="宋体"/>
                <w:sz w:val="24"/>
              </w:rPr>
            </w:pPr>
            <w:r>
              <w:rPr>
                <w:rFonts w:hint="eastAsia" w:hAnsi="宋体"/>
                <w:sz w:val="24"/>
              </w:rPr>
              <w:t>建筑物光污染包括建筑反射光(眩光)、夜间的室外夜景照明以及广告照明等造成的光污染。光污染产生的眩光会让人感到不舒服，还会使人降低对灯光信号等重要信息的辨识力，甚至带来道路安全隐患。</w:t>
            </w:r>
          </w:p>
          <w:p>
            <w:pPr>
              <w:spacing w:line="360" w:lineRule="auto"/>
              <w:ind w:firstLine="420"/>
              <w:rPr>
                <w:rFonts w:hAnsi="宋体"/>
                <w:sz w:val="24"/>
              </w:rPr>
            </w:pPr>
            <w:r>
              <w:rPr>
                <w:rFonts w:hint="eastAsia" w:hAnsi="宋体"/>
                <w:sz w:val="24"/>
              </w:rPr>
              <w:t>光污染控制对策包括降低建筑物表面(玻璃和其他材料、涂料)的可见光反射比，合理选配照明器具，采取防止溢光措施等。现行国家标准《玻璃幕墙光热性能》GB/T 18091将玻璃幕墙的光污染定义为有害光反射，对玻璃幕墙的可见光反射比作了规定。本条要求玻璃幕墙的可见光反射比及反射光对周边环境的影响符合《玻璃幕墙光热性能》GB/T 18091的规定。</w:t>
            </w:r>
          </w:p>
        </w:tc>
      </w:tr>
    </w:tbl>
    <w:p>
      <w:pPr>
        <w:spacing w:line="360" w:lineRule="auto"/>
        <w:rPr>
          <w:rFonts w:hAnsi="宋体"/>
          <w:sz w:val="24"/>
        </w:rPr>
      </w:pPr>
      <w:r>
        <w:rPr>
          <w:rFonts w:hint="eastAsia" w:hAnsi="宋体"/>
          <w:sz w:val="24"/>
        </w:rPr>
        <w:t>4.7居住建筑外窗玻璃的可见光透射比不应小于0.40；</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tcPr>
          <w:p>
            <w:pPr>
              <w:spacing w:line="360" w:lineRule="auto"/>
              <w:rPr>
                <w:rFonts w:hAnsi="宋体"/>
                <w:sz w:val="24"/>
              </w:rPr>
            </w:pPr>
            <w:r>
              <w:rPr>
                <w:rFonts w:hint="eastAsia" w:hAnsi="宋体"/>
                <w:sz w:val="24"/>
              </w:rPr>
              <w:t>条文来源</w:t>
            </w:r>
          </w:p>
        </w:tc>
        <w:tc>
          <w:tcPr>
            <w:tcW w:w="7138" w:type="dxa"/>
          </w:tcPr>
          <w:p>
            <w:pPr>
              <w:spacing w:line="360" w:lineRule="auto"/>
              <w:rPr>
                <w:rFonts w:hAnsi="宋体"/>
                <w:sz w:val="24"/>
              </w:rPr>
            </w:pPr>
            <w:r>
              <w:rPr>
                <w:rFonts w:hint="eastAsia" w:hAnsi="宋体"/>
                <w:sz w:val="24"/>
              </w:rPr>
              <w:t>GB55015-2021  第3.1.17条（强条）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tcPr>
          <w:p>
            <w:pPr>
              <w:spacing w:line="360" w:lineRule="auto"/>
              <w:rPr>
                <w:rFonts w:hAnsi="宋体"/>
                <w:sz w:val="24"/>
              </w:rPr>
            </w:pPr>
            <w:r>
              <w:rPr>
                <w:rFonts w:hint="eastAsia" w:hAnsi="宋体"/>
                <w:sz w:val="24"/>
              </w:rPr>
              <w:t>设计人员应根据规范要求控制透光材料的可见光透射比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tcPr>
          <w:p>
            <w:pPr>
              <w:spacing w:line="360" w:lineRule="auto"/>
              <w:rPr>
                <w:rFonts w:hAnsi="宋体"/>
                <w:sz w:val="24"/>
              </w:rPr>
            </w:pPr>
          </w:p>
        </w:tc>
      </w:tr>
    </w:tbl>
    <w:p>
      <w:pPr>
        <w:spacing w:line="360" w:lineRule="auto"/>
        <w:rPr>
          <w:rFonts w:hAnsi="宋体"/>
          <w:sz w:val="24"/>
        </w:rPr>
      </w:pPr>
    </w:p>
    <w:p>
      <w:pPr>
        <w:spacing w:line="360" w:lineRule="auto"/>
        <w:rPr>
          <w:rFonts w:hAnsi="宋体"/>
          <w:sz w:val="24"/>
        </w:rPr>
      </w:pPr>
      <w:r>
        <w:rPr>
          <w:rFonts w:hAnsi="宋体"/>
          <w:sz w:val="24"/>
        </w:rPr>
        <w:t>4.</w:t>
      </w:r>
      <w:r>
        <w:rPr>
          <w:rFonts w:hint="eastAsia" w:hAnsi="宋体"/>
          <w:sz w:val="24"/>
        </w:rPr>
        <w:t>8 主要功能房间具有良好的户外视野，居住建筑与其相邻建筑的直接间距超过18m；</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813"/>
        <w:gridCol w:w="1661"/>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8" w:type="dxa"/>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DB 33/1092-20</w:t>
            </w:r>
            <w:r>
              <w:rPr>
                <w:rFonts w:hAnsi="宋体"/>
                <w:sz w:val="24"/>
              </w:rPr>
              <w:t>21</w:t>
            </w:r>
          </w:p>
        </w:tc>
        <w:tc>
          <w:tcPr>
            <w:tcW w:w="1661" w:type="dxa"/>
          </w:tcPr>
          <w:p>
            <w:pPr>
              <w:spacing w:line="360" w:lineRule="auto"/>
              <w:rPr>
                <w:rFonts w:hAnsi="宋体"/>
                <w:sz w:val="24"/>
              </w:rPr>
            </w:pPr>
            <w:r>
              <w:rPr>
                <w:rFonts w:hint="eastAsia" w:hAnsi="宋体"/>
                <w:sz w:val="24"/>
              </w:rPr>
              <w:t>5.2.</w:t>
            </w:r>
            <w:r>
              <w:rPr>
                <w:rFonts w:hAnsi="宋体"/>
                <w:sz w:val="24"/>
              </w:rPr>
              <w:t>6</w:t>
            </w:r>
            <w:r>
              <w:rPr>
                <w:rFonts w:hint="eastAsia" w:hAnsi="宋体"/>
                <w:sz w:val="24"/>
              </w:rPr>
              <w:t>条</w:t>
            </w:r>
          </w:p>
        </w:tc>
        <w:tc>
          <w:tcPr>
            <w:tcW w:w="347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spacing w:line="360" w:lineRule="auto"/>
              <w:rPr>
                <w:rFonts w:hAnsi="宋体"/>
                <w:sz w:val="24"/>
              </w:rPr>
            </w:pPr>
            <w:r>
              <w:rPr>
                <w:rFonts w:hint="eastAsia" w:hAnsi="宋体"/>
                <w:sz w:val="24"/>
              </w:rPr>
              <w:t>依据材料</w:t>
            </w:r>
          </w:p>
        </w:tc>
        <w:tc>
          <w:tcPr>
            <w:tcW w:w="6948" w:type="dxa"/>
            <w:gridSpan w:val="3"/>
          </w:tcPr>
          <w:p>
            <w:pPr>
              <w:spacing w:line="360" w:lineRule="auto"/>
              <w:ind w:firstLine="480" w:firstLineChars="200"/>
              <w:rPr>
                <w:rFonts w:hAnsi="宋体"/>
                <w:sz w:val="24"/>
              </w:rPr>
            </w:pPr>
            <w:r>
              <w:rPr>
                <w:rFonts w:hint="eastAsia" w:hAnsi="宋体"/>
                <w:sz w:val="24"/>
              </w:rPr>
              <w:t>设计人员应根据总平面图，测量住宅与相邻建筑的直接间距，按照项目实际，来填写此项内容。</w:t>
            </w:r>
          </w:p>
          <w:p>
            <w:pPr>
              <w:autoSpaceDE w:val="0"/>
              <w:autoSpaceDN w:val="0"/>
              <w:adjustRightInd w:val="0"/>
              <w:spacing w:line="360" w:lineRule="auto"/>
              <w:jc w:val="left"/>
              <w:rPr>
                <w:rFonts w:hAnsi="宋体"/>
                <w:sz w:val="24"/>
              </w:rPr>
            </w:pPr>
            <w:r>
              <w:rPr>
                <w:rFonts w:hint="eastAsia" w:hAnsi="宋体"/>
                <w:sz w:val="24"/>
              </w:rPr>
              <w:t>当两建筑相对的外墙间距不足18m，但至少有一面外墙上无窗户时，也可以认为是没有产生私密问题。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spacing w:line="360" w:lineRule="auto"/>
              <w:rPr>
                <w:rFonts w:hAnsi="宋体"/>
                <w:sz w:val="24"/>
              </w:rPr>
            </w:pPr>
            <w:r>
              <w:rPr>
                <w:rFonts w:hint="eastAsia" w:hAnsi="宋体"/>
                <w:sz w:val="24"/>
              </w:rPr>
              <w:t>备注</w:t>
            </w:r>
          </w:p>
        </w:tc>
        <w:tc>
          <w:tcPr>
            <w:tcW w:w="6948" w:type="dxa"/>
            <w:gridSpan w:val="3"/>
          </w:tcPr>
          <w:p>
            <w:pPr>
              <w:autoSpaceDE w:val="0"/>
              <w:autoSpaceDN w:val="0"/>
              <w:adjustRightInd w:val="0"/>
              <w:spacing w:line="360" w:lineRule="auto"/>
              <w:jc w:val="left"/>
              <w:rPr>
                <w:rFonts w:hAnsi="宋体"/>
                <w:sz w:val="24"/>
              </w:rPr>
            </w:pPr>
            <w:r>
              <w:rPr>
                <w:rFonts w:hint="eastAsia" w:hAnsi="宋体"/>
                <w:sz w:val="24"/>
              </w:rPr>
              <w:t xml:space="preserve">    在本条填写时应考虑最不利楼层或房间的平面图。视野模拟分析报告中应将周边高大建筑物、构筑物的影响都考虑在内，建筑自身遮挡也不可忽略，并涵盖所有朝向的最不利房间。</w:t>
            </w:r>
          </w:p>
          <w:p>
            <w:pPr>
              <w:autoSpaceDE w:val="0"/>
              <w:autoSpaceDN w:val="0"/>
              <w:adjustRightInd w:val="0"/>
              <w:spacing w:line="360" w:lineRule="auto"/>
              <w:jc w:val="left"/>
              <w:rPr>
                <w:rFonts w:hAnsi="宋体"/>
                <w:sz w:val="24"/>
              </w:rPr>
            </w:pPr>
            <w:r>
              <w:rPr>
                <w:rFonts w:hint="eastAsia" w:hAnsi="宋体"/>
                <w:sz w:val="24"/>
              </w:rPr>
              <w:t xml:space="preserve">    对于居住建筑，主要依靠控制建筑间距来获得良好的视野。根据经验，当两幢住在楼居住空间的水平视线距离超过18m时即能基本满足要求。当两幢住宅楼水平视线距离不超过18m时，临近住宅应通过建筑户型设计避免产生私密问题。</w:t>
            </w:r>
          </w:p>
        </w:tc>
      </w:tr>
    </w:tbl>
    <w:p>
      <w:pPr>
        <w:spacing w:line="360" w:lineRule="auto"/>
        <w:rPr>
          <w:rFonts w:hAnsi="宋体"/>
          <w:sz w:val="24"/>
        </w:rPr>
      </w:pPr>
      <w:r>
        <w:rPr>
          <w:rFonts w:hAnsi="宋体"/>
          <w:sz w:val="24"/>
        </w:rPr>
        <w:t>4.</w:t>
      </w:r>
      <w:r>
        <w:rPr>
          <w:rFonts w:hint="eastAsia" w:hAnsi="宋体"/>
          <w:sz w:val="24"/>
        </w:rPr>
        <w:t>9 房间内区采光系数满足采光要求的面积比例达到60％；</w:t>
      </w:r>
    </w:p>
    <w:p>
      <w:pPr>
        <w:spacing w:line="360" w:lineRule="auto"/>
        <w:rPr>
          <w:rFonts w:hAnsi="宋体"/>
          <w:sz w:val="24"/>
        </w:rPr>
      </w:pPr>
      <w:r>
        <w:rPr>
          <w:rFonts w:hint="eastAsia" w:hAnsi="宋体"/>
          <w:sz w:val="24"/>
        </w:rPr>
        <w:t>4</w:t>
      </w:r>
      <w:r>
        <w:rPr>
          <w:rFonts w:hAnsi="宋体"/>
          <w:sz w:val="24"/>
        </w:rPr>
        <w:t>.</w:t>
      </w:r>
      <w:r>
        <w:rPr>
          <w:rFonts w:hint="eastAsia" w:hAnsi="宋体"/>
          <w:sz w:val="24"/>
        </w:rPr>
        <w:t>10</w:t>
      </w:r>
      <w:r>
        <w:rPr>
          <w:rFonts w:hAnsi="宋体"/>
          <w:sz w:val="24"/>
        </w:rPr>
        <w:t xml:space="preserve"> </w:t>
      </w:r>
      <w:r>
        <w:rPr>
          <w:rFonts w:hint="eastAsia" w:hAnsi="宋体"/>
          <w:sz w:val="24"/>
        </w:rPr>
        <w:t>居住建筑的公共空间采光系数标准值≥0.5％</w:t>
      </w:r>
    </w:p>
    <w:p>
      <w:pPr>
        <w:spacing w:line="360" w:lineRule="auto"/>
        <w:rPr>
          <w:rFonts w:hAnsi="宋体"/>
          <w:sz w:val="24"/>
        </w:rPr>
      </w:pPr>
      <w:r>
        <w:rPr>
          <w:rFonts w:hAnsi="宋体"/>
          <w:sz w:val="24"/>
        </w:rPr>
        <w:t>4.1</w:t>
      </w:r>
      <w:r>
        <w:rPr>
          <w:rFonts w:hint="eastAsia" w:hAnsi="宋体"/>
          <w:sz w:val="24"/>
        </w:rPr>
        <w:t>1 地下空间设置天然采光及措施；</w:t>
      </w:r>
    </w:p>
    <w:p>
      <w:pPr>
        <w:spacing w:line="360" w:lineRule="auto"/>
        <w:rPr>
          <w:rFonts w:hAnsi="宋体"/>
          <w:sz w:val="24"/>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808"/>
        <w:gridCol w:w="1661"/>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344" w:type="dxa"/>
            <w:vMerge w:val="restart"/>
          </w:tcPr>
          <w:p>
            <w:pPr>
              <w:spacing w:line="360" w:lineRule="auto"/>
              <w:rPr>
                <w:rFonts w:hAnsi="宋体"/>
                <w:sz w:val="24"/>
              </w:rPr>
            </w:pPr>
            <w:r>
              <w:rPr>
                <w:rFonts w:hint="eastAsia" w:hAnsi="宋体"/>
                <w:sz w:val="24"/>
              </w:rPr>
              <w:t>条文来源</w:t>
            </w:r>
          </w:p>
        </w:tc>
        <w:tc>
          <w:tcPr>
            <w:tcW w:w="1808" w:type="dxa"/>
          </w:tcPr>
          <w:p>
            <w:pPr>
              <w:spacing w:line="360" w:lineRule="auto"/>
              <w:rPr>
                <w:rFonts w:hAnsi="宋体"/>
                <w:sz w:val="24"/>
              </w:rPr>
            </w:pPr>
            <w:r>
              <w:rPr>
                <w:rFonts w:hint="eastAsia" w:hAnsi="宋体"/>
                <w:sz w:val="24"/>
              </w:rPr>
              <w:t>GB/T 50378-201</w:t>
            </w:r>
            <w:r>
              <w:rPr>
                <w:rFonts w:hAnsi="宋体"/>
                <w:sz w:val="24"/>
              </w:rPr>
              <w:t>9</w:t>
            </w:r>
          </w:p>
        </w:tc>
        <w:tc>
          <w:tcPr>
            <w:tcW w:w="1661" w:type="dxa"/>
          </w:tcPr>
          <w:p>
            <w:pPr>
              <w:spacing w:line="360" w:lineRule="auto"/>
              <w:rPr>
                <w:rFonts w:hAnsi="宋体"/>
                <w:sz w:val="24"/>
              </w:rPr>
            </w:pPr>
            <w:r>
              <w:rPr>
                <w:rFonts w:hint="eastAsia" w:hAnsi="宋体"/>
                <w:sz w:val="24"/>
              </w:rPr>
              <w:t>5</w:t>
            </w:r>
            <w:r>
              <w:rPr>
                <w:rFonts w:hAnsi="宋体"/>
                <w:sz w:val="24"/>
              </w:rPr>
              <w:t>.2.8</w:t>
            </w:r>
            <w:r>
              <w:rPr>
                <w:rFonts w:hint="eastAsia" w:hAnsi="宋体"/>
                <w:sz w:val="24"/>
              </w:rPr>
              <w:t>条-</w:t>
            </w:r>
            <w:r>
              <w:rPr>
                <w:rFonts w:hAnsi="宋体"/>
                <w:sz w:val="24"/>
              </w:rPr>
              <w:t>1</w:t>
            </w:r>
          </w:p>
        </w:tc>
        <w:tc>
          <w:tcPr>
            <w:tcW w:w="3483" w:type="dxa"/>
          </w:tcPr>
          <w:p>
            <w:pPr>
              <w:spacing w:line="360" w:lineRule="auto"/>
              <w:rPr>
                <w:rFonts w:hAnsi="宋体"/>
                <w:sz w:val="24"/>
              </w:rPr>
            </w:pPr>
            <w:r>
              <w:rPr>
                <w:rFonts w:hint="eastAsia" w:hAnsi="宋体"/>
                <w:sz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08"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661" w:type="dxa"/>
          </w:tcPr>
          <w:p>
            <w:pPr>
              <w:spacing w:line="360" w:lineRule="auto"/>
              <w:rPr>
                <w:rFonts w:hAnsi="宋体"/>
                <w:sz w:val="24"/>
              </w:rPr>
            </w:pPr>
            <w:r>
              <w:rPr>
                <w:rFonts w:hAnsi="宋体"/>
                <w:sz w:val="24"/>
              </w:rPr>
              <w:t>5.2.1</w:t>
            </w:r>
            <w:r>
              <w:rPr>
                <w:rFonts w:hint="eastAsia" w:hAnsi="宋体"/>
                <w:sz w:val="24"/>
              </w:rPr>
              <w:t xml:space="preserve">4条 </w:t>
            </w:r>
          </w:p>
        </w:tc>
        <w:tc>
          <w:tcPr>
            <w:tcW w:w="3483"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08" w:type="dxa"/>
            <w:vMerge w:val="continue"/>
          </w:tcPr>
          <w:p>
            <w:pPr>
              <w:spacing w:line="360" w:lineRule="auto"/>
              <w:rPr>
                <w:rFonts w:hAnsi="宋体"/>
                <w:sz w:val="24"/>
              </w:rPr>
            </w:pPr>
          </w:p>
        </w:tc>
        <w:tc>
          <w:tcPr>
            <w:tcW w:w="1661" w:type="dxa"/>
          </w:tcPr>
          <w:p>
            <w:pPr>
              <w:spacing w:line="360" w:lineRule="auto"/>
              <w:rPr>
                <w:rFonts w:hAnsi="宋体"/>
                <w:sz w:val="24"/>
              </w:rPr>
            </w:pPr>
            <w:r>
              <w:rPr>
                <w:rFonts w:hint="eastAsia" w:hAnsi="宋体"/>
                <w:sz w:val="24"/>
              </w:rPr>
              <w:t>5.3.</w:t>
            </w:r>
            <w:r>
              <w:rPr>
                <w:rFonts w:hAnsi="宋体"/>
                <w:sz w:val="24"/>
              </w:rPr>
              <w:t>5</w:t>
            </w:r>
            <w:r>
              <w:rPr>
                <w:rFonts w:hint="eastAsia" w:hAnsi="宋体"/>
                <w:sz w:val="24"/>
              </w:rPr>
              <w:t>条</w:t>
            </w:r>
            <w:r>
              <w:rPr>
                <w:rFonts w:hAnsi="宋体"/>
                <w:sz w:val="24"/>
              </w:rPr>
              <w:t>-2-3</w:t>
            </w:r>
          </w:p>
        </w:tc>
        <w:tc>
          <w:tcPr>
            <w:tcW w:w="3483" w:type="dxa"/>
          </w:tcPr>
          <w:p>
            <w:pPr>
              <w:spacing w:line="360" w:lineRule="auto"/>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4" w:type="dxa"/>
            <w:vMerge w:val="continue"/>
          </w:tcPr>
          <w:p>
            <w:pPr>
              <w:spacing w:line="360" w:lineRule="auto"/>
              <w:rPr>
                <w:rFonts w:hAnsi="宋体"/>
                <w:sz w:val="24"/>
              </w:rPr>
            </w:pPr>
          </w:p>
        </w:tc>
        <w:tc>
          <w:tcPr>
            <w:tcW w:w="1808" w:type="dxa"/>
            <w:vMerge w:val="continue"/>
          </w:tcPr>
          <w:p>
            <w:pPr>
              <w:spacing w:line="360" w:lineRule="auto"/>
              <w:rPr>
                <w:rFonts w:hAnsi="宋体"/>
                <w:sz w:val="24"/>
              </w:rPr>
            </w:pPr>
          </w:p>
        </w:tc>
        <w:tc>
          <w:tcPr>
            <w:tcW w:w="1661" w:type="dxa"/>
          </w:tcPr>
          <w:p>
            <w:pPr>
              <w:spacing w:line="360" w:lineRule="auto"/>
              <w:rPr>
                <w:rFonts w:hAnsi="宋体"/>
                <w:sz w:val="24"/>
              </w:rPr>
            </w:pPr>
            <w:r>
              <w:rPr>
                <w:rFonts w:hint="eastAsia" w:hAnsi="宋体"/>
                <w:sz w:val="24"/>
              </w:rPr>
              <w:t>5.4.7条</w:t>
            </w:r>
          </w:p>
        </w:tc>
        <w:tc>
          <w:tcPr>
            <w:tcW w:w="3483"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tcPr>
          <w:p>
            <w:pPr>
              <w:spacing w:line="360" w:lineRule="auto"/>
              <w:rPr>
                <w:rFonts w:hAnsi="宋体"/>
                <w:sz w:val="24"/>
              </w:rPr>
            </w:pPr>
            <w:r>
              <w:rPr>
                <w:rFonts w:hint="eastAsia" w:hAnsi="宋体"/>
                <w:sz w:val="24"/>
              </w:rPr>
              <w:t>依据材料</w:t>
            </w:r>
          </w:p>
        </w:tc>
        <w:tc>
          <w:tcPr>
            <w:tcW w:w="6952" w:type="dxa"/>
            <w:gridSpan w:val="3"/>
          </w:tcPr>
          <w:p>
            <w:pPr>
              <w:spacing w:line="360" w:lineRule="auto"/>
              <w:ind w:firstLine="480" w:firstLineChars="200"/>
              <w:rPr>
                <w:rFonts w:hAnsi="宋体"/>
                <w:sz w:val="24"/>
              </w:rPr>
            </w:pPr>
            <w:r>
              <w:rPr>
                <w:rFonts w:hint="eastAsia" w:hAnsi="宋体"/>
                <w:sz w:val="24"/>
              </w:rPr>
              <w:t>设计人员应根据建筑专业图纸、采光报告上的数据（眩光计算、采光系数计算、面积统计等）、光污染分析专项报告、玻璃的光学性能检验报告、灯具的光度检验报告、照明设计方案（含计算书）、照明施工图、节能计算报告书等，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tcPr>
          <w:p>
            <w:pPr>
              <w:spacing w:line="360" w:lineRule="auto"/>
              <w:rPr>
                <w:rFonts w:hAnsi="宋体"/>
                <w:sz w:val="24"/>
              </w:rPr>
            </w:pPr>
            <w:r>
              <w:rPr>
                <w:rFonts w:hint="eastAsia" w:hAnsi="宋体"/>
                <w:sz w:val="24"/>
              </w:rPr>
              <w:t>备注</w:t>
            </w:r>
          </w:p>
        </w:tc>
        <w:tc>
          <w:tcPr>
            <w:tcW w:w="6952" w:type="dxa"/>
            <w:gridSpan w:val="3"/>
          </w:tcPr>
          <w:p>
            <w:pPr>
              <w:autoSpaceDE w:val="0"/>
              <w:autoSpaceDN w:val="0"/>
              <w:adjustRightInd w:val="0"/>
              <w:spacing w:line="360" w:lineRule="auto"/>
              <w:jc w:val="left"/>
              <w:rPr>
                <w:rFonts w:hAnsi="宋体"/>
                <w:sz w:val="24"/>
              </w:rPr>
            </w:pPr>
            <w:r>
              <w:rPr>
                <w:rFonts w:hint="eastAsia" w:hAnsi="宋体"/>
                <w:sz w:val="24"/>
              </w:rPr>
              <w:t xml:space="preserve">    各种光源的视觉试验结果表明，在同样照度的条件下，天然光的辨认能力优于人工光，从而有利于人们工作、生活、保护视力和提高劳动生产率。</w:t>
            </w:r>
          </w:p>
          <w:p>
            <w:pPr>
              <w:autoSpaceDE w:val="0"/>
              <w:autoSpaceDN w:val="0"/>
              <w:adjustRightInd w:val="0"/>
              <w:spacing w:line="360" w:lineRule="auto"/>
              <w:jc w:val="left"/>
              <w:rPr>
                <w:rFonts w:hAnsi="宋体"/>
                <w:sz w:val="24"/>
              </w:rPr>
            </w:pPr>
            <w:r>
              <w:rPr>
                <w:rFonts w:hint="eastAsia" w:hAnsi="宋体"/>
                <w:sz w:val="24"/>
              </w:rPr>
              <w:t xml:space="preserve">   “内区”定义：是相对</w:t>
            </w:r>
            <w:r>
              <w:rPr>
                <w:rFonts w:hAnsi="宋体"/>
                <w:sz w:val="24"/>
              </w:rPr>
              <w:t>外区而言的</w:t>
            </w:r>
            <w:r>
              <w:rPr>
                <w:rFonts w:hint="eastAsia" w:hAnsi="宋体"/>
                <w:sz w:val="24"/>
              </w:rPr>
              <w:t>，为简</w:t>
            </w:r>
            <w:r>
              <w:rPr>
                <w:rFonts w:hAnsi="宋体"/>
                <w:sz w:val="24"/>
              </w:rPr>
              <w:t>化，一般情况下</w:t>
            </w:r>
            <w:r>
              <w:rPr>
                <w:rFonts w:hint="eastAsia" w:hAnsi="宋体"/>
                <w:sz w:val="24"/>
              </w:rPr>
              <w:t>外区定义为</w:t>
            </w:r>
            <w:r>
              <w:rPr>
                <w:rFonts w:hAnsi="宋体"/>
                <w:sz w:val="24"/>
              </w:rPr>
              <w:t>距离建筑外</w:t>
            </w:r>
            <w:r>
              <w:rPr>
                <w:rFonts w:hint="eastAsia" w:hAnsi="宋体"/>
                <w:sz w:val="24"/>
              </w:rPr>
              <w:t>围护结</w:t>
            </w:r>
            <w:r>
              <w:rPr>
                <w:rFonts w:hAnsi="宋体"/>
                <w:sz w:val="24"/>
              </w:rPr>
              <w:t xml:space="preserve">构5m </w:t>
            </w:r>
            <w:r>
              <w:rPr>
                <w:rFonts w:hint="eastAsia" w:hAnsi="宋体"/>
                <w:sz w:val="24"/>
              </w:rPr>
              <w:t>范围内的区域。</w:t>
            </w:r>
          </w:p>
          <w:p>
            <w:pPr>
              <w:autoSpaceDE w:val="0"/>
              <w:autoSpaceDN w:val="0"/>
              <w:adjustRightInd w:val="0"/>
              <w:spacing w:line="360" w:lineRule="auto"/>
              <w:jc w:val="left"/>
              <w:rPr>
                <w:rFonts w:hAnsi="宋体"/>
                <w:sz w:val="24"/>
              </w:rPr>
            </w:pPr>
            <w:r>
              <w:rPr>
                <w:rFonts w:hint="eastAsia" w:hAnsi="宋体"/>
                <w:sz w:val="24"/>
              </w:rPr>
              <w:t xml:space="preserve">    天然采光不仅</w:t>
            </w:r>
            <w:r>
              <w:rPr>
                <w:rFonts w:hAnsi="宋体"/>
                <w:sz w:val="24"/>
              </w:rPr>
              <w:t>有利于照明</w:t>
            </w:r>
            <w:r>
              <w:rPr>
                <w:rFonts w:hint="eastAsia" w:hAnsi="宋体"/>
                <w:sz w:val="24"/>
              </w:rPr>
              <w:t>节</w:t>
            </w:r>
            <w:r>
              <w:rPr>
                <w:rFonts w:hAnsi="宋体"/>
                <w:sz w:val="24"/>
              </w:rPr>
              <w:t>能，而且有利于增加室内外的自然信</w:t>
            </w:r>
            <w:r>
              <w:rPr>
                <w:rFonts w:hint="eastAsia" w:hAnsi="宋体"/>
                <w:sz w:val="24"/>
              </w:rPr>
              <w:t>息交流句改善空间卫生环境，调节空间使用者的心情。建筑的地下空间和大进深的地上室内空间，容易出现天然采光不足的情况。通过反光板、棱镜玻璃窗、天窗、下沉庭院等设计手法或采用导</w:t>
            </w:r>
            <w:r>
              <w:rPr>
                <w:rFonts w:hAnsi="宋体"/>
                <w:sz w:val="24"/>
              </w:rPr>
              <w:t>光管技</w:t>
            </w:r>
            <w:r>
              <w:rPr>
                <w:rFonts w:hint="eastAsia" w:hAnsi="宋体"/>
                <w:sz w:val="24"/>
              </w:rPr>
              <w:t>术</w:t>
            </w:r>
            <w:r>
              <w:rPr>
                <w:rFonts w:hAnsi="宋体"/>
                <w:sz w:val="24"/>
              </w:rPr>
              <w:t>，可以有效改善</w:t>
            </w:r>
            <w:r>
              <w:rPr>
                <w:rFonts w:hint="eastAsia" w:hAnsi="宋体"/>
                <w:sz w:val="24"/>
              </w:rPr>
              <w:t>这</w:t>
            </w:r>
            <w:r>
              <w:rPr>
                <w:rFonts w:hAnsi="宋体"/>
                <w:sz w:val="24"/>
              </w:rPr>
              <w:t>些空</w:t>
            </w:r>
            <w:r>
              <w:rPr>
                <w:rFonts w:hint="eastAsia" w:hAnsi="宋体"/>
                <w:sz w:val="24"/>
              </w:rPr>
              <w:t>间</w:t>
            </w:r>
            <w:r>
              <w:rPr>
                <w:rFonts w:hAnsi="宋体"/>
                <w:sz w:val="24"/>
              </w:rPr>
              <w:t xml:space="preserve">的天然采光效果。本条第1 </w:t>
            </w:r>
            <w:r>
              <w:rPr>
                <w:rFonts w:hint="eastAsia" w:hAnsi="宋体"/>
                <w:sz w:val="24"/>
              </w:rPr>
              <w:t>款，要求符合现</w:t>
            </w:r>
            <w:r>
              <w:rPr>
                <w:rFonts w:hAnsi="宋体"/>
                <w:sz w:val="24"/>
              </w:rPr>
              <w:t>行国家</w:t>
            </w:r>
            <w:r>
              <w:rPr>
                <w:rFonts w:hint="eastAsia" w:hAnsi="宋体"/>
                <w:sz w:val="24"/>
              </w:rPr>
              <w:t>标</w:t>
            </w:r>
            <w:r>
              <w:rPr>
                <w:rFonts w:hAnsi="宋体"/>
                <w:sz w:val="24"/>
              </w:rPr>
              <w:t>准《建筑采光</w:t>
            </w:r>
            <w:r>
              <w:rPr>
                <w:rFonts w:hint="eastAsia" w:hAnsi="宋体"/>
                <w:sz w:val="24"/>
              </w:rPr>
              <w:t>设计标</w:t>
            </w:r>
            <w:r>
              <w:rPr>
                <w:rFonts w:hAnsi="宋体"/>
                <w:sz w:val="24"/>
              </w:rPr>
              <w:t>准》GB 50033</w:t>
            </w:r>
            <w:r>
              <w:rPr>
                <w:rFonts w:hint="eastAsia" w:hAnsi="宋体"/>
                <w:sz w:val="24"/>
              </w:rPr>
              <w:t>中控制不舒适眩光的相关规</w:t>
            </w:r>
            <w:r>
              <w:rPr>
                <w:rFonts w:hAnsi="宋体"/>
                <w:sz w:val="24"/>
              </w:rPr>
              <w:t>定</w:t>
            </w:r>
            <w:r>
              <w:rPr>
                <w:rFonts w:hint="eastAsia" w:hAnsi="宋体"/>
                <w:sz w:val="24"/>
              </w:rPr>
              <w:t>。</w:t>
            </w:r>
          </w:p>
        </w:tc>
      </w:tr>
    </w:tbl>
    <w:p>
      <w:pPr>
        <w:spacing w:line="360" w:lineRule="auto"/>
        <w:jc w:val="left"/>
        <w:rPr>
          <w:rFonts w:hAnsi="宋体"/>
          <w:b/>
          <w:sz w:val="24"/>
        </w:rPr>
      </w:pPr>
    </w:p>
    <w:p>
      <w:pPr>
        <w:spacing w:line="360" w:lineRule="auto"/>
        <w:jc w:val="left"/>
        <w:rPr>
          <w:rFonts w:hAnsi="宋体"/>
          <w:b/>
          <w:sz w:val="24"/>
        </w:rPr>
      </w:pPr>
      <w:r>
        <w:rPr>
          <w:rFonts w:hAnsi="宋体"/>
          <w:b/>
          <w:sz w:val="24"/>
        </w:rPr>
        <w:t>5</w:t>
      </w:r>
      <w:r>
        <w:rPr>
          <w:rFonts w:hint="eastAsia" w:hAnsi="宋体"/>
          <w:b/>
          <w:sz w:val="24"/>
        </w:rPr>
        <w:t>.</w:t>
      </w:r>
      <w:r>
        <w:rPr>
          <w:rFonts w:hAnsi="宋体"/>
          <w:b/>
          <w:sz w:val="24"/>
        </w:rPr>
        <w:t xml:space="preserve"> </w:t>
      </w:r>
      <w:r>
        <w:rPr>
          <w:rFonts w:hint="eastAsia" w:hAnsi="宋体"/>
          <w:b/>
          <w:sz w:val="24"/>
        </w:rPr>
        <w:t>建筑风环境设计:</w:t>
      </w:r>
    </w:p>
    <w:p>
      <w:pPr>
        <w:spacing w:line="360" w:lineRule="auto"/>
        <w:rPr>
          <w:rFonts w:hAnsi="宋体"/>
          <w:sz w:val="24"/>
        </w:rPr>
      </w:pPr>
      <w:r>
        <w:rPr>
          <w:rFonts w:hAnsi="宋体"/>
          <w:sz w:val="24"/>
        </w:rPr>
        <w:t xml:space="preserve">5.1 </w:t>
      </w:r>
      <w:r>
        <w:rPr>
          <w:rFonts w:hint="eastAsia" w:hAnsi="宋体"/>
          <w:sz w:val="24"/>
        </w:rPr>
        <w:t>设计进</w:t>
      </w:r>
      <w:r>
        <w:rPr>
          <w:rFonts w:hAnsi="宋体"/>
          <w:sz w:val="24"/>
        </w:rPr>
        <w:t>行</w:t>
      </w:r>
      <w:r>
        <w:rPr>
          <w:rFonts w:hint="eastAsia" w:hAnsi="宋体"/>
          <w:sz w:val="24"/>
        </w:rPr>
        <w:t>风环</w:t>
      </w:r>
      <w:r>
        <w:rPr>
          <w:rFonts w:hAnsi="宋体"/>
          <w:sz w:val="24"/>
        </w:rPr>
        <w:t>境模</w:t>
      </w:r>
      <w:r>
        <w:rPr>
          <w:rFonts w:hint="eastAsia" w:hAnsi="宋体"/>
          <w:sz w:val="24"/>
        </w:rPr>
        <w:t>拟</w:t>
      </w:r>
      <w:r>
        <w:rPr>
          <w:rFonts w:hAnsi="宋体"/>
          <w:sz w:val="24"/>
        </w:rPr>
        <w:t>分析，指</w:t>
      </w:r>
      <w:r>
        <w:rPr>
          <w:rFonts w:hint="eastAsia" w:hAnsi="宋体"/>
          <w:sz w:val="24"/>
        </w:rPr>
        <w:t>导</w:t>
      </w:r>
      <w:r>
        <w:rPr>
          <w:rFonts w:hAnsi="宋体"/>
          <w:sz w:val="24"/>
        </w:rPr>
        <w:t>并</w:t>
      </w:r>
      <w:r>
        <w:rPr>
          <w:rFonts w:hint="eastAsia" w:hAnsi="宋体"/>
          <w:sz w:val="24"/>
        </w:rPr>
        <w:t>优</w:t>
      </w:r>
      <w:r>
        <w:rPr>
          <w:rFonts w:hAnsi="宋体"/>
          <w:sz w:val="24"/>
        </w:rPr>
        <w:t>化自然通</w:t>
      </w:r>
      <w:r>
        <w:rPr>
          <w:rFonts w:hint="eastAsia" w:hAnsi="宋体"/>
          <w:sz w:val="24"/>
        </w:rPr>
        <w:t>风设计；</w:t>
      </w:r>
    </w:p>
    <w:p>
      <w:pPr>
        <w:spacing w:line="360" w:lineRule="auto"/>
        <w:rPr>
          <w:rFonts w:hAnsi="宋体"/>
          <w:sz w:val="24"/>
        </w:rPr>
      </w:pPr>
      <w:r>
        <w:rPr>
          <w:rFonts w:hAnsi="宋体"/>
          <w:sz w:val="24"/>
        </w:rPr>
        <w:t xml:space="preserve">5.2 </w:t>
      </w:r>
      <w:r>
        <w:rPr>
          <w:rFonts w:hint="eastAsia" w:hAnsi="宋体"/>
          <w:sz w:val="24"/>
        </w:rPr>
        <w:t>主要用房均以自然通风为主；卧室、起居室（厅）、厨房有自然通风；</w:t>
      </w:r>
    </w:p>
    <w:p>
      <w:pPr>
        <w:spacing w:line="360" w:lineRule="auto"/>
        <w:rPr>
          <w:rFonts w:hAnsi="宋体"/>
          <w:sz w:val="24"/>
        </w:rPr>
      </w:pPr>
      <w:r>
        <w:rPr>
          <w:rFonts w:hAnsi="宋体"/>
          <w:sz w:val="24"/>
        </w:rPr>
        <w:t>5.3</w:t>
      </w:r>
      <w:r>
        <w:rPr>
          <w:rFonts w:hint="eastAsia" w:hAnsi="宋体"/>
          <w:sz w:val="24"/>
        </w:rPr>
        <w:t xml:space="preserve"> 地下空间自然通风的加强措施；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813"/>
        <w:gridCol w:w="166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47" w:type="dxa"/>
          </w:tcPr>
          <w:p>
            <w:pPr>
              <w:spacing w:line="360" w:lineRule="auto"/>
              <w:rPr>
                <w:rFonts w:hAnsi="宋体"/>
                <w:sz w:val="24"/>
              </w:rPr>
            </w:pPr>
            <w:r>
              <w:rPr>
                <w:rFonts w:hint="eastAsia" w:hAnsi="宋体"/>
                <w:sz w:val="24"/>
              </w:rPr>
              <w:t>条文来源</w:t>
            </w:r>
          </w:p>
        </w:tc>
        <w:tc>
          <w:tcPr>
            <w:tcW w:w="1813" w:type="dxa"/>
          </w:tcPr>
          <w:p>
            <w:pPr>
              <w:spacing w:line="360" w:lineRule="auto"/>
              <w:rPr>
                <w:rFonts w:hAnsi="宋体"/>
                <w:sz w:val="24"/>
              </w:rPr>
            </w:pPr>
            <w:r>
              <w:rPr>
                <w:rFonts w:hint="eastAsia" w:hAnsi="宋体"/>
                <w:sz w:val="24"/>
              </w:rPr>
              <w:t>DB 33/1092-20</w:t>
            </w:r>
            <w:r>
              <w:rPr>
                <w:rFonts w:hAnsi="宋体"/>
                <w:sz w:val="24"/>
              </w:rPr>
              <w:t>21</w:t>
            </w:r>
          </w:p>
        </w:tc>
        <w:tc>
          <w:tcPr>
            <w:tcW w:w="1664" w:type="dxa"/>
          </w:tcPr>
          <w:p>
            <w:pPr>
              <w:spacing w:line="360" w:lineRule="auto"/>
              <w:rPr>
                <w:rFonts w:hAnsi="宋体"/>
                <w:sz w:val="24"/>
              </w:rPr>
            </w:pPr>
            <w:r>
              <w:rPr>
                <w:rFonts w:hAnsi="宋体"/>
                <w:sz w:val="24"/>
              </w:rPr>
              <w:t>5.4.12</w:t>
            </w:r>
            <w:r>
              <w:rPr>
                <w:rFonts w:hint="eastAsia" w:hAnsi="宋体"/>
                <w:sz w:val="24"/>
              </w:rPr>
              <w:t>条</w:t>
            </w:r>
          </w:p>
        </w:tc>
        <w:tc>
          <w:tcPr>
            <w:tcW w:w="3472" w:type="dxa"/>
          </w:tcPr>
          <w:p>
            <w:pPr>
              <w:spacing w:line="360" w:lineRule="auto"/>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依据材料</w:t>
            </w:r>
          </w:p>
        </w:tc>
        <w:tc>
          <w:tcPr>
            <w:tcW w:w="6949" w:type="dxa"/>
            <w:gridSpan w:val="3"/>
          </w:tcPr>
          <w:p>
            <w:pPr>
              <w:spacing w:line="360" w:lineRule="auto"/>
              <w:rPr>
                <w:rFonts w:hAnsi="宋体"/>
                <w:sz w:val="24"/>
              </w:rPr>
            </w:pPr>
            <w:r>
              <w:rPr>
                <w:rFonts w:hint="eastAsia" w:hAnsi="宋体"/>
                <w:sz w:val="24"/>
              </w:rPr>
              <w:t xml:space="preserve">    设计人员应根据建筑设计相关文件、计算书、自然通风模拟分析报告等，按项目实际，填写本项内容。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spacing w:line="360" w:lineRule="auto"/>
              <w:rPr>
                <w:rFonts w:hAnsi="宋体"/>
                <w:sz w:val="24"/>
              </w:rPr>
            </w:pPr>
            <w:r>
              <w:rPr>
                <w:rFonts w:hint="eastAsia" w:hAnsi="宋体"/>
                <w:sz w:val="24"/>
              </w:rPr>
              <w:t>备注</w:t>
            </w:r>
          </w:p>
        </w:tc>
        <w:tc>
          <w:tcPr>
            <w:tcW w:w="6949" w:type="dxa"/>
            <w:gridSpan w:val="3"/>
          </w:tcPr>
          <w:p>
            <w:pPr>
              <w:spacing w:line="360" w:lineRule="auto"/>
              <w:rPr>
                <w:rFonts w:hAnsi="宋体"/>
                <w:sz w:val="24"/>
              </w:rPr>
            </w:pPr>
            <w:r>
              <w:rPr>
                <w:rFonts w:hint="eastAsia" w:hAnsi="宋体"/>
                <w:sz w:val="24"/>
              </w:rPr>
              <w:t xml:space="preserve">    地下空间</w:t>
            </w:r>
            <w:r>
              <w:rPr>
                <w:rFonts w:hAnsi="宋体"/>
                <w:sz w:val="24"/>
              </w:rPr>
              <w:t>（如地下</w:t>
            </w:r>
            <w:r>
              <w:rPr>
                <w:rFonts w:hint="eastAsia" w:hAnsi="宋体"/>
                <w:sz w:val="24"/>
              </w:rPr>
              <w:t>车库</w:t>
            </w:r>
            <w:r>
              <w:rPr>
                <w:rFonts w:hAnsi="宋体"/>
                <w:sz w:val="24"/>
              </w:rPr>
              <w:t>、超市）的自然通</w:t>
            </w:r>
            <w:r>
              <w:rPr>
                <w:rFonts w:hint="eastAsia" w:hAnsi="宋体"/>
                <w:sz w:val="24"/>
              </w:rPr>
              <w:t>风</w:t>
            </w:r>
            <w:r>
              <w:rPr>
                <w:rFonts w:hAnsi="宋体"/>
                <w:sz w:val="24"/>
              </w:rPr>
              <w:t>，可提高</w:t>
            </w:r>
            <w:r>
              <w:rPr>
                <w:rFonts w:hint="eastAsia" w:hAnsi="宋体"/>
                <w:sz w:val="24"/>
              </w:rPr>
              <w:t>地下空间品质，节省通风设备。设置下沉式庭院（广场），不仅能够</w:t>
            </w:r>
            <w:r>
              <w:rPr>
                <w:rFonts w:hAnsi="宋体"/>
                <w:sz w:val="24"/>
              </w:rPr>
              <w:t>促</w:t>
            </w:r>
            <w:r>
              <w:rPr>
                <w:rFonts w:hint="eastAsia" w:hAnsi="宋体"/>
                <w:sz w:val="24"/>
              </w:rPr>
              <w:t>进</w:t>
            </w:r>
            <w:r>
              <w:rPr>
                <w:rFonts w:hAnsi="宋体"/>
                <w:sz w:val="24"/>
              </w:rPr>
              <w:t>天然采光通</w:t>
            </w:r>
            <w:r>
              <w:rPr>
                <w:rFonts w:hint="eastAsia" w:hAnsi="宋体"/>
                <w:sz w:val="24"/>
              </w:rPr>
              <w:t>风</w:t>
            </w:r>
            <w:r>
              <w:rPr>
                <w:rFonts w:hAnsi="宋体"/>
                <w:sz w:val="24"/>
              </w:rPr>
              <w:t>，</w:t>
            </w:r>
            <w:r>
              <w:rPr>
                <w:rFonts w:hint="eastAsia" w:hAnsi="宋体"/>
                <w:sz w:val="24"/>
              </w:rPr>
              <w:t>还</w:t>
            </w:r>
            <w:r>
              <w:rPr>
                <w:rFonts w:hAnsi="宋体"/>
                <w:sz w:val="24"/>
              </w:rPr>
              <w:t>可以增加</w:t>
            </w:r>
            <w:r>
              <w:rPr>
                <w:rFonts w:hint="eastAsia" w:hAnsi="宋体"/>
                <w:sz w:val="24"/>
              </w:rPr>
              <w:t>绿</w:t>
            </w:r>
            <w:r>
              <w:rPr>
                <w:rFonts w:hAnsi="宋体"/>
                <w:sz w:val="24"/>
              </w:rPr>
              <w:t>化率，丰富景</w:t>
            </w:r>
            <w:r>
              <w:rPr>
                <w:rFonts w:hint="eastAsia" w:hAnsi="宋体"/>
                <w:sz w:val="24"/>
              </w:rPr>
              <w:t>观</w:t>
            </w:r>
            <w:r>
              <w:rPr>
                <w:rFonts w:hAnsi="宋体"/>
                <w:sz w:val="24"/>
              </w:rPr>
              <w:t>空</w:t>
            </w:r>
            <w:r>
              <w:rPr>
                <w:rFonts w:hint="eastAsia" w:hAnsi="宋体"/>
                <w:sz w:val="24"/>
              </w:rPr>
              <w:t>间</w:t>
            </w:r>
            <w:r>
              <w:rPr>
                <w:rFonts w:hAnsi="宋体"/>
                <w:sz w:val="24"/>
              </w:rPr>
              <w:t>。地</w:t>
            </w:r>
            <w:r>
              <w:rPr>
                <w:rFonts w:hint="eastAsia" w:hAnsi="宋体"/>
                <w:sz w:val="24"/>
              </w:rPr>
              <w:t>下停车库</w:t>
            </w:r>
            <w:r>
              <w:rPr>
                <w:rFonts w:hAnsi="宋体"/>
                <w:sz w:val="24"/>
              </w:rPr>
              <w:t>的下沉庭院</w:t>
            </w:r>
            <w:r>
              <w:rPr>
                <w:rFonts w:hint="eastAsia" w:hAnsi="宋体"/>
                <w:sz w:val="24"/>
              </w:rPr>
              <w:t>应</w:t>
            </w:r>
            <w:r>
              <w:rPr>
                <w:rFonts w:hAnsi="宋体"/>
                <w:sz w:val="24"/>
              </w:rPr>
              <w:t>注意避免汽</w:t>
            </w:r>
            <w:r>
              <w:rPr>
                <w:rFonts w:hint="eastAsia" w:hAnsi="宋体"/>
                <w:sz w:val="24"/>
              </w:rPr>
              <w:t>车</w:t>
            </w:r>
            <w:r>
              <w:rPr>
                <w:rFonts w:hAnsi="宋体"/>
                <w:sz w:val="24"/>
              </w:rPr>
              <w:t>尾气</w:t>
            </w:r>
            <w:r>
              <w:rPr>
                <w:rFonts w:hint="eastAsia" w:hAnsi="宋体"/>
                <w:sz w:val="24"/>
              </w:rPr>
              <w:t>对</w:t>
            </w:r>
            <w:r>
              <w:rPr>
                <w:rFonts w:hAnsi="宋体"/>
                <w:sz w:val="24"/>
              </w:rPr>
              <w:t>建筑使用空</w:t>
            </w:r>
            <w:r>
              <w:rPr>
                <w:rFonts w:hint="eastAsia" w:hAnsi="宋体"/>
                <w:sz w:val="24"/>
              </w:rPr>
              <w:t>间</w:t>
            </w:r>
            <w:r>
              <w:rPr>
                <w:rFonts w:hAnsi="宋体"/>
                <w:sz w:val="24"/>
              </w:rPr>
              <w:t>的影</w:t>
            </w:r>
            <w:r>
              <w:rPr>
                <w:rFonts w:hint="eastAsia" w:hAnsi="宋体"/>
                <w:sz w:val="24"/>
              </w:rPr>
              <w:t>响。</w:t>
            </w:r>
          </w:p>
        </w:tc>
      </w:tr>
    </w:tbl>
    <w:p>
      <w:pPr>
        <w:numPr>
          <w:ilvl w:val="1"/>
          <w:numId w:val="32"/>
        </w:numPr>
        <w:spacing w:line="360" w:lineRule="auto"/>
        <w:rPr>
          <w:rFonts w:hAnsi="宋体"/>
          <w:sz w:val="24"/>
        </w:rPr>
      </w:pPr>
      <w:r>
        <w:rPr>
          <w:rFonts w:hint="eastAsia" w:hAnsi="宋体"/>
          <w:sz w:val="24"/>
        </w:rPr>
        <w:t>建筑具有良好的通风换气性能：</w:t>
      </w:r>
    </w:p>
    <w:p>
      <w:pPr>
        <w:spacing w:line="360" w:lineRule="auto"/>
        <w:rPr>
          <w:rFonts w:hAnsi="宋体"/>
          <w:sz w:val="24"/>
        </w:rPr>
      </w:pPr>
      <w:r>
        <w:rPr>
          <w:rFonts w:hint="eastAsia" w:hAnsi="宋体"/>
          <w:sz w:val="24"/>
        </w:rPr>
        <w:t>5</w:t>
      </w:r>
      <w:r>
        <w:rPr>
          <w:rFonts w:hAnsi="宋体"/>
          <w:sz w:val="24"/>
        </w:rPr>
        <w:t xml:space="preserve">.4.1 </w:t>
      </w:r>
      <w:r>
        <w:rPr>
          <w:rFonts w:hint="eastAsia"/>
          <w:sz w:val="24"/>
        </w:rPr>
        <w:t>每套住宅的外窗（包括阳台门）通风开口面积</w:t>
      </w:r>
      <w:r>
        <w:rPr>
          <w:rFonts w:hint="eastAsia"/>
          <w:sz w:val="24"/>
          <w:lang w:eastAsia="zh-Hans"/>
        </w:rPr>
        <w:t>与房间地面面积的比例；</w:t>
      </w:r>
      <w:r>
        <w:rPr>
          <w:rFonts w:hint="eastAsia" w:hAnsi="宋体"/>
          <w:sz w:val="24"/>
        </w:rPr>
        <w:t>厨房的直接自然通风开口面积不小于该房间地面面积的10％，并不小于0.60</w:t>
      </w:r>
      <w:r>
        <w:rPr>
          <w:rFonts w:hAnsi="宋体"/>
          <w:sz w:val="24"/>
        </w:rPr>
        <w:t>m²</w:t>
      </w:r>
      <w:r>
        <w:rPr>
          <w:rFonts w:hint="eastAsia" w:hAnsi="宋体"/>
          <w:sz w:val="24"/>
        </w:rPr>
        <w:t>；</w:t>
      </w:r>
    </w:p>
    <w:p>
      <w:pPr>
        <w:spacing w:line="360" w:lineRule="auto"/>
        <w:rPr>
          <w:rFonts w:hAnsi="宋体"/>
          <w:sz w:val="24"/>
        </w:rPr>
      </w:pPr>
      <w:r>
        <w:rPr>
          <w:rFonts w:hint="eastAsia" w:hAnsi="宋体"/>
          <w:sz w:val="24"/>
        </w:rPr>
        <w:t>5</w:t>
      </w:r>
      <w:r>
        <w:rPr>
          <w:rFonts w:hAnsi="宋体"/>
          <w:sz w:val="24"/>
        </w:rPr>
        <w:t xml:space="preserve">.4.2 </w:t>
      </w:r>
      <w:r>
        <w:rPr>
          <w:rFonts w:hint="eastAsia" w:hAnsi="宋体"/>
          <w:sz w:val="24"/>
        </w:rPr>
        <w:t>厨房和卫生间设置辅助排气设施；</w:t>
      </w:r>
    </w:p>
    <w:p>
      <w:pPr>
        <w:spacing w:line="360" w:lineRule="auto"/>
        <w:rPr>
          <w:rFonts w:hAnsi="宋体"/>
          <w:sz w:val="24"/>
        </w:rPr>
      </w:pPr>
      <w:r>
        <w:rPr>
          <w:rFonts w:hint="eastAsia" w:hAnsi="宋体"/>
          <w:sz w:val="24"/>
        </w:rPr>
        <w:t>5</w:t>
      </w:r>
      <w:r>
        <w:rPr>
          <w:rFonts w:hAnsi="宋体"/>
          <w:sz w:val="24"/>
        </w:rPr>
        <w:t xml:space="preserve">.4.3 </w:t>
      </w:r>
      <w:r>
        <w:rPr>
          <w:rFonts w:hint="eastAsia" w:hAnsi="宋体"/>
          <w:sz w:val="24"/>
        </w:rPr>
        <w:t>建筑预留有组织通风换气装置的安装条件；</w:t>
      </w:r>
    </w:p>
    <w:p>
      <w:pPr>
        <w:spacing w:line="360" w:lineRule="auto"/>
        <w:rPr>
          <w:rFonts w:hAnsi="宋体"/>
          <w:sz w:val="24"/>
        </w:rPr>
      </w:pPr>
      <w:r>
        <w:rPr>
          <w:rFonts w:hint="eastAsia" w:hAnsi="宋体"/>
          <w:sz w:val="24"/>
        </w:rPr>
        <w:t>5</w:t>
      </w:r>
      <w:r>
        <w:rPr>
          <w:rFonts w:hAnsi="宋体"/>
          <w:sz w:val="24"/>
        </w:rPr>
        <w:t xml:space="preserve">.4.4 </w:t>
      </w:r>
      <w:r>
        <w:rPr>
          <w:rFonts w:hint="eastAsia" w:hAnsi="宋体"/>
          <w:sz w:val="24"/>
        </w:rPr>
        <w:t>单朝向住宅采取改善自然通风的措施。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w:t>
            </w:r>
            <w:r>
              <w:rPr>
                <w:rFonts w:hAnsi="宋体"/>
                <w:sz w:val="24"/>
              </w:rPr>
              <w:t>9</w:t>
            </w:r>
          </w:p>
        </w:tc>
        <w:tc>
          <w:tcPr>
            <w:tcW w:w="1701" w:type="dxa"/>
          </w:tcPr>
          <w:p>
            <w:pPr>
              <w:spacing w:line="360" w:lineRule="auto"/>
              <w:rPr>
                <w:rFonts w:hAnsi="宋体"/>
                <w:sz w:val="24"/>
              </w:rPr>
            </w:pPr>
            <w:r>
              <w:rPr>
                <w:rFonts w:hAnsi="宋体"/>
                <w:sz w:val="24"/>
              </w:rPr>
              <w:t>5.2.10</w:t>
            </w:r>
            <w:r>
              <w:rPr>
                <w:rFonts w:hint="eastAsia" w:hAnsi="宋体"/>
                <w:sz w:val="24"/>
              </w:rPr>
              <w:t>条-</w:t>
            </w:r>
            <w:r>
              <w:rPr>
                <w:rFonts w:hAnsi="宋体"/>
                <w:sz w:val="24"/>
              </w:rPr>
              <w:t>1</w:t>
            </w:r>
          </w:p>
        </w:tc>
        <w:tc>
          <w:tcPr>
            <w:tcW w:w="3594" w:type="dxa"/>
          </w:tcPr>
          <w:p>
            <w:pPr>
              <w:spacing w:line="360" w:lineRule="auto"/>
              <w:rPr>
                <w:rFonts w:hAnsi="宋体"/>
                <w:sz w:val="24"/>
              </w:rPr>
            </w:pPr>
            <w:r>
              <w:rPr>
                <w:rFonts w:hint="eastAsia" w:hAnsi="宋体"/>
                <w:sz w:val="24"/>
              </w:rPr>
              <w:t>达到</w:t>
            </w:r>
            <w:r>
              <w:rPr>
                <w:rFonts w:hAnsi="宋体"/>
                <w:sz w:val="24"/>
              </w:rPr>
              <w:t>8</w:t>
            </w:r>
            <w:r>
              <w:rPr>
                <w:rFonts w:hint="eastAsia" w:hAnsi="宋体"/>
                <w:sz w:val="24"/>
              </w:rPr>
              <w:t>％，5分；每再增加</w:t>
            </w:r>
            <w:r>
              <w:rPr>
                <w:rFonts w:hAnsi="宋体"/>
                <w:sz w:val="24"/>
              </w:rPr>
              <w:t>2</w:t>
            </w:r>
            <w:r>
              <w:rPr>
                <w:rFonts w:hint="eastAsia" w:hAnsi="宋体"/>
                <w:sz w:val="24"/>
              </w:rPr>
              <w:t>％，再得1分，最高得8分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w:t>
            </w:r>
            <w:r>
              <w:rPr>
                <w:rFonts w:hAnsi="宋体"/>
                <w:sz w:val="24"/>
              </w:rPr>
              <w:t>21</w:t>
            </w:r>
          </w:p>
        </w:tc>
        <w:tc>
          <w:tcPr>
            <w:tcW w:w="1701" w:type="dxa"/>
          </w:tcPr>
          <w:p>
            <w:pPr>
              <w:spacing w:line="360" w:lineRule="auto"/>
              <w:rPr>
                <w:rFonts w:hAnsi="宋体"/>
                <w:sz w:val="24"/>
              </w:rPr>
            </w:pPr>
            <w:r>
              <w:rPr>
                <w:rFonts w:hint="eastAsia" w:hAnsi="宋体"/>
                <w:sz w:val="24"/>
              </w:rPr>
              <w:t>5.2.18条</w:t>
            </w:r>
          </w:p>
        </w:tc>
        <w:tc>
          <w:tcPr>
            <w:tcW w:w="3594" w:type="dxa"/>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Ansi="宋体"/>
                <w:sz w:val="24"/>
              </w:rPr>
              <w:t>5.2.19</w:t>
            </w:r>
            <w:r>
              <w:rPr>
                <w:rFonts w:hint="eastAsia" w:hAnsi="宋体"/>
                <w:sz w:val="24"/>
                <w:lang w:eastAsia="zh-Hans"/>
              </w:rPr>
              <w:t>条</w:t>
            </w:r>
          </w:p>
        </w:tc>
        <w:tc>
          <w:tcPr>
            <w:tcW w:w="3594" w:type="dxa"/>
          </w:tcPr>
          <w:p>
            <w:pPr>
              <w:spacing w:line="360" w:lineRule="auto"/>
              <w:rPr>
                <w:rFonts w:hAnsi="宋体"/>
                <w:sz w:val="24"/>
                <w:lang w:eastAsia="zh-Hans"/>
              </w:rPr>
            </w:pPr>
            <w:r>
              <w:rPr>
                <w:rFonts w:hint="eastAsia" w:hAnsi="宋体"/>
                <w:sz w:val="24"/>
                <w:lang w:eastAsia="zh-Hans"/>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Ansi="宋体"/>
                <w:sz w:val="24"/>
              </w:rPr>
              <w:t>5.3.6</w:t>
            </w:r>
            <w:r>
              <w:rPr>
                <w:rFonts w:hint="eastAsia" w:hAnsi="宋体"/>
                <w:sz w:val="24"/>
              </w:rPr>
              <w:t>条</w:t>
            </w:r>
          </w:p>
        </w:tc>
        <w:tc>
          <w:tcPr>
            <w:tcW w:w="3594" w:type="dxa"/>
          </w:tcPr>
          <w:p>
            <w:pPr>
              <w:spacing w:line="360" w:lineRule="auto"/>
              <w:rPr>
                <w:rFonts w:hAnsi="宋体"/>
                <w:sz w:val="24"/>
              </w:rPr>
            </w:pPr>
            <w:r>
              <w:rPr>
                <w:rFonts w:hint="eastAsia" w:hAnsi="宋体"/>
                <w:sz w:val="24"/>
              </w:rPr>
              <w:t>二星级</w:t>
            </w:r>
            <w:r>
              <w:rPr>
                <w:rFonts w:hAnsi="宋体"/>
                <w:sz w:val="24"/>
              </w:rPr>
              <w:t>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5.4.</w:t>
            </w:r>
            <w:r>
              <w:rPr>
                <w:rFonts w:hAnsi="宋体"/>
                <w:sz w:val="24"/>
              </w:rPr>
              <w:t>9</w:t>
            </w:r>
            <w:r>
              <w:rPr>
                <w:rFonts w:hint="eastAsia" w:hAnsi="宋体"/>
                <w:sz w:val="24"/>
              </w:rPr>
              <w:t>条</w:t>
            </w:r>
          </w:p>
        </w:tc>
        <w:tc>
          <w:tcPr>
            <w:tcW w:w="3594" w:type="dxa"/>
          </w:tcPr>
          <w:p>
            <w:pPr>
              <w:spacing w:line="360" w:lineRule="auto"/>
              <w:rPr>
                <w:rFonts w:hAnsi="宋体"/>
                <w:sz w:val="24"/>
              </w:rPr>
            </w:pPr>
            <w:r>
              <w:rPr>
                <w:rFonts w:hint="eastAsia" w:hAnsi="宋体"/>
                <w:sz w:val="24"/>
              </w:rPr>
              <w:t>三星级</w:t>
            </w:r>
            <w:r>
              <w:rPr>
                <w:rFonts w:hAnsi="宋体"/>
                <w:sz w:val="24"/>
              </w:rPr>
              <w:t>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int="eastAsia" w:hAnsi="宋体"/>
                <w:sz w:val="24"/>
              </w:rPr>
              <w:t xml:space="preserve">    设计人员应根据建筑设计相关文件、计算书、自然通风模拟分析报告等，按项目实际，填写本项内容。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 xml:space="preserve">   </w:t>
            </w:r>
            <w:r>
              <w:rPr>
                <w:rFonts w:hAnsi="宋体"/>
                <w:sz w:val="24"/>
              </w:rPr>
              <w:t xml:space="preserve"> 居住建筑的新风设置是为了满足卫生防疫要求。套内居住空间外墙的合适位置应设置通风口，预留条件供住户安装有组织通风换气装置。</w:t>
            </w:r>
          </w:p>
        </w:tc>
      </w:tr>
    </w:tbl>
    <w:p>
      <w:pPr>
        <w:spacing w:line="360" w:lineRule="auto"/>
        <w:jc w:val="left"/>
        <w:rPr>
          <w:rFonts w:hAnsi="宋体"/>
          <w:b/>
          <w:sz w:val="24"/>
        </w:rPr>
      </w:pPr>
    </w:p>
    <w:p>
      <w:pPr>
        <w:tabs>
          <w:tab w:val="left" w:pos="360"/>
        </w:tabs>
        <w:spacing w:before="124" w:beforeLines="40" w:after="124" w:afterLines="40" w:line="360" w:lineRule="auto"/>
        <w:rPr>
          <w:rFonts w:hAnsi="宋体"/>
          <w:b/>
          <w:sz w:val="24"/>
        </w:rPr>
      </w:pPr>
      <w:r>
        <w:rPr>
          <w:rFonts w:hint="eastAsia" w:hAnsi="宋体"/>
          <w:b/>
          <w:sz w:val="24"/>
        </w:rPr>
        <w:t>6.室内声环境设计：</w:t>
      </w:r>
    </w:p>
    <w:p>
      <w:pPr>
        <w:spacing w:line="360" w:lineRule="auto"/>
        <w:jc w:val="left"/>
        <w:rPr>
          <w:rFonts w:hAnsi="宋体"/>
          <w:sz w:val="24"/>
        </w:rPr>
      </w:pPr>
      <w:r>
        <w:rPr>
          <w:rFonts w:hint="eastAsia" w:hAnsi="宋体"/>
          <w:sz w:val="24"/>
        </w:rPr>
        <w:t>6.1声环境标准：</w:t>
      </w:r>
    </w:p>
    <w:p>
      <w:pPr>
        <w:spacing w:line="360" w:lineRule="auto"/>
        <w:ind w:firstLine="480" w:firstLineChars="200"/>
        <w:jc w:val="left"/>
        <w:rPr>
          <w:rFonts w:hAnsi="宋体"/>
          <w:sz w:val="24"/>
        </w:rPr>
      </w:pPr>
      <w:r>
        <w:rPr>
          <w:rFonts w:hint="eastAsia" w:hAnsi="宋体"/>
          <w:sz w:val="24"/>
        </w:rPr>
        <w:t>6.1.1主要功能房间室内噪声级达到现行国家标准《民用建筑隔声设计规范》 GB50118中的；</w:t>
      </w:r>
    </w:p>
    <w:p>
      <w:pPr>
        <w:spacing w:line="360" w:lineRule="auto"/>
        <w:ind w:firstLine="480" w:firstLineChars="200"/>
        <w:jc w:val="left"/>
        <w:rPr>
          <w:rFonts w:hAnsi="宋体"/>
          <w:sz w:val="24"/>
        </w:rPr>
      </w:pPr>
      <w:r>
        <w:rPr>
          <w:rFonts w:hint="eastAsia" w:hAnsi="宋体"/>
          <w:sz w:val="24"/>
        </w:rPr>
        <w:t>6.1.2主要功能房间的隔声性能；</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198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84" w:type="dxa"/>
            <w:vMerge w:val="restart"/>
          </w:tcPr>
          <w:p>
            <w:pPr>
              <w:spacing w:line="360" w:lineRule="auto"/>
              <w:rPr>
                <w:rFonts w:hAnsi="宋体"/>
                <w:sz w:val="24"/>
              </w:rPr>
            </w:pPr>
            <w:r>
              <w:rPr>
                <w:rFonts w:hint="eastAsia" w:hAnsi="宋体"/>
                <w:sz w:val="24"/>
              </w:rPr>
              <w:t>6.1.1~6.1.2条文来源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int="eastAsia" w:hAnsi="宋体"/>
                <w:sz w:val="24"/>
              </w:rPr>
              <w:t>5.1.4条</w:t>
            </w:r>
          </w:p>
        </w:tc>
        <w:tc>
          <w:tcPr>
            <w:tcW w:w="3594" w:type="dxa"/>
            <w:gridSpan w:val="2"/>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restart"/>
          </w:tcPr>
          <w:p>
            <w:pPr>
              <w:spacing w:line="360" w:lineRule="auto"/>
              <w:rPr>
                <w:rFonts w:hAnsi="宋体"/>
                <w:sz w:val="24"/>
              </w:rPr>
            </w:pPr>
            <w:r>
              <w:rPr>
                <w:rFonts w:hint="eastAsia" w:hAnsi="宋体"/>
                <w:sz w:val="24"/>
              </w:rPr>
              <w:t>5.2.6条</w:t>
            </w:r>
          </w:p>
        </w:tc>
        <w:tc>
          <w:tcPr>
            <w:tcW w:w="3594" w:type="dxa"/>
            <w:gridSpan w:val="2"/>
          </w:tcPr>
          <w:p>
            <w:pPr>
              <w:spacing w:line="360" w:lineRule="auto"/>
              <w:rPr>
                <w:rFonts w:hAnsi="宋体"/>
                <w:sz w:val="24"/>
              </w:rPr>
            </w:pPr>
            <w:r>
              <w:rPr>
                <w:rFonts w:hint="eastAsia" w:hAnsi="宋体"/>
                <w:sz w:val="24"/>
              </w:rPr>
              <w:t>噪声级达到现</w:t>
            </w:r>
            <w:r>
              <w:rPr>
                <w:rFonts w:hAnsi="宋体"/>
                <w:sz w:val="24"/>
              </w:rPr>
              <w:t>行国家</w:t>
            </w:r>
            <w:r>
              <w:rPr>
                <w:rFonts w:hint="eastAsia" w:hAnsi="宋体"/>
                <w:sz w:val="24"/>
              </w:rPr>
              <w:t>标</w:t>
            </w:r>
            <w:r>
              <w:rPr>
                <w:rFonts w:hAnsi="宋体"/>
                <w:sz w:val="24"/>
              </w:rPr>
              <w:t>准《民用建筑隔声</w:t>
            </w:r>
            <w:r>
              <w:rPr>
                <w:rFonts w:hint="eastAsia" w:hAnsi="宋体"/>
                <w:sz w:val="24"/>
              </w:rPr>
              <w:t>设计规</w:t>
            </w:r>
            <w:r>
              <w:rPr>
                <w:rFonts w:hAnsi="宋体"/>
                <w:sz w:val="24"/>
              </w:rPr>
              <w:t xml:space="preserve">范》GB 50118 </w:t>
            </w:r>
            <w:r>
              <w:rPr>
                <w:rFonts w:hint="eastAsia" w:hAnsi="宋体"/>
                <w:sz w:val="24"/>
              </w:rPr>
              <w:t>中的低限标</w:t>
            </w:r>
            <w:r>
              <w:rPr>
                <w:rFonts w:hAnsi="宋体"/>
                <w:sz w:val="24"/>
              </w:rPr>
              <w:t>准限</w:t>
            </w:r>
            <w:r>
              <w:rPr>
                <w:rFonts w:hint="eastAsia" w:hAnsi="宋体"/>
                <w:sz w:val="24"/>
              </w:rPr>
              <w:t>值</w:t>
            </w:r>
            <w:r>
              <w:rPr>
                <w:rFonts w:hAnsi="宋体"/>
                <w:sz w:val="24"/>
              </w:rPr>
              <w:t>和高要求</w:t>
            </w:r>
            <w:r>
              <w:rPr>
                <w:rFonts w:hint="eastAsia" w:hAnsi="宋体"/>
                <w:sz w:val="24"/>
              </w:rPr>
              <w:t>标</w:t>
            </w:r>
            <w:r>
              <w:rPr>
                <w:rFonts w:hAnsi="宋体"/>
                <w:sz w:val="24"/>
              </w:rPr>
              <w:t>准限</w:t>
            </w:r>
            <w:r>
              <w:rPr>
                <w:rFonts w:hint="eastAsia" w:hAnsi="宋体"/>
                <w:sz w:val="24"/>
              </w:rPr>
              <w:t>值</w:t>
            </w:r>
            <w:r>
              <w:rPr>
                <w:rFonts w:hAnsi="宋体"/>
                <w:sz w:val="24"/>
              </w:rPr>
              <w:t>的平均</w:t>
            </w:r>
            <w:r>
              <w:rPr>
                <w:rFonts w:hint="eastAsia" w:hAnsi="宋体"/>
                <w:sz w:val="24"/>
              </w:rPr>
              <w:t>值</w:t>
            </w:r>
            <w:r>
              <w:rPr>
                <w:rFonts w:hAnsi="宋体"/>
                <w:sz w:val="24"/>
              </w:rPr>
              <w:t>，得</w:t>
            </w:r>
            <w:r>
              <w:rPr>
                <w:rFonts w:hint="eastAsia" w:hAnsi="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3594" w:type="dxa"/>
            <w:gridSpan w:val="2"/>
          </w:tcPr>
          <w:p>
            <w:pPr>
              <w:spacing w:line="360" w:lineRule="auto"/>
              <w:rPr>
                <w:rFonts w:hAnsi="宋体"/>
                <w:sz w:val="24"/>
              </w:rPr>
            </w:pPr>
            <w:r>
              <w:rPr>
                <w:rFonts w:hint="eastAsia" w:hAnsi="宋体"/>
                <w:sz w:val="24"/>
              </w:rPr>
              <w:t>达到高要求标准限值</w:t>
            </w:r>
            <w:r>
              <w:rPr>
                <w:rFonts w:hAnsi="宋体"/>
                <w:sz w:val="24"/>
              </w:rPr>
              <w:t>，得</w:t>
            </w:r>
            <w:r>
              <w:rPr>
                <w:rFonts w:hint="eastAsia"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restart"/>
          </w:tcPr>
          <w:p>
            <w:pPr>
              <w:spacing w:line="360" w:lineRule="auto"/>
              <w:rPr>
                <w:rFonts w:hAnsi="宋体"/>
                <w:sz w:val="24"/>
              </w:rPr>
            </w:pPr>
            <w:r>
              <w:rPr>
                <w:rFonts w:hint="eastAsia" w:hAnsi="宋体"/>
                <w:sz w:val="24"/>
              </w:rPr>
              <w:t>5.2.7条</w:t>
            </w:r>
          </w:p>
        </w:tc>
        <w:tc>
          <w:tcPr>
            <w:tcW w:w="1984" w:type="dxa"/>
            <w:vMerge w:val="restart"/>
          </w:tcPr>
          <w:p>
            <w:pPr>
              <w:spacing w:line="360" w:lineRule="auto"/>
              <w:jc w:val="left"/>
              <w:rPr>
                <w:rFonts w:hAnsi="宋体"/>
                <w:sz w:val="24"/>
              </w:rPr>
            </w:pPr>
            <w:r>
              <w:rPr>
                <w:rFonts w:hint="eastAsia" w:hAnsi="宋体"/>
                <w:sz w:val="24"/>
              </w:rPr>
              <w:t>构件及相邻房间之间的空气隔声性能达到现行国家标准《民用建筑隔声设计规范》GB50118中的标准限值：</w:t>
            </w:r>
          </w:p>
        </w:tc>
        <w:tc>
          <w:tcPr>
            <w:tcW w:w="1610" w:type="dxa"/>
          </w:tcPr>
          <w:p>
            <w:pPr>
              <w:spacing w:line="360" w:lineRule="auto"/>
              <w:jc w:val="left"/>
              <w:rPr>
                <w:rFonts w:hAnsi="宋体"/>
                <w:sz w:val="24"/>
              </w:rPr>
            </w:pPr>
            <w:r>
              <w:rPr>
                <w:rFonts w:hint="eastAsia" w:hAnsi="宋体"/>
                <w:sz w:val="24"/>
              </w:rPr>
              <w:t>低限标准限值和高要求标准限值的平均值，3分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1984" w:type="dxa"/>
            <w:vMerge w:val="continue"/>
          </w:tcPr>
          <w:p>
            <w:pPr>
              <w:spacing w:line="360" w:lineRule="auto"/>
              <w:rPr>
                <w:rFonts w:hAnsi="宋体"/>
                <w:sz w:val="24"/>
              </w:rPr>
            </w:pPr>
          </w:p>
        </w:tc>
        <w:tc>
          <w:tcPr>
            <w:tcW w:w="1610" w:type="dxa"/>
          </w:tcPr>
          <w:p>
            <w:pPr>
              <w:spacing w:line="360" w:lineRule="auto"/>
              <w:rPr>
                <w:rFonts w:hAnsi="宋体"/>
                <w:sz w:val="24"/>
              </w:rPr>
            </w:pPr>
            <w:r>
              <w:rPr>
                <w:rFonts w:hint="eastAsia" w:hAnsi="宋体"/>
                <w:sz w:val="24"/>
              </w:rPr>
              <w:t>高要求标准限值，5分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1984" w:type="dxa"/>
            <w:vMerge w:val="restart"/>
          </w:tcPr>
          <w:p>
            <w:pPr>
              <w:spacing w:line="360" w:lineRule="auto"/>
              <w:rPr>
                <w:rFonts w:hAnsi="宋体"/>
                <w:sz w:val="24"/>
              </w:rPr>
            </w:pPr>
            <w:r>
              <w:rPr>
                <w:rFonts w:hint="eastAsia" w:hAnsi="宋体"/>
                <w:sz w:val="24"/>
              </w:rPr>
              <w:t>楼板的撞击声隔声性能达到现行国家标准《民用建筑隔声设计规范》GB50118中的标准限值：</w:t>
            </w:r>
          </w:p>
        </w:tc>
        <w:tc>
          <w:tcPr>
            <w:tcW w:w="1610" w:type="dxa"/>
          </w:tcPr>
          <w:p>
            <w:pPr>
              <w:spacing w:line="360" w:lineRule="auto"/>
              <w:rPr>
                <w:rFonts w:hAnsi="宋体"/>
                <w:sz w:val="24"/>
              </w:rPr>
            </w:pPr>
            <w:r>
              <w:rPr>
                <w:rFonts w:hint="eastAsia" w:hAnsi="宋体"/>
                <w:sz w:val="24"/>
              </w:rPr>
              <w:t>低限标准限值和高要求标准限值的平均值，3分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1984" w:type="dxa"/>
            <w:vMerge w:val="continue"/>
          </w:tcPr>
          <w:p>
            <w:pPr>
              <w:spacing w:line="360" w:lineRule="auto"/>
              <w:rPr>
                <w:rFonts w:hAnsi="宋体"/>
                <w:sz w:val="24"/>
              </w:rPr>
            </w:pPr>
          </w:p>
        </w:tc>
        <w:tc>
          <w:tcPr>
            <w:tcW w:w="1610" w:type="dxa"/>
          </w:tcPr>
          <w:p>
            <w:pPr>
              <w:spacing w:line="360" w:lineRule="auto"/>
              <w:rPr>
                <w:rFonts w:hAnsi="宋体"/>
                <w:sz w:val="24"/>
              </w:rPr>
            </w:pPr>
            <w:r>
              <w:rPr>
                <w:rFonts w:hint="eastAsia" w:hAnsi="宋体"/>
                <w:sz w:val="24"/>
              </w:rPr>
              <w:t>高要求标准限值，5分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Ansi="宋体"/>
                <w:sz w:val="24"/>
              </w:rPr>
              <w:t>5.</w:t>
            </w:r>
            <w:r>
              <w:rPr>
                <w:rFonts w:hint="eastAsia" w:hAnsi="宋体"/>
                <w:sz w:val="24"/>
              </w:rPr>
              <w:t>1</w:t>
            </w:r>
            <w:r>
              <w:rPr>
                <w:rFonts w:hAnsi="宋体"/>
                <w:sz w:val="24"/>
              </w:rPr>
              <w:t>.</w:t>
            </w:r>
            <w:r>
              <w:rPr>
                <w:rFonts w:hint="eastAsia" w:hAnsi="宋体"/>
                <w:sz w:val="24"/>
              </w:rPr>
              <w:t>10条</w:t>
            </w:r>
          </w:p>
        </w:tc>
        <w:tc>
          <w:tcPr>
            <w:tcW w:w="3594" w:type="dxa"/>
            <w:gridSpan w:val="2"/>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w:t>
            </w:r>
            <w:r>
              <w:rPr>
                <w:rFonts w:hAnsi="宋体"/>
                <w:sz w:val="24"/>
              </w:rPr>
              <w:t>2</w:t>
            </w:r>
            <w:r>
              <w:rPr>
                <w:rFonts w:hint="eastAsia" w:hAnsi="宋体"/>
                <w:sz w:val="24"/>
              </w:rPr>
              <w:t>.</w:t>
            </w:r>
            <w:r>
              <w:rPr>
                <w:rFonts w:hAnsi="宋体"/>
                <w:sz w:val="24"/>
              </w:rPr>
              <w:t>21</w:t>
            </w:r>
            <w:r>
              <w:rPr>
                <w:rFonts w:hint="eastAsia" w:hAnsi="宋体"/>
                <w:sz w:val="24"/>
              </w:rPr>
              <w:t>条</w:t>
            </w:r>
          </w:p>
        </w:tc>
        <w:tc>
          <w:tcPr>
            <w:tcW w:w="3594" w:type="dxa"/>
            <w:gridSpan w:val="2"/>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5.3.7条</w:t>
            </w:r>
          </w:p>
        </w:tc>
        <w:tc>
          <w:tcPr>
            <w:tcW w:w="3594" w:type="dxa"/>
            <w:gridSpan w:val="2"/>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5.4.13条</w:t>
            </w:r>
          </w:p>
        </w:tc>
        <w:tc>
          <w:tcPr>
            <w:tcW w:w="3594" w:type="dxa"/>
            <w:gridSpan w:val="2"/>
          </w:tcPr>
          <w:p>
            <w:pPr>
              <w:spacing w:line="360" w:lineRule="auto"/>
              <w:rPr>
                <w:rFonts w:hAnsi="宋体"/>
                <w:sz w:val="24"/>
              </w:rPr>
            </w:pPr>
            <w:r>
              <w:rPr>
                <w:rFonts w:hint="eastAsia" w:hAnsi="宋体"/>
                <w:sz w:val="24"/>
              </w:rPr>
              <w:t>三星设计要求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4"/>
          </w:tcPr>
          <w:p>
            <w:pPr>
              <w:spacing w:line="360" w:lineRule="auto"/>
              <w:rPr>
                <w:rFonts w:hAnsi="宋体"/>
                <w:sz w:val="24"/>
              </w:rPr>
            </w:pPr>
            <w:r>
              <w:rPr>
                <w:rFonts w:hint="eastAsia" w:hAnsi="宋体"/>
                <w:sz w:val="24"/>
              </w:rPr>
              <w:t xml:space="preserve">    设计人员应根据建筑设计平面图，环评报告室外噪声要求对室内的背景噪声影响（也包括室内噪声源影响）的分析报告，及可能有的声环境专项设计报告上的数据，按照项目实际，来填写此项内容。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84" w:type="dxa"/>
          </w:tcPr>
          <w:p>
            <w:pPr>
              <w:spacing w:line="360" w:lineRule="auto"/>
              <w:rPr>
                <w:rFonts w:hAnsi="宋体"/>
                <w:sz w:val="24"/>
              </w:rPr>
            </w:pPr>
            <w:r>
              <w:rPr>
                <w:rFonts w:hint="eastAsia" w:hAnsi="宋体"/>
                <w:sz w:val="24"/>
              </w:rPr>
              <w:t>备注</w:t>
            </w:r>
          </w:p>
        </w:tc>
        <w:tc>
          <w:tcPr>
            <w:tcW w:w="7138" w:type="dxa"/>
            <w:gridSpan w:val="4"/>
          </w:tcPr>
          <w:p>
            <w:pPr>
              <w:autoSpaceDE w:val="0"/>
              <w:autoSpaceDN w:val="0"/>
              <w:adjustRightInd w:val="0"/>
              <w:spacing w:line="360" w:lineRule="auto"/>
              <w:ind w:firstLine="420"/>
              <w:jc w:val="left"/>
              <w:rPr>
                <w:rFonts w:hAnsi="宋体"/>
                <w:sz w:val="24"/>
              </w:rPr>
            </w:pPr>
            <w:r>
              <w:rPr>
                <w:rFonts w:hint="eastAsia" w:hAnsi="宋体"/>
                <w:sz w:val="24"/>
              </w:rPr>
              <w:t>本条对</w:t>
            </w:r>
            <w:r>
              <w:rPr>
                <w:rFonts w:hAnsi="宋体"/>
                <w:sz w:val="24"/>
              </w:rPr>
              <w:t>室内噪声</w:t>
            </w:r>
            <w:r>
              <w:rPr>
                <w:rFonts w:hint="eastAsia" w:hAnsi="宋体"/>
                <w:sz w:val="24"/>
              </w:rPr>
              <w:t>级</w:t>
            </w:r>
            <w:r>
              <w:rPr>
                <w:rFonts w:hAnsi="宋体"/>
                <w:sz w:val="24"/>
              </w:rPr>
              <w:t>要求做出了</w:t>
            </w:r>
            <w:r>
              <w:rPr>
                <w:rFonts w:hint="eastAsia" w:hAnsi="宋体"/>
                <w:sz w:val="24"/>
              </w:rPr>
              <w:t>规</w:t>
            </w:r>
            <w:r>
              <w:rPr>
                <w:rFonts w:hAnsi="宋体"/>
                <w:sz w:val="24"/>
              </w:rPr>
              <w:t>定。</w:t>
            </w:r>
          </w:p>
          <w:p>
            <w:pPr>
              <w:autoSpaceDE w:val="0"/>
              <w:autoSpaceDN w:val="0"/>
              <w:adjustRightInd w:val="0"/>
              <w:spacing w:line="360" w:lineRule="auto"/>
              <w:ind w:firstLine="420"/>
              <w:jc w:val="left"/>
              <w:rPr>
                <w:rFonts w:hAnsi="宋体"/>
                <w:sz w:val="24"/>
              </w:rPr>
            </w:pPr>
            <w:r>
              <w:rPr>
                <w:rFonts w:hint="eastAsia" w:hAnsi="宋体"/>
                <w:sz w:val="24"/>
              </w:rPr>
              <w:t>外墙</w:t>
            </w:r>
            <w:r>
              <w:rPr>
                <w:rFonts w:hAnsi="宋体"/>
                <w:sz w:val="24"/>
              </w:rPr>
              <w:t>、隔</w:t>
            </w:r>
            <w:r>
              <w:rPr>
                <w:rFonts w:hint="eastAsia" w:hAnsi="宋体"/>
                <w:sz w:val="24"/>
              </w:rPr>
              <w:t>墙</w:t>
            </w:r>
            <w:r>
              <w:rPr>
                <w:rFonts w:hAnsi="宋体"/>
                <w:sz w:val="24"/>
              </w:rPr>
              <w:t>和</w:t>
            </w:r>
            <w:r>
              <w:rPr>
                <w:rFonts w:hint="eastAsia" w:hAnsi="宋体"/>
                <w:sz w:val="24"/>
              </w:rPr>
              <w:t>门</w:t>
            </w:r>
            <w:r>
              <w:rPr>
                <w:rFonts w:hAnsi="宋体"/>
                <w:sz w:val="24"/>
              </w:rPr>
              <w:t>窗的隔声性能指空气声隔声性能；楼板</w:t>
            </w:r>
            <w:r>
              <w:rPr>
                <w:rFonts w:hint="eastAsia" w:hAnsi="宋体"/>
                <w:sz w:val="24"/>
              </w:rPr>
              <w:t>的隔声性能除了空气声隔声性能之外，还</w:t>
            </w:r>
            <w:r>
              <w:rPr>
                <w:rFonts w:hAnsi="宋体"/>
                <w:sz w:val="24"/>
              </w:rPr>
              <w:t>包括撞</w:t>
            </w:r>
            <w:r>
              <w:rPr>
                <w:rFonts w:hint="eastAsia" w:hAnsi="宋体"/>
                <w:sz w:val="24"/>
              </w:rPr>
              <w:t>击</w:t>
            </w:r>
            <w:r>
              <w:rPr>
                <w:rFonts w:hAnsi="宋体"/>
                <w:sz w:val="24"/>
              </w:rPr>
              <w:t>声隔声性能</w:t>
            </w:r>
            <w:r>
              <w:rPr>
                <w:rFonts w:hint="eastAsia" w:hAnsi="宋体"/>
                <w:sz w:val="24"/>
              </w:rPr>
              <w:t>。</w:t>
            </w:r>
          </w:p>
          <w:p>
            <w:pPr>
              <w:spacing w:line="360" w:lineRule="auto"/>
              <w:ind w:firstLine="480" w:firstLineChars="200"/>
              <w:rPr>
                <w:rFonts w:hAnsi="宋体"/>
                <w:sz w:val="24"/>
              </w:rPr>
            </w:pPr>
            <w:r>
              <w:rPr>
                <w:rFonts w:hint="eastAsia" w:hAnsi="宋体"/>
                <w:sz w:val="24"/>
              </w:rPr>
              <w:t>本条所指的噪声控制对象包括室内自身声源和来自室外的噪声。室内噪声源一般为通风空调设备、日用电器等；室外噪声源则包括来自于建筑其他房间的噪声（如电梯噪声、空调设备噪声等）和来自建筑外部的噪声（如周边交通噪声、社会生活噪声、工业噪声等）。本条所指的低限要求，与国家标准《民用建筑隔声设计规范》</w:t>
            </w:r>
            <w:r>
              <w:rPr>
                <w:rFonts w:hAnsi="宋体"/>
                <w:sz w:val="24"/>
              </w:rPr>
              <w:t xml:space="preserve">GB 50118 </w:t>
            </w:r>
            <w:r>
              <w:rPr>
                <w:rFonts w:hint="eastAsia" w:hAnsi="宋体"/>
                <w:sz w:val="24"/>
              </w:rPr>
              <w:t>中的低限要求规定对应，如该标准中没有明确室内噪声级的低限要求，即对应该标准规定的室内噪声级的最低要求。</w:t>
            </w:r>
          </w:p>
          <w:p>
            <w:pPr>
              <w:spacing w:line="360" w:lineRule="auto"/>
              <w:rPr>
                <w:rFonts w:hAnsi="宋体"/>
                <w:sz w:val="24"/>
              </w:rPr>
            </w:pPr>
            <w:r>
              <w:rPr>
                <w:rFonts w:hint="eastAsia" w:hAnsi="宋体"/>
                <w:sz w:val="24"/>
              </w:rPr>
              <w:t xml:space="preserve">   国家标准《民用建筑隔声设计规范》</w:t>
            </w:r>
            <w:r>
              <w:rPr>
                <w:rFonts w:hAnsi="宋体"/>
                <w:sz w:val="24"/>
              </w:rPr>
              <w:t xml:space="preserve">GB 50118 2010 </w:t>
            </w:r>
            <w:r>
              <w:rPr>
                <w:rFonts w:hint="eastAsia" w:hAnsi="宋体"/>
                <w:sz w:val="24"/>
              </w:rPr>
              <w:t>将住宅、办公、商业、医院等建筑主要功能房间的室内允许噪声级分“低限标准”和“高要求标准”两档列出。对于《民用建筑隔声设计规范》</w:t>
            </w:r>
            <w:r>
              <w:rPr>
                <w:rFonts w:hAnsi="宋体"/>
                <w:sz w:val="24"/>
              </w:rPr>
              <w:t>GB 50118 - 2010</w:t>
            </w:r>
            <w:r>
              <w:rPr>
                <w:rFonts w:hint="eastAsia" w:hAnsi="宋体"/>
                <w:sz w:val="24"/>
              </w:rPr>
              <w:t>一些只有唯一室内噪声级要求的建筑（如学校），本条认定该室内噪声级对应数值为低限标准，而高要求标准则在此基础上降低</w:t>
            </w:r>
            <w:r>
              <w:rPr>
                <w:rFonts w:hAnsi="宋体"/>
                <w:sz w:val="24"/>
              </w:rPr>
              <w:t>5dB</w:t>
            </w:r>
            <w:r>
              <w:rPr>
                <w:rFonts w:hint="eastAsia" w:hAnsi="宋体"/>
                <w:sz w:val="24"/>
              </w:rPr>
              <w:t>（</w:t>
            </w:r>
            <w:r>
              <w:rPr>
                <w:rFonts w:hAnsi="宋体"/>
                <w:sz w:val="24"/>
              </w:rPr>
              <w:t>A</w:t>
            </w:r>
            <w:r>
              <w:rPr>
                <w:rFonts w:hint="eastAsia" w:hAnsi="宋体"/>
                <w:sz w:val="24"/>
              </w:rPr>
              <w:t>）。需要指出，对于不同星级的旅馆建筑，其对应的要求不同，需要一一对应。</w:t>
            </w:r>
          </w:p>
          <w:p>
            <w:pPr>
              <w:spacing w:line="360" w:lineRule="auto"/>
              <w:ind w:firstLine="480" w:firstLineChars="200"/>
              <w:rPr>
                <w:rFonts w:hAnsi="宋体"/>
                <w:sz w:val="24"/>
              </w:rPr>
            </w:pPr>
            <w:r>
              <w:rPr>
                <w:rFonts w:hint="eastAsia" w:hAnsi="宋体"/>
                <w:sz w:val="24"/>
              </w:rPr>
              <w:t xml:space="preserve">本条所指的低限要求，与国家标准《民用建筑隔声设计规范》 </w:t>
            </w:r>
            <w:r>
              <w:rPr>
                <w:rFonts w:hAnsi="宋体"/>
                <w:sz w:val="24"/>
              </w:rPr>
              <w:t xml:space="preserve">GB 50118 </w:t>
            </w:r>
            <w:r>
              <w:rPr>
                <w:rFonts w:hint="eastAsia" w:hAnsi="宋体"/>
                <w:sz w:val="24"/>
              </w:rPr>
              <w:t>中的低限要求规定对应，如该标准中没有明确室内噪声级的低限要求，即对应该标准规定的室内噪声级的最低要求。</w:t>
            </w:r>
          </w:p>
        </w:tc>
      </w:tr>
    </w:tbl>
    <w:p>
      <w:pPr>
        <w:spacing w:line="360" w:lineRule="auto"/>
        <w:rPr>
          <w:rFonts w:hAnsi="宋体"/>
          <w:sz w:val="24"/>
        </w:rPr>
      </w:pPr>
      <w:r>
        <w:rPr>
          <w:rFonts w:hint="eastAsia" w:hAnsi="宋体"/>
          <w:sz w:val="24"/>
        </w:rPr>
        <w:t>6.</w:t>
      </w:r>
      <w:r>
        <w:rPr>
          <w:rFonts w:hAnsi="宋体"/>
          <w:sz w:val="24"/>
        </w:rPr>
        <w:t>2</w:t>
      </w:r>
      <w:r>
        <w:rPr>
          <w:rFonts w:hint="eastAsia" w:hAnsi="宋体"/>
          <w:sz w:val="24"/>
        </w:rPr>
        <w:t>平面布局与技术措施：</w:t>
      </w:r>
    </w:p>
    <w:p>
      <w:pPr>
        <w:spacing w:line="360" w:lineRule="auto"/>
        <w:jc w:val="left"/>
        <w:rPr>
          <w:rFonts w:hAnsi="宋体"/>
          <w:sz w:val="24"/>
        </w:rPr>
      </w:pPr>
      <w:r>
        <w:rPr>
          <w:rFonts w:hint="eastAsia" w:hAnsi="宋体"/>
          <w:sz w:val="24"/>
        </w:rPr>
        <w:t>6.2</w:t>
      </w:r>
      <w:r>
        <w:rPr>
          <w:rFonts w:hAnsi="宋体"/>
          <w:sz w:val="24"/>
        </w:rPr>
        <w:t>.1</w:t>
      </w:r>
      <w:r>
        <w:rPr>
          <w:rFonts w:hint="eastAsia" w:hAnsi="宋体"/>
          <w:sz w:val="24"/>
        </w:rPr>
        <w:t>对外部噪声的降噪隔声措施：毗邻城市交通干道的建筑隔声性能，利用设计手段阻隔交通噪声；</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Ansi="宋体"/>
                <w:sz w:val="24"/>
              </w:rPr>
              <w:t>5.2.24</w:t>
            </w:r>
            <w:r>
              <w:rPr>
                <w:rFonts w:hint="eastAsia" w:hAnsi="宋体"/>
                <w:sz w:val="24"/>
              </w:rPr>
              <w:t>条</w:t>
            </w:r>
          </w:p>
        </w:tc>
        <w:tc>
          <w:tcPr>
            <w:tcW w:w="3594" w:type="dxa"/>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int="eastAsia" w:hAnsi="宋体"/>
                <w:sz w:val="24"/>
              </w:rPr>
              <w:t xml:space="preserve">    设计人员应根据建筑设计平面图，环评报告室外噪声要求对室内的背景噪声影响（也包括室内噪声源影响）的分析报告，及可能有的声环境专项设计报告上的数据，按照项目实际，来填写此项内容。</w:t>
            </w:r>
          </w:p>
          <w:p>
            <w:pPr>
              <w:spacing w:line="360" w:lineRule="auto"/>
              <w:rPr>
                <w:rFonts w:hAnsi="宋体"/>
                <w:sz w:val="24"/>
              </w:rPr>
            </w:pPr>
            <w:r>
              <w:rPr>
                <w:rFonts w:hint="eastAsia" w:hAnsi="宋体"/>
                <w:sz w:val="24"/>
              </w:rPr>
              <w:t xml:space="preserve">    选取措施时应有对应的图纸及说明。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cs="HiddenHorzOCR"/>
                <w:sz w:val="24"/>
              </w:rPr>
            </w:pPr>
            <w:r>
              <w:rPr>
                <w:rFonts w:hint="eastAsia" w:hAnsi="宋体"/>
                <w:sz w:val="24"/>
              </w:rPr>
              <w:t>除选</w:t>
            </w:r>
            <w:r>
              <w:rPr>
                <w:rFonts w:hAnsi="宋体"/>
                <w:sz w:val="24"/>
              </w:rPr>
              <w:t>用隔声性能</w:t>
            </w:r>
            <w:r>
              <w:rPr>
                <w:rFonts w:hint="eastAsia" w:hAnsi="宋体"/>
                <w:sz w:val="24"/>
              </w:rPr>
              <w:t>较</w:t>
            </w:r>
            <w:r>
              <w:rPr>
                <w:rFonts w:hAnsi="宋体"/>
                <w:sz w:val="24"/>
              </w:rPr>
              <w:t>好的材料外，</w:t>
            </w:r>
            <w:r>
              <w:rPr>
                <w:rFonts w:hint="eastAsia" w:hAnsi="宋体"/>
                <w:sz w:val="24"/>
              </w:rPr>
              <w:t>还</w:t>
            </w:r>
            <w:r>
              <w:rPr>
                <w:rFonts w:hAnsi="宋体"/>
                <w:sz w:val="24"/>
              </w:rPr>
              <w:t>可使用阳台板、广告牌等</w:t>
            </w:r>
            <w:r>
              <w:rPr>
                <w:rFonts w:hint="eastAsia" w:hAnsi="宋体"/>
                <w:sz w:val="24"/>
              </w:rPr>
              <w:t>隔声屏障阻隔交通噪声。宜将走廊、卫</w:t>
            </w:r>
            <w:r>
              <w:rPr>
                <w:rFonts w:hAnsi="宋体"/>
                <w:sz w:val="24"/>
              </w:rPr>
              <w:t>生</w:t>
            </w:r>
            <w:r>
              <w:rPr>
                <w:rFonts w:hint="eastAsia" w:hAnsi="宋体"/>
                <w:sz w:val="24"/>
              </w:rPr>
              <w:t>间</w:t>
            </w:r>
            <w:r>
              <w:rPr>
                <w:rFonts w:hAnsi="宋体"/>
                <w:sz w:val="24"/>
              </w:rPr>
              <w:t>等</w:t>
            </w:r>
            <w:r>
              <w:rPr>
                <w:rFonts w:hint="eastAsia" w:hAnsi="宋体"/>
                <w:sz w:val="24"/>
              </w:rPr>
              <w:t>辅</w:t>
            </w:r>
            <w:r>
              <w:rPr>
                <w:rFonts w:hAnsi="宋体"/>
                <w:sz w:val="24"/>
              </w:rPr>
              <w:t>助用房</w:t>
            </w:r>
            <w:r>
              <w:rPr>
                <w:rFonts w:hint="eastAsia" w:hAnsi="宋体"/>
                <w:sz w:val="24"/>
              </w:rPr>
              <w:t>设</w:t>
            </w:r>
            <w:r>
              <w:rPr>
                <w:rFonts w:hAnsi="宋体"/>
                <w:sz w:val="24"/>
              </w:rPr>
              <w:t>于毗</w:t>
            </w:r>
            <w:r>
              <w:rPr>
                <w:rFonts w:hint="eastAsia" w:hAnsi="宋体"/>
                <w:sz w:val="24"/>
              </w:rPr>
              <w:t>邻干道一侧</w:t>
            </w:r>
            <w:r>
              <w:rPr>
                <w:rFonts w:hAnsi="宋体"/>
                <w:sz w:val="24"/>
              </w:rPr>
              <w:t>；可使用声屏障等</w:t>
            </w:r>
            <w:r>
              <w:rPr>
                <w:rFonts w:hint="eastAsia" w:hAnsi="宋体"/>
                <w:sz w:val="24"/>
              </w:rPr>
              <w:t>设</w:t>
            </w:r>
            <w:r>
              <w:rPr>
                <w:rFonts w:hAnsi="宋体"/>
                <w:sz w:val="24"/>
              </w:rPr>
              <w:t>施来阻隔交通噪声；也可以通</w:t>
            </w:r>
            <w:r>
              <w:rPr>
                <w:rFonts w:hint="eastAsia" w:hAnsi="宋体"/>
                <w:sz w:val="24"/>
              </w:rPr>
              <w:t>过绿化植物的遮挡</w:t>
            </w:r>
            <w:r>
              <w:rPr>
                <w:rFonts w:hAnsi="宋体"/>
                <w:sz w:val="24"/>
              </w:rPr>
              <w:t>，减少</w:t>
            </w:r>
            <w:r>
              <w:rPr>
                <w:rFonts w:hint="eastAsia" w:hAnsi="宋体"/>
                <w:sz w:val="24"/>
              </w:rPr>
              <w:t>对</w:t>
            </w:r>
            <w:r>
              <w:rPr>
                <w:rFonts w:hAnsi="宋体"/>
                <w:sz w:val="24"/>
              </w:rPr>
              <w:t>建筑的噪声干</w:t>
            </w:r>
            <w:r>
              <w:rPr>
                <w:rFonts w:hint="eastAsia" w:hAnsi="宋体"/>
                <w:sz w:val="24"/>
              </w:rPr>
              <w:t>扰。</w:t>
            </w:r>
          </w:p>
        </w:tc>
      </w:tr>
    </w:tbl>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2</w:t>
      </w:r>
      <w:r>
        <w:rPr>
          <w:rFonts w:hint="eastAsia" w:hAnsi="宋体"/>
          <w:sz w:val="24"/>
        </w:rPr>
        <w:t>建筑平面、空间布局合理，没有明显的噪声干扰；</w:t>
      </w:r>
    </w:p>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3</w:t>
      </w:r>
      <w:r>
        <w:rPr>
          <w:rFonts w:hint="eastAsia" w:hAnsi="宋体"/>
          <w:sz w:val="24"/>
        </w:rPr>
        <w:t>产生较大噪声的设备机房等噪声源空间集中布置，并远离工作、休息等对声环境要求高的房间，（受条件限制而紧邻布置时，采用有效的隔声和减振措施）；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84" w:type="dxa"/>
          </w:tcPr>
          <w:p>
            <w:pPr>
              <w:spacing w:line="360" w:lineRule="auto"/>
              <w:rPr>
                <w:rFonts w:hAnsi="宋体"/>
                <w:sz w:val="24"/>
              </w:rPr>
            </w:pPr>
            <w:r>
              <w:rPr>
                <w:rFonts w:hint="eastAsia" w:hAnsi="宋体"/>
                <w:sz w:val="24"/>
              </w:rPr>
              <w:t>6.3.1~6.3.2</w:t>
            </w:r>
          </w:p>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5.2.2条</w:t>
            </w:r>
          </w:p>
        </w:tc>
        <w:tc>
          <w:tcPr>
            <w:tcW w:w="3594" w:type="dxa"/>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设计人员应根据建筑设计平面图，环评报告室外噪声要求对室内的背景噪声影响（也包括室内噪声源影响）的分析报告，及可能有的声环境专项设计报告上的数据，按照项目实际，来填写此项内容。</w:t>
            </w:r>
          </w:p>
          <w:p>
            <w:pPr>
              <w:spacing w:line="360" w:lineRule="auto"/>
              <w:ind w:firstLine="480" w:firstLineChars="200"/>
              <w:rPr>
                <w:rFonts w:hAnsi="宋体"/>
                <w:sz w:val="24"/>
              </w:rPr>
            </w:pPr>
            <w:r>
              <w:rPr>
                <w:rFonts w:hint="eastAsia" w:hAnsi="宋体"/>
                <w:sz w:val="24"/>
              </w:rPr>
              <w:t>选取措施时应有对应的图纸及说明。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有噪声、振动、电磁辐射和空气污染等房间，如水泵房、空调机房、发电机房、设备机房和停车库，宜远离住宅、宿舍、办公室等人员长期居住或工作的房间或场所布置。当受条件限制无法避开时，应采取隔声降噪、减振、电磁屏蔽、通风等措施。条件许可时，宜将该类房间设置在地下。</w:t>
            </w:r>
          </w:p>
        </w:tc>
      </w:tr>
    </w:tbl>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4</w:t>
      </w:r>
      <w:r>
        <w:rPr>
          <w:rFonts w:hint="eastAsia" w:hAnsi="宋体"/>
          <w:sz w:val="24"/>
        </w:rPr>
        <w:t>噪声源的位置布局；</w:t>
      </w:r>
    </w:p>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5</w:t>
      </w:r>
      <w:r>
        <w:rPr>
          <w:rFonts w:hint="eastAsia" w:hAnsi="宋体"/>
          <w:sz w:val="24"/>
        </w:rPr>
        <w:t>电梯布置；</w:t>
      </w:r>
    </w:p>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6</w:t>
      </w:r>
      <w:r>
        <w:rPr>
          <w:rFonts w:hint="eastAsia" w:hAnsi="宋体"/>
          <w:sz w:val="24"/>
        </w:rPr>
        <w:t>产生较大噪声的设备机房、管井等噪声源空间的设计；</w:t>
      </w:r>
      <w:r>
        <w:rPr>
          <w:rFonts w:hAnsi="宋体"/>
          <w:sz w:val="24"/>
        </w:rPr>
        <w:t xml:space="preserve"> </w:t>
      </w:r>
    </w:p>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7</w:t>
      </w:r>
      <w:r>
        <w:rPr>
          <w:rFonts w:hint="eastAsia" w:hAnsi="宋体"/>
          <w:sz w:val="24"/>
        </w:rPr>
        <w:t>空调机房、通风机房、发电机房、水泵房、电梯机房等产生噪声的设备用房及电梯井道、设备管道，采取下列吸声和隔声措施；</w:t>
      </w:r>
    </w:p>
    <w:p>
      <w:pPr>
        <w:spacing w:line="360" w:lineRule="auto"/>
        <w:ind w:firstLine="240" w:firstLineChars="100"/>
        <w:rPr>
          <w:rFonts w:hAnsi="宋体"/>
          <w:sz w:val="24"/>
        </w:rPr>
      </w:pPr>
      <w:r>
        <w:rPr>
          <w:rFonts w:hint="eastAsia" w:hAnsi="宋体"/>
          <w:sz w:val="24"/>
        </w:rPr>
        <w:t>6.</w:t>
      </w:r>
      <w:r>
        <w:rPr>
          <w:rFonts w:hAnsi="宋体"/>
          <w:sz w:val="24"/>
        </w:rPr>
        <w:t>2</w:t>
      </w:r>
      <w:r>
        <w:rPr>
          <w:rFonts w:hint="eastAsia" w:hAnsi="宋体"/>
          <w:sz w:val="24"/>
        </w:rPr>
        <w:t>.</w:t>
      </w:r>
      <w:r>
        <w:rPr>
          <w:rFonts w:hAnsi="宋体"/>
          <w:sz w:val="24"/>
        </w:rPr>
        <w:t>8</w:t>
      </w:r>
      <w:r>
        <w:rPr>
          <w:rFonts w:hint="eastAsia" w:hAnsi="宋体"/>
          <w:sz w:val="24"/>
        </w:rPr>
        <w:t>建筑采用轻型屋盖时，屋面采用铺设阻尼材料、设置吊顶等措施防止雨噪声：</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restart"/>
          </w:tcPr>
          <w:p>
            <w:pPr>
              <w:spacing w:line="360" w:lineRule="auto"/>
              <w:rPr>
                <w:rFonts w:hAnsi="宋体"/>
                <w:sz w:val="24"/>
              </w:rPr>
            </w:pPr>
            <w:r>
              <w:rPr>
                <w:rFonts w:hint="eastAsia" w:hAnsi="宋体"/>
                <w:sz w:val="24"/>
              </w:rPr>
              <w:t>条文来源</w:t>
            </w: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trike/>
                <w:sz w:val="24"/>
              </w:rPr>
            </w:pPr>
            <w:r>
              <w:rPr>
                <w:rFonts w:hint="eastAsia" w:hAnsi="宋体"/>
                <w:sz w:val="24"/>
              </w:rPr>
              <w:t>5.2.22条</w:t>
            </w:r>
          </w:p>
        </w:tc>
        <w:tc>
          <w:tcPr>
            <w:tcW w:w="3594" w:type="dxa"/>
            <w:vMerge w:val="restart"/>
          </w:tcPr>
          <w:p>
            <w:pPr>
              <w:spacing w:line="360" w:lineRule="auto"/>
              <w:rPr>
                <w:rFonts w:hAnsi="宋体"/>
                <w:sz w:val="24"/>
              </w:rPr>
            </w:pPr>
            <w:r>
              <w:rPr>
                <w:rFonts w:hint="eastAsia" w:hAnsi="宋体"/>
                <w:sz w:val="24"/>
              </w:rPr>
              <w:t>一星设计要求</w:t>
            </w:r>
          </w:p>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5.2.23条</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5.2.26条</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5.4.14条</w:t>
            </w:r>
          </w:p>
        </w:tc>
        <w:tc>
          <w:tcPr>
            <w:tcW w:w="3594" w:type="dxa"/>
          </w:tcPr>
          <w:p>
            <w:pPr>
              <w:spacing w:line="360" w:lineRule="auto"/>
              <w:rPr>
                <w:rFonts w:hAnsi="宋体"/>
                <w:sz w:val="24"/>
              </w:rPr>
            </w:pPr>
            <w:r>
              <w:rPr>
                <w:rFonts w:hint="eastAsia" w:hAnsi="宋体"/>
                <w:sz w:val="24"/>
              </w:rPr>
              <w:t>三星设计要求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设计人员应根据建筑设计平面图，环评报告室外噪声要求对室内的背景噪声影响（也包括室内噪声源影响）的分析报告，及可能有的声环境专项设计报告上的数据，按照项目实际，来填写此项内容。</w:t>
            </w:r>
          </w:p>
          <w:p>
            <w:pPr>
              <w:spacing w:line="360" w:lineRule="auto"/>
              <w:ind w:firstLine="480" w:firstLineChars="200"/>
              <w:rPr>
                <w:rFonts w:hAnsi="宋体"/>
                <w:sz w:val="24"/>
              </w:rPr>
            </w:pPr>
            <w:r>
              <w:rPr>
                <w:rFonts w:hint="eastAsia" w:hAnsi="宋体"/>
                <w:sz w:val="24"/>
              </w:rPr>
              <w:t>选取措施时应有对应的图纸及说明。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解决民用建筑内的噪声干扰问题首先应从规划设计、单体建筑内的平面布置考虑。这就要求合理安排建筑平面和空间功能，并在设备系统设计时就考虑其噪声与振动控制措施。变配电房、水泵房等设备用房的位置不应放在住宅或重要房间的正下方或正上方。给水加压、循环冷却等设备不得设置在居住用房的上层、下层和贴邻的房间内。</w:t>
            </w:r>
          </w:p>
          <w:p>
            <w:pPr>
              <w:spacing w:line="360" w:lineRule="auto"/>
              <w:ind w:firstLine="480" w:firstLineChars="200"/>
              <w:rPr>
                <w:rFonts w:hAnsi="宋体"/>
                <w:sz w:val="24"/>
              </w:rPr>
            </w:pPr>
            <w:r>
              <w:rPr>
                <w:rFonts w:hint="eastAsia" w:hAnsi="宋体"/>
                <w:sz w:val="24"/>
              </w:rPr>
              <w:t>电梯等设备运行会产生噪声和振动，为了防止噪声和振动干扰有安静要求的房间。不得不紧邻起届室布置时．必须采取相应的技术措施。例如选用低噪声电梯、提高电梯井壁的隔声性能、在电梯轨道和井壁之间设置减振装置、将电梯井与居室在结构上脱开等。电梯噪声对相邻房间的影响可以通过一系列的措施缓解，机房和井道之间可设置隔声层，来隔离机房设备通过井道向下部相邻房间传递噪声。井道与相邻房间可设置隔声墙，或在井道内做吸声构造，隔绝井道内的噪声。</w:t>
            </w:r>
          </w:p>
        </w:tc>
      </w:tr>
    </w:tbl>
    <w:p>
      <w:pPr>
        <w:spacing w:line="360" w:lineRule="auto"/>
        <w:ind w:firstLine="240" w:firstLineChars="100"/>
        <w:rPr>
          <w:rFonts w:hAnsi="宋体"/>
          <w:sz w:val="24"/>
        </w:rPr>
      </w:pPr>
    </w:p>
    <w:p>
      <w:pPr>
        <w:spacing w:line="360" w:lineRule="auto"/>
        <w:jc w:val="left"/>
        <w:rPr>
          <w:rFonts w:hAnsi="宋体"/>
          <w:b/>
          <w:sz w:val="24"/>
        </w:rPr>
      </w:pPr>
      <w:r>
        <w:rPr>
          <w:rFonts w:hint="eastAsia" w:hAnsi="宋体"/>
          <w:b/>
          <w:sz w:val="24"/>
        </w:rPr>
        <w:t>7</w:t>
      </w:r>
      <w:r>
        <w:rPr>
          <w:rFonts w:hAnsi="宋体"/>
          <w:b/>
          <w:sz w:val="24"/>
        </w:rPr>
        <w:t>. 室内空气质量</w:t>
      </w:r>
      <w:r>
        <w:rPr>
          <w:rFonts w:hint="eastAsia" w:hAnsi="宋体"/>
          <w:b/>
          <w:sz w:val="24"/>
        </w:rPr>
        <w:t>主要控制措施：</w:t>
      </w:r>
    </w:p>
    <w:p>
      <w:pPr>
        <w:spacing w:line="360" w:lineRule="auto"/>
        <w:jc w:val="left"/>
        <w:rPr>
          <w:rFonts w:hAnsi="宋体"/>
          <w:sz w:val="24"/>
        </w:rPr>
      </w:pPr>
      <w:r>
        <w:rPr>
          <w:rFonts w:hint="eastAsia" w:hAnsi="宋体"/>
          <w:sz w:val="24"/>
        </w:rPr>
        <w:t>7.1建筑室内公共部位和主要出入口在醒目位置设置禁烟标志；</w:t>
      </w:r>
    </w:p>
    <w:p>
      <w:pPr>
        <w:spacing w:line="360" w:lineRule="auto"/>
        <w:jc w:val="left"/>
        <w:rPr>
          <w:rFonts w:hAnsi="宋体"/>
          <w:sz w:val="24"/>
        </w:rPr>
      </w:pPr>
      <w:r>
        <w:rPr>
          <w:rFonts w:hint="eastAsia" w:hAnsi="宋体"/>
          <w:sz w:val="24"/>
        </w:rPr>
        <w:t>7.2</w:t>
      </w:r>
      <w:r>
        <w:rPr>
          <w:rFonts w:hAnsi="宋体"/>
          <w:sz w:val="24"/>
        </w:rPr>
        <w:t>室内装饰装修材料</w:t>
      </w:r>
      <w:r>
        <w:rPr>
          <w:rFonts w:hint="eastAsia" w:hAnsi="宋体"/>
          <w:sz w:val="24"/>
        </w:rPr>
        <w:t>及</w:t>
      </w:r>
      <w:r>
        <w:rPr>
          <w:rFonts w:hAnsi="宋体"/>
          <w:sz w:val="24"/>
        </w:rPr>
        <w:t>材料中</w:t>
      </w:r>
      <w:r>
        <w:rPr>
          <w:rFonts w:hint="eastAsia" w:hAnsi="宋体"/>
          <w:sz w:val="24"/>
        </w:rPr>
        <w:t>氨、甲醛、苯、甲苯、二甲苯、VOC、氡</w:t>
      </w:r>
      <w:r>
        <w:rPr>
          <w:rFonts w:hAnsi="宋体"/>
          <w:sz w:val="24"/>
        </w:rPr>
        <w:t>等有害物质限量符合现行国家标准室内装饰装修材料有害物质限量</w:t>
      </w:r>
      <w:r>
        <w:rPr>
          <w:rFonts w:hint="eastAsia" w:hAnsi="宋体"/>
          <w:sz w:val="24"/>
        </w:rPr>
        <w:t>系列</w:t>
      </w:r>
      <w:r>
        <w:rPr>
          <w:rFonts w:hAnsi="宋体"/>
          <w:sz w:val="24"/>
        </w:rPr>
        <w:t>标准GB 18580～GB 18588、《建筑材料放射性核素限量》GB 6566和《民用建筑工程室内环境污染控制</w:t>
      </w:r>
      <w:r>
        <w:rPr>
          <w:rFonts w:hint="eastAsia" w:hAnsi="宋体"/>
          <w:sz w:val="24"/>
        </w:rPr>
        <w:t>标准</w:t>
      </w:r>
      <w:r>
        <w:rPr>
          <w:rFonts w:hAnsi="宋体"/>
          <w:sz w:val="24"/>
        </w:rPr>
        <w:t>》GB 50325等标准的规定</w:t>
      </w:r>
      <w:r>
        <w:rPr>
          <w:rFonts w:hint="eastAsia" w:hAnsi="宋体"/>
          <w:sz w:val="24"/>
        </w:rPr>
        <w:t>。</w:t>
      </w:r>
    </w:p>
    <w:p>
      <w:pPr>
        <w:spacing w:line="360" w:lineRule="auto"/>
        <w:jc w:val="left"/>
        <w:rPr>
          <w:rFonts w:hAnsi="宋体"/>
          <w:sz w:val="24"/>
        </w:rPr>
      </w:pPr>
      <w:r>
        <w:rPr>
          <w:rFonts w:hint="eastAsia" w:hAnsi="宋体"/>
          <w:sz w:val="24"/>
        </w:rPr>
        <w:t>7.3设计选用</w:t>
      </w:r>
      <w:r>
        <w:rPr>
          <w:rFonts w:hAnsi="宋体"/>
          <w:sz w:val="24"/>
        </w:rPr>
        <w:t>满足</w:t>
      </w:r>
      <w:r>
        <w:rPr>
          <w:rFonts w:hint="eastAsia" w:hAnsi="宋体"/>
          <w:sz w:val="24"/>
        </w:rPr>
        <w:t>国家</w:t>
      </w:r>
      <w:r>
        <w:rPr>
          <w:rFonts w:hAnsi="宋体"/>
          <w:sz w:val="24"/>
        </w:rPr>
        <w:t>现行绿色产品评价标准中对有害物质限量要求的装饰装修材料</w:t>
      </w:r>
      <w:r>
        <w:rPr>
          <w:rFonts w:hint="eastAsia" w:hAnsi="宋体"/>
          <w:sz w:val="24"/>
        </w:rPr>
        <w:t>不少于3类</w:t>
      </w:r>
    </w:p>
    <w:p>
      <w:pPr>
        <w:spacing w:line="360" w:lineRule="auto"/>
        <w:jc w:val="left"/>
        <w:rPr>
          <w:rFonts w:hAnsi="宋体"/>
          <w:b/>
          <w:sz w:val="24"/>
        </w:rPr>
      </w:pPr>
      <w:r>
        <w:rPr>
          <w:rFonts w:hint="eastAsia" w:hAnsi="宋体"/>
          <w:sz w:val="24"/>
        </w:rPr>
        <w:t>7.4设有明卫：</w:t>
      </w:r>
      <w:r>
        <w:rPr>
          <w:rFonts w:hAnsi="宋体"/>
          <w:b/>
          <w:sz w:val="24"/>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restart"/>
          </w:tcPr>
          <w:p>
            <w:pPr>
              <w:spacing w:line="360" w:lineRule="auto"/>
              <w:rPr>
                <w:rFonts w:hAnsi="宋体"/>
                <w:sz w:val="24"/>
              </w:rPr>
            </w:pPr>
            <w:r>
              <w:rPr>
                <w:rFonts w:hint="eastAsia" w:hAnsi="宋体"/>
                <w:sz w:val="24"/>
              </w:rPr>
              <w:t>7.1-7.4</w:t>
            </w:r>
          </w:p>
          <w:p>
            <w:pPr>
              <w:spacing w:line="360" w:lineRule="auto"/>
              <w:rPr>
                <w:rFonts w:hAnsi="宋体"/>
                <w:sz w:val="24"/>
              </w:rPr>
            </w:pPr>
            <w:r>
              <w:rPr>
                <w:rFonts w:hint="eastAsia" w:hAnsi="宋体"/>
                <w:sz w:val="24"/>
              </w:rPr>
              <w:t>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int="eastAsia" w:hAnsi="宋体"/>
                <w:sz w:val="24"/>
              </w:rPr>
              <w:t>5.1.1条</w:t>
            </w:r>
          </w:p>
        </w:tc>
        <w:tc>
          <w:tcPr>
            <w:tcW w:w="3594" w:type="dxa"/>
            <w:vMerge w:val="restart"/>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5.1.2条</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5.1.11条</w:t>
            </w:r>
          </w:p>
        </w:tc>
        <w:tc>
          <w:tcPr>
            <w:tcW w:w="3594"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5.2.17</w:t>
            </w:r>
          </w:p>
        </w:tc>
        <w:tc>
          <w:tcPr>
            <w:tcW w:w="3594" w:type="dxa"/>
            <w:vMerge w:val="restart"/>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5.2.27条</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5.3.10条</w:t>
            </w:r>
          </w:p>
        </w:tc>
        <w:tc>
          <w:tcPr>
            <w:tcW w:w="3594" w:type="dxa"/>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20"/>
              <w:rPr>
                <w:rFonts w:hAnsi="宋体"/>
                <w:sz w:val="24"/>
              </w:rPr>
            </w:pPr>
            <w:r>
              <w:rPr>
                <w:rFonts w:hint="eastAsia" w:hAnsi="宋体"/>
                <w:sz w:val="24"/>
              </w:rPr>
              <w:t>设计人员应根据建筑设计平面图，与暖通专业核对施工图，气流组织模拟分析报告，相关装修材料种类、用量，禁止吸烟措施的设计说明，按照项目实际，来填写此项内容。</w:t>
            </w:r>
          </w:p>
          <w:p>
            <w:pPr>
              <w:spacing w:line="360" w:lineRule="auto"/>
              <w:ind w:firstLine="420"/>
              <w:rPr>
                <w:rFonts w:hAnsi="宋体"/>
                <w:sz w:val="24"/>
              </w:rPr>
            </w:pPr>
            <w:r>
              <w:rPr>
                <w:rFonts w:hint="eastAsia" w:hAnsi="宋体"/>
                <w:sz w:val="24"/>
              </w:rPr>
              <w:t>选取装饰装修材料时应有对应的图纸及说明。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20"/>
              <w:rPr>
                <w:rFonts w:hAnsi="宋体"/>
                <w:sz w:val="24"/>
              </w:rPr>
            </w:pPr>
            <w:r>
              <w:rPr>
                <w:rFonts w:hint="eastAsia" w:hAnsi="宋体"/>
                <w:sz w:val="24"/>
              </w:rPr>
              <w:t>建筑室内和建筑主出入口处禁止吸烟，并设置禁烟标志。本条所述的建筑室内，主要指的是公共建筑室内和住宅建筑内的公共区域。</w:t>
            </w:r>
          </w:p>
          <w:p>
            <w:pPr>
              <w:spacing w:line="360" w:lineRule="auto"/>
              <w:ind w:firstLine="420"/>
              <w:rPr>
                <w:rFonts w:hAnsi="宋体"/>
                <w:sz w:val="24"/>
              </w:rPr>
            </w:pPr>
            <w:r>
              <w:rPr>
                <w:rFonts w:hint="eastAsia" w:hAnsi="宋体"/>
                <w:sz w:val="24"/>
              </w:rPr>
              <w:t>从源头把控，选用绿色、环保、安全的室内装饰装修材料是保障室内空气质量的基本手段。</w:t>
            </w:r>
          </w:p>
          <w:p>
            <w:pPr>
              <w:spacing w:line="360" w:lineRule="auto"/>
              <w:ind w:firstLine="480" w:firstLineChars="200"/>
              <w:rPr>
                <w:rFonts w:hAnsi="宋体"/>
                <w:sz w:val="24"/>
              </w:rPr>
            </w:pPr>
            <w:r>
              <w:rPr>
                <w:rFonts w:hint="eastAsia" w:hAnsi="宋体"/>
                <w:sz w:val="24"/>
              </w:rPr>
              <w:t>卫生间是住在内部的一个空气污染源，卫生间开设外窗有利于污浊空气的排放。当一套住宅设有2个及2个以上卫生间时，至少有一个卫生间设为明卫。</w:t>
            </w:r>
          </w:p>
          <w:p>
            <w:pPr>
              <w:spacing w:line="360" w:lineRule="auto"/>
              <w:ind w:firstLine="480" w:firstLineChars="200"/>
              <w:rPr>
                <w:rFonts w:hAnsi="宋体"/>
                <w:sz w:val="24"/>
              </w:rPr>
            </w:pPr>
            <w:r>
              <w:rPr>
                <w:rFonts w:hint="eastAsia" w:hAnsi="宋体"/>
                <w:sz w:val="24"/>
              </w:rPr>
              <w:t>卧室、起居室（厅）、厨房应有自然通风；</w:t>
            </w:r>
          </w:p>
        </w:tc>
      </w:tr>
    </w:tbl>
    <w:p>
      <w:pPr>
        <w:spacing w:line="360" w:lineRule="auto"/>
        <w:jc w:val="left"/>
        <w:rPr>
          <w:rFonts w:hAnsi="宋体"/>
          <w:b/>
          <w:sz w:val="24"/>
        </w:rPr>
      </w:pPr>
    </w:p>
    <w:p>
      <w:pPr>
        <w:spacing w:line="360" w:lineRule="auto"/>
        <w:jc w:val="left"/>
        <w:rPr>
          <w:rFonts w:hAnsi="宋体"/>
          <w:b/>
          <w:strike/>
          <w:sz w:val="24"/>
        </w:rPr>
      </w:pPr>
    </w:p>
    <w:p>
      <w:pPr>
        <w:spacing w:line="360" w:lineRule="auto"/>
        <w:jc w:val="left"/>
        <w:rPr>
          <w:rFonts w:hAnsi="宋体"/>
          <w:b/>
          <w:sz w:val="24"/>
        </w:rPr>
      </w:pPr>
      <w:r>
        <w:rPr>
          <w:rFonts w:hint="eastAsia" w:hAnsi="宋体"/>
          <w:b/>
          <w:sz w:val="24"/>
        </w:rPr>
        <w:t>8．</w:t>
      </w:r>
      <w:r>
        <w:rPr>
          <w:rFonts w:hAnsi="宋体"/>
          <w:b/>
          <w:sz w:val="24"/>
        </w:rPr>
        <w:t>建筑工业化：</w:t>
      </w:r>
    </w:p>
    <w:p>
      <w:pPr>
        <w:spacing w:line="360" w:lineRule="auto"/>
        <w:jc w:val="left"/>
        <w:rPr>
          <w:rFonts w:hAnsi="宋体"/>
          <w:sz w:val="24"/>
        </w:rPr>
      </w:pPr>
      <w:r>
        <w:rPr>
          <w:rFonts w:hint="eastAsia" w:hAnsi="宋体"/>
          <w:sz w:val="24"/>
        </w:rPr>
        <w:t>8.1建筑设计应遵循模数协调统一的设计原则。</w:t>
      </w:r>
    </w:p>
    <w:p>
      <w:pPr>
        <w:spacing w:line="360" w:lineRule="auto"/>
        <w:jc w:val="left"/>
        <w:rPr>
          <w:rFonts w:hAnsi="宋体"/>
          <w:sz w:val="24"/>
        </w:rPr>
      </w:pPr>
      <w:r>
        <w:rPr>
          <w:rFonts w:hint="eastAsia" w:hAnsi="宋体"/>
          <w:sz w:val="24"/>
        </w:rPr>
        <w:t>8.2建筑设计采用装配式建筑和装配化装修。</w:t>
      </w:r>
    </w:p>
    <w:p>
      <w:pPr>
        <w:spacing w:line="360" w:lineRule="auto"/>
        <w:jc w:val="left"/>
        <w:rPr>
          <w:rFonts w:hAnsi="宋体"/>
          <w:sz w:val="24"/>
        </w:rPr>
      </w:pPr>
      <w:r>
        <w:rPr>
          <w:rFonts w:hint="eastAsia" w:hAnsi="宋体"/>
          <w:sz w:val="24"/>
        </w:rPr>
        <w:t>8.3装修设计选用新型建筑工业化内装部品。</w:t>
      </w:r>
    </w:p>
    <w:p>
      <w:pPr>
        <w:spacing w:line="360" w:lineRule="auto"/>
        <w:jc w:val="left"/>
        <w:rPr>
          <w:rFonts w:hAnsi="宋体"/>
          <w:sz w:val="24"/>
        </w:rPr>
      </w:pPr>
      <w:r>
        <w:rPr>
          <w:rFonts w:hint="eastAsia" w:hAnsi="宋体"/>
          <w:sz w:val="24"/>
        </w:rPr>
        <w:t>8.4本项目选用下列新型工业化构件或部品</w:t>
      </w:r>
      <w:r>
        <w:rPr>
          <w:rFonts w:hint="eastAsia" w:hAnsi="宋体"/>
          <w:sz w:val="24"/>
          <w:lang w:val="en-GB"/>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restart"/>
          </w:tcPr>
          <w:p>
            <w:pPr>
              <w:spacing w:line="360" w:lineRule="auto"/>
              <w:rPr>
                <w:rFonts w:hAnsi="宋体"/>
                <w:sz w:val="24"/>
              </w:rPr>
            </w:pPr>
            <w:r>
              <w:rPr>
                <w:rFonts w:hint="eastAsia" w:hAnsi="宋体"/>
                <w:sz w:val="24"/>
              </w:rPr>
              <w:t>8.1-8.4</w:t>
            </w:r>
          </w:p>
          <w:p>
            <w:pPr>
              <w:spacing w:line="360" w:lineRule="auto"/>
              <w:rPr>
                <w:rFonts w:hAnsi="宋体"/>
                <w:sz w:val="24"/>
              </w:rPr>
            </w:pPr>
            <w:r>
              <w:rPr>
                <w:rFonts w:hint="eastAsia" w:hAnsi="宋体"/>
                <w:sz w:val="24"/>
              </w:rPr>
              <w:t>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Ansi="宋体"/>
                <w:sz w:val="24"/>
              </w:rPr>
              <w:t>7.2.</w:t>
            </w:r>
            <w:r>
              <w:rPr>
                <w:rFonts w:hint="eastAsia" w:hAnsi="宋体"/>
                <w:sz w:val="24"/>
              </w:rPr>
              <w:t>16条</w:t>
            </w:r>
          </w:p>
        </w:tc>
        <w:tc>
          <w:tcPr>
            <w:tcW w:w="3594" w:type="dxa"/>
          </w:tcPr>
          <w:p>
            <w:pPr>
              <w:spacing w:line="360" w:lineRule="auto"/>
              <w:rPr>
                <w:rFonts w:hAnsi="宋体"/>
                <w:sz w:val="24"/>
              </w:rPr>
            </w:pPr>
            <w:r>
              <w:rPr>
                <w:rFonts w:hint="eastAsia" w:hAnsi="宋体"/>
                <w:sz w:val="24"/>
              </w:rPr>
              <w:t>建筑装修选用工业化内装部品占同类部品用量比例达到50%以上的部品种类，</w:t>
            </w:r>
          </w:p>
          <w:p>
            <w:pPr>
              <w:spacing w:line="360" w:lineRule="auto"/>
              <w:rPr>
                <w:rFonts w:hAnsi="宋体"/>
                <w:sz w:val="24"/>
              </w:rPr>
            </w:pPr>
            <w:r>
              <w:rPr>
                <w:rFonts w:hint="eastAsia" w:hAnsi="宋体"/>
                <w:sz w:val="24"/>
              </w:rPr>
              <w:t>达到1种，得3分；</w:t>
            </w:r>
          </w:p>
          <w:p>
            <w:pPr>
              <w:spacing w:line="360" w:lineRule="auto"/>
              <w:rPr>
                <w:rFonts w:hAnsi="宋体"/>
                <w:sz w:val="24"/>
              </w:rPr>
            </w:pPr>
            <w:r>
              <w:rPr>
                <w:rFonts w:hint="eastAsia" w:hAnsi="宋体"/>
                <w:sz w:val="24"/>
              </w:rPr>
              <w:t>达到3种，得5分；</w:t>
            </w:r>
          </w:p>
          <w:p>
            <w:pPr>
              <w:spacing w:line="360" w:lineRule="auto"/>
              <w:rPr>
                <w:rFonts w:hAnsi="宋体"/>
                <w:sz w:val="24"/>
              </w:rPr>
            </w:pPr>
            <w:r>
              <w:rPr>
                <w:rFonts w:hint="eastAsia" w:hAnsi="宋体"/>
                <w:sz w:val="24"/>
              </w:rPr>
              <w:t>达到3种以上，得8分。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restart"/>
          </w:tcPr>
          <w:p>
            <w:pPr>
              <w:spacing w:line="360" w:lineRule="auto"/>
              <w:rPr>
                <w:rFonts w:hAnsi="宋体"/>
                <w:sz w:val="24"/>
              </w:rPr>
            </w:pPr>
            <w:r>
              <w:rPr>
                <w:rFonts w:hint="eastAsia" w:hAnsi="宋体"/>
                <w:sz w:val="24"/>
              </w:rPr>
              <w:t>9.2.5条</w:t>
            </w:r>
          </w:p>
        </w:tc>
        <w:tc>
          <w:tcPr>
            <w:tcW w:w="3594" w:type="dxa"/>
          </w:tcPr>
          <w:p>
            <w:pPr>
              <w:spacing w:line="360" w:lineRule="auto"/>
              <w:rPr>
                <w:rFonts w:hAnsi="宋体"/>
                <w:sz w:val="24"/>
              </w:rPr>
            </w:pPr>
            <w:r>
              <w:rPr>
                <w:rFonts w:hint="eastAsia" w:hAnsi="宋体"/>
                <w:sz w:val="24"/>
              </w:rPr>
              <w:t>主体结构采用钢结构、木结构，得10分；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主体结构采用装配式混凝土结构，地上部分预制构件应用混凝土体积占混凝土总体积的比例达到35%, 得5分；达到50%, 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3.0.7条</w:t>
            </w:r>
          </w:p>
        </w:tc>
        <w:tc>
          <w:tcPr>
            <w:tcW w:w="3594" w:type="dxa"/>
          </w:tcPr>
          <w:p>
            <w:pPr>
              <w:spacing w:line="360" w:lineRule="auto"/>
              <w:rPr>
                <w:rFonts w:hAnsi="宋体"/>
                <w:sz w:val="24"/>
              </w:rPr>
            </w:pPr>
            <w:r>
              <w:rPr>
                <w:rFonts w:hint="eastAsia" w:hAnsi="宋体"/>
                <w:sz w:val="24"/>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5.3.11条</w:t>
            </w:r>
          </w:p>
        </w:tc>
        <w:tc>
          <w:tcPr>
            <w:tcW w:w="3594" w:type="dxa"/>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5.4.15条</w:t>
            </w:r>
          </w:p>
        </w:tc>
        <w:tc>
          <w:tcPr>
            <w:tcW w:w="3594" w:type="dxa"/>
            <w:vMerge w:val="restart"/>
          </w:tcPr>
          <w:p>
            <w:pPr>
              <w:spacing w:line="360" w:lineRule="auto"/>
              <w:rPr>
                <w:rFonts w:hAnsi="宋体"/>
                <w:sz w:val="24"/>
              </w:rPr>
            </w:pPr>
            <w:r>
              <w:rPr>
                <w:rFonts w:hint="eastAsia" w:hAnsi="宋体"/>
                <w:sz w:val="24"/>
              </w:rPr>
              <w:t>三星设计要求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Ansi="宋体"/>
                <w:sz w:val="24"/>
              </w:rPr>
              <w:t>5.4.1</w:t>
            </w:r>
            <w:r>
              <w:rPr>
                <w:rFonts w:hint="eastAsia" w:hAnsi="宋体"/>
                <w:sz w:val="24"/>
              </w:rPr>
              <w:t>7条</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设计人员应根据建筑施工图、与结构专业核对根据相应结构施工图、工程材料用量概预算清单、预制构件用量比例计算书，按照项目实际，填写此项内容。</w:t>
            </w:r>
          </w:p>
          <w:p>
            <w:pPr>
              <w:spacing w:line="360" w:lineRule="auto"/>
              <w:ind w:firstLine="480" w:firstLineChars="200"/>
              <w:rPr>
                <w:rFonts w:hAnsi="宋体"/>
                <w:sz w:val="24"/>
              </w:rPr>
            </w:pPr>
            <w:r>
              <w:rPr>
                <w:rFonts w:hint="eastAsia" w:hAnsi="宋体"/>
                <w:sz w:val="24"/>
              </w:rPr>
              <w:t>选取新型建筑工业化部品或构件时应有对应的图纸及说明。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20"/>
              <w:rPr>
                <w:rFonts w:hAnsi="宋体"/>
                <w:sz w:val="24"/>
              </w:rPr>
            </w:pPr>
            <w:r>
              <w:rPr>
                <w:rFonts w:hint="eastAsia" w:hAnsi="宋体"/>
                <w:sz w:val="24"/>
              </w:rPr>
              <w:t>装配式建筑是由预制部品部件在工地装配而成的建筑。预制部品部件主要包括预制混凝土部品部件（由预制混凝土叠合梁、叠合板、柱等组成）、钢结构部品部件（在工厂生产加工、现场连接组装的方式）、复合木结构等及其配套产品。</w:t>
            </w:r>
          </w:p>
          <w:p>
            <w:pPr>
              <w:spacing w:line="360" w:lineRule="auto"/>
              <w:ind w:firstLine="420"/>
              <w:rPr>
                <w:rFonts w:hAnsi="宋体"/>
                <w:sz w:val="24"/>
              </w:rPr>
            </w:pPr>
            <w:r>
              <w:rPr>
                <w:rFonts w:hint="eastAsia" w:hAnsi="宋体"/>
                <w:sz w:val="24"/>
              </w:rPr>
              <w:t>装配化装修使用的工业化内装部品主要包括集成卫生间、集成厨房、装配式吊顶、干式工法楼（地）面、装配式内隔墙、管线集成、管线分离等。</w:t>
            </w:r>
          </w:p>
          <w:p>
            <w:pPr>
              <w:spacing w:line="360" w:lineRule="auto"/>
              <w:ind w:firstLine="420"/>
              <w:rPr>
                <w:rFonts w:hAnsi="宋体"/>
                <w:sz w:val="24"/>
              </w:rPr>
            </w:pPr>
            <w:r>
              <w:rPr>
                <w:rFonts w:hint="eastAsia" w:hAnsi="宋体"/>
                <w:sz w:val="24"/>
              </w:rPr>
              <w:t>部品用量比例按现行的《装配式建筑评价标准》中的相关规定计算。</w:t>
            </w:r>
          </w:p>
          <w:p>
            <w:pPr>
              <w:spacing w:line="360" w:lineRule="auto"/>
              <w:ind w:firstLine="420"/>
              <w:rPr>
                <w:rFonts w:hAnsi="宋体"/>
                <w:sz w:val="24"/>
              </w:rPr>
            </w:pPr>
            <w:r>
              <w:rPr>
                <w:rFonts w:hint="eastAsia" w:hAnsi="宋体"/>
                <w:sz w:val="24"/>
              </w:rPr>
              <w:t>对于装配式混凝土结构的预制构件混凝土体积计算，无竖向立杆支撑叠合楼盖的现浇混凝土部分可按预制构件考虑，预制剪力墙的边缘构件现浇部分可按预制构件考虑，叠合剪力墙的现浇混凝土部分可按0.8倍折算为预制构件，模壳墙的现浇混凝土部分可按0.5倍折算为预制构件。</w:t>
            </w:r>
          </w:p>
        </w:tc>
      </w:tr>
    </w:tbl>
    <w:p>
      <w:pPr>
        <w:tabs>
          <w:tab w:val="left" w:pos="360"/>
        </w:tabs>
        <w:spacing w:before="124" w:beforeLines="40" w:after="124" w:afterLines="40" w:line="360" w:lineRule="auto"/>
        <w:rPr>
          <w:rFonts w:hAnsi="宋体"/>
          <w:b/>
          <w:sz w:val="24"/>
          <w:lang w:val="en-GB"/>
        </w:rPr>
      </w:pPr>
      <w:r>
        <w:rPr>
          <w:rFonts w:hint="eastAsia" w:hAnsi="宋体"/>
          <w:b/>
          <w:sz w:val="24"/>
        </w:rPr>
        <w:t>9</w:t>
      </w:r>
      <w:r>
        <w:rPr>
          <w:rFonts w:hint="eastAsia" w:hAnsi="宋体"/>
          <w:b/>
          <w:sz w:val="24"/>
          <w:lang w:val="en-GB"/>
        </w:rPr>
        <w:t>.土建和装修一体化：</w:t>
      </w:r>
    </w:p>
    <w:p>
      <w:pPr>
        <w:spacing w:line="360" w:lineRule="auto"/>
        <w:jc w:val="left"/>
        <w:rPr>
          <w:rFonts w:hAnsi="宋体"/>
          <w:sz w:val="24"/>
        </w:rPr>
      </w:pPr>
      <w:r>
        <w:rPr>
          <w:rFonts w:hint="eastAsia" w:hAnsi="宋体"/>
          <w:sz w:val="24"/>
        </w:rPr>
        <w:t>9.1本项目采用土建工程与装修工程一体化设计；</w:t>
      </w:r>
    </w:p>
    <w:p>
      <w:pPr>
        <w:spacing w:line="360" w:lineRule="auto"/>
        <w:jc w:val="left"/>
        <w:rPr>
          <w:rFonts w:hAnsi="宋体"/>
          <w:sz w:val="24"/>
        </w:rPr>
      </w:pPr>
      <w:r>
        <w:rPr>
          <w:rFonts w:hint="eastAsia" w:hAnsi="宋体"/>
          <w:sz w:val="24"/>
        </w:rPr>
        <w:t>9.2根据地方的相关规定进行全装修设计；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84" w:type="dxa"/>
            <w:vMerge w:val="restart"/>
          </w:tcPr>
          <w:p>
            <w:pPr>
              <w:spacing w:line="360" w:lineRule="auto"/>
              <w:rPr>
                <w:rFonts w:hAnsi="宋体"/>
                <w:sz w:val="24"/>
              </w:rPr>
            </w:pPr>
            <w:r>
              <w:rPr>
                <w:rFonts w:hint="eastAsia" w:hAnsi="宋体"/>
                <w:sz w:val="24"/>
              </w:rPr>
              <w:t>9.1~9.2</w:t>
            </w:r>
          </w:p>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Ansi="宋体"/>
                <w:sz w:val="24"/>
              </w:rPr>
              <w:t>7.2.</w:t>
            </w:r>
            <w:r>
              <w:rPr>
                <w:rFonts w:hint="eastAsia" w:hAnsi="宋体"/>
                <w:sz w:val="24"/>
              </w:rPr>
              <w:t>14条</w:t>
            </w:r>
          </w:p>
        </w:tc>
        <w:tc>
          <w:tcPr>
            <w:tcW w:w="3594" w:type="dxa"/>
          </w:tcPr>
          <w:p>
            <w:pPr>
              <w:spacing w:line="360" w:lineRule="auto"/>
              <w:rPr>
                <w:rFonts w:hAnsi="宋体"/>
                <w:sz w:val="24"/>
              </w:rPr>
            </w:pPr>
            <w:r>
              <w:rPr>
                <w:rFonts w:hint="eastAsia" w:hAnsi="宋体"/>
                <w:sz w:val="24"/>
                <w:lang w:val="en-GB"/>
              </w:rPr>
              <w:t>所有部位均土建与装修一体化设计，</w:t>
            </w:r>
            <w:r>
              <w:rPr>
                <w:rFonts w:hint="eastAsia"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3.0.8条</w:t>
            </w:r>
          </w:p>
        </w:tc>
        <w:tc>
          <w:tcPr>
            <w:tcW w:w="3594" w:type="dxa"/>
          </w:tcPr>
          <w:p>
            <w:pPr>
              <w:spacing w:line="360" w:lineRule="auto"/>
              <w:rPr>
                <w:rFonts w:hAnsi="宋体"/>
                <w:sz w:val="24"/>
              </w:rPr>
            </w:pPr>
            <w:r>
              <w:rPr>
                <w:rFonts w:hint="eastAsia" w:hAnsi="宋体"/>
                <w:sz w:val="24"/>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Ansi="宋体"/>
                <w:sz w:val="24"/>
              </w:rPr>
              <w:t>5.3.1</w:t>
            </w:r>
            <w:r>
              <w:rPr>
                <w:rFonts w:hint="eastAsia" w:hAnsi="宋体"/>
                <w:sz w:val="24"/>
              </w:rPr>
              <w:t>2条</w:t>
            </w:r>
          </w:p>
        </w:tc>
        <w:tc>
          <w:tcPr>
            <w:tcW w:w="3594" w:type="dxa"/>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5.4.16条</w:t>
            </w:r>
          </w:p>
        </w:tc>
        <w:tc>
          <w:tcPr>
            <w:tcW w:w="3594" w:type="dxa"/>
          </w:tcPr>
          <w:p>
            <w:pPr>
              <w:spacing w:line="360" w:lineRule="auto"/>
              <w:rPr>
                <w:rFonts w:hAnsi="宋体"/>
                <w:sz w:val="24"/>
              </w:rPr>
            </w:pPr>
            <w:r>
              <w:rPr>
                <w:rFonts w:hint="eastAsia" w:hAnsi="宋体"/>
                <w:sz w:val="24"/>
              </w:rPr>
              <w:t>三星设计要求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设计人员应根据土建、机电、装修各专业施工图设计文件核对土建设计预留条件，按照项目实际，填写此项内容。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土建工程与装修工程一体化设计是指土建设计与装修设计同步有序进行，即装修专业与土建的建筑、结构、给排水、暖通、电气等专业，共同完成从方案到施工图工作、使土建与装修的紧密结合，做到无缝对接。</w:t>
            </w:r>
          </w:p>
        </w:tc>
      </w:tr>
    </w:tbl>
    <w:p>
      <w:pPr>
        <w:spacing w:line="360" w:lineRule="auto"/>
        <w:jc w:val="left"/>
        <w:rPr>
          <w:rFonts w:hAnsi="宋体"/>
          <w:b/>
          <w:sz w:val="24"/>
        </w:rPr>
      </w:pPr>
    </w:p>
    <w:p>
      <w:pPr>
        <w:tabs>
          <w:tab w:val="left" w:pos="360"/>
        </w:tabs>
        <w:spacing w:before="124" w:beforeLines="40" w:after="124" w:afterLines="40" w:line="360" w:lineRule="auto"/>
        <w:rPr>
          <w:rFonts w:hAnsi="宋体"/>
          <w:b/>
          <w:sz w:val="24"/>
        </w:rPr>
      </w:pPr>
      <w:r>
        <w:rPr>
          <w:rFonts w:hint="eastAsia" w:hAnsi="宋体"/>
          <w:b/>
          <w:sz w:val="24"/>
        </w:rPr>
        <w:t>10.</w:t>
      </w:r>
      <w:r>
        <w:rPr>
          <w:rFonts w:hint="eastAsia"/>
          <w:b/>
          <w:bCs/>
          <w:sz w:val="24"/>
        </w:rPr>
        <w:t xml:space="preserve"> 建筑室内设置便于识别和使用的标识系统</w:t>
      </w:r>
      <w:r>
        <w:rPr>
          <w:rFonts w:hint="eastAsia" w:hAnsi="宋体"/>
          <w:b/>
          <w:sz w:val="24"/>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restart"/>
          </w:tcPr>
          <w:p>
            <w:pPr>
              <w:spacing w:line="360" w:lineRule="auto"/>
              <w:rPr>
                <w:rFonts w:hAnsi="宋体"/>
                <w:sz w:val="24"/>
              </w:rPr>
            </w:pPr>
          </w:p>
          <w:p>
            <w:pPr>
              <w:spacing w:line="360" w:lineRule="auto"/>
              <w:rPr>
                <w:rFonts w:hAnsi="宋体"/>
                <w:sz w:val="24"/>
              </w:rPr>
            </w:pPr>
            <w:r>
              <w:rPr>
                <w:rFonts w:hint="eastAsia" w:hAnsi="宋体"/>
                <w:sz w:val="24"/>
              </w:rPr>
              <w:t>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int="eastAsia" w:hAnsi="宋体"/>
                <w:sz w:val="24"/>
              </w:rPr>
              <w:t>4.1.8条</w:t>
            </w:r>
          </w:p>
        </w:tc>
        <w:tc>
          <w:tcPr>
            <w:tcW w:w="3594" w:type="dxa"/>
            <w:vMerge w:val="restart"/>
          </w:tcPr>
          <w:p>
            <w:pPr>
              <w:spacing w:line="360" w:lineRule="auto"/>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8.1.5</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5.1.8条</w:t>
            </w:r>
          </w:p>
        </w:tc>
        <w:tc>
          <w:tcPr>
            <w:tcW w:w="3594"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设计人员应根据标示系统设计于设置说明文件，按照项目实际，填写此项内容。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警示标志一般设置于人员流动大的场所，青少年和儿童经常活动的场所，容易碰撞、夹伤、温滑及危险的部位和场所等。比如禁止攀爬、禁止倚靠、禁止伸出窗外、禁止抛物、注意安全、当心碰头、当心夹手、当心车辆、当心坠落、当心滑倒、当心落水等。</w:t>
            </w:r>
          </w:p>
          <w:p>
            <w:pPr>
              <w:spacing w:line="360" w:lineRule="auto"/>
              <w:ind w:firstLine="480" w:firstLineChars="200"/>
              <w:rPr>
                <w:rFonts w:hAnsi="宋体"/>
                <w:sz w:val="24"/>
              </w:rPr>
            </w:pPr>
            <w:r>
              <w:rPr>
                <w:rFonts w:hint="eastAsia" w:hAnsi="宋体"/>
                <w:sz w:val="24"/>
              </w:rPr>
              <w:t>设置安全引导指示标志，包括紧急出口标志、避险处标志、应急避难场所标志、急救点标志、报警点标志等，以及其他促进建筑安全使用的引导标志等。</w:t>
            </w:r>
          </w:p>
        </w:tc>
      </w:tr>
    </w:tbl>
    <w:p>
      <w:pPr>
        <w:spacing w:line="360" w:lineRule="auto"/>
        <w:jc w:val="left"/>
        <w:rPr>
          <w:rFonts w:hAnsi="宋体"/>
          <w:b/>
          <w:sz w:val="24"/>
        </w:rPr>
      </w:pPr>
    </w:p>
    <w:p>
      <w:pPr>
        <w:spacing w:line="360" w:lineRule="auto"/>
        <w:jc w:val="left"/>
        <w:rPr>
          <w:rFonts w:hAnsi="宋体"/>
          <w:b/>
          <w:sz w:val="24"/>
        </w:rPr>
      </w:pPr>
      <w:r>
        <w:rPr>
          <w:rFonts w:hint="eastAsia" w:hAnsi="宋体"/>
          <w:b/>
          <w:sz w:val="24"/>
        </w:rPr>
        <w:t>11.无障碍设计结合建筑功能特性，</w:t>
      </w:r>
      <w:r>
        <w:rPr>
          <w:rFonts w:hint="eastAsia"/>
          <w:b/>
          <w:sz w:val="24"/>
        </w:rPr>
        <w:t>并符合现行国家标准《建筑与市政工程无障碍通用规范》GB</w:t>
      </w:r>
      <w:r>
        <w:rPr>
          <w:b/>
          <w:sz w:val="24"/>
        </w:rPr>
        <w:t xml:space="preserve"> </w:t>
      </w:r>
      <w:r>
        <w:rPr>
          <w:rFonts w:hint="eastAsia"/>
          <w:b/>
          <w:sz w:val="24"/>
        </w:rPr>
        <w:t>55019和《无障碍设计规范》GB</w:t>
      </w:r>
      <w:r>
        <w:rPr>
          <w:b/>
          <w:sz w:val="24"/>
        </w:rPr>
        <w:t xml:space="preserve"> </w:t>
      </w:r>
      <w:r>
        <w:rPr>
          <w:rFonts w:hint="eastAsia"/>
          <w:b/>
          <w:sz w:val="24"/>
        </w:rPr>
        <w:t>50763的规定</w:t>
      </w:r>
      <w:r>
        <w:rPr>
          <w:rFonts w:hint="eastAsia" w:hAnsi="宋体"/>
          <w:b/>
          <w:sz w:val="24"/>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tcPr>
          <w:p>
            <w:pPr>
              <w:spacing w:line="360" w:lineRule="auto"/>
              <w:rPr>
                <w:rFonts w:hAnsi="宋体"/>
                <w:sz w:val="24"/>
              </w:rPr>
            </w:pPr>
            <w:r>
              <w:rPr>
                <w:rFonts w:hint="eastAsia" w:hAnsi="宋体"/>
                <w:sz w:val="24"/>
              </w:rPr>
              <w:t>条文来源</w:t>
            </w:r>
          </w:p>
        </w:tc>
        <w:tc>
          <w:tcPr>
            <w:tcW w:w="7138" w:type="dxa"/>
          </w:tcPr>
          <w:p>
            <w:pPr>
              <w:spacing w:line="360" w:lineRule="auto"/>
              <w:ind w:firstLine="480" w:firstLineChars="200"/>
              <w:rPr>
                <w:rFonts w:hAnsi="宋体"/>
                <w:sz w:val="24"/>
              </w:rPr>
            </w:pPr>
            <w:r>
              <w:rPr>
                <w:rFonts w:hint="eastAsia" w:hAnsi="宋体"/>
                <w:sz w:val="24"/>
              </w:rPr>
              <w:t>GB 50763-2012、GB 55019-2021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tcPr>
          <w:p>
            <w:pPr>
              <w:spacing w:line="360" w:lineRule="auto"/>
              <w:ind w:firstLine="480" w:firstLineChars="200"/>
              <w:rPr>
                <w:rFonts w:hAnsi="宋体"/>
                <w:sz w:val="24"/>
              </w:rPr>
            </w:pPr>
            <w:r>
              <w:rPr>
                <w:rFonts w:hint="eastAsia" w:hAnsi="宋体"/>
                <w:sz w:val="24"/>
              </w:rPr>
              <w:t>设计人员应根据建筑施工图，参照现行国家标准《建筑与市政工程无障碍通用规范》GB 55019和《无障碍设计规范》GB 50763的规定，按照项目实际，填写此项内容。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tcPr>
          <w:p>
            <w:pPr>
              <w:spacing w:line="360" w:lineRule="auto"/>
              <w:rPr>
                <w:rFonts w:hAnsi="宋体"/>
                <w:sz w:val="24"/>
              </w:rPr>
            </w:pPr>
          </w:p>
        </w:tc>
      </w:tr>
    </w:tbl>
    <w:p>
      <w:pPr>
        <w:spacing w:line="360" w:lineRule="auto"/>
        <w:jc w:val="left"/>
        <w:rPr>
          <w:rFonts w:hAnsi="宋体"/>
          <w:b/>
          <w:sz w:val="24"/>
        </w:rPr>
      </w:pPr>
    </w:p>
    <w:p>
      <w:pPr>
        <w:tabs>
          <w:tab w:val="left" w:pos="360"/>
        </w:tabs>
        <w:spacing w:before="124" w:beforeLines="40" w:after="124" w:afterLines="40" w:line="360" w:lineRule="auto"/>
        <w:rPr>
          <w:rFonts w:hAnsi="宋体"/>
          <w:b/>
          <w:sz w:val="24"/>
        </w:rPr>
      </w:pPr>
      <w:r>
        <w:rPr>
          <w:rFonts w:hint="eastAsia" w:hAnsi="宋体"/>
          <w:b/>
          <w:sz w:val="24"/>
        </w:rPr>
        <w:t>12.安全性与耐久性：</w:t>
      </w:r>
    </w:p>
    <w:p>
      <w:pPr>
        <w:tabs>
          <w:tab w:val="left" w:pos="360"/>
        </w:tabs>
        <w:spacing w:before="124" w:beforeLines="40" w:after="124" w:afterLines="40" w:line="360" w:lineRule="auto"/>
        <w:rPr>
          <w:rFonts w:hAnsi="宋体"/>
          <w:sz w:val="24"/>
        </w:rPr>
      </w:pPr>
      <w:r>
        <w:rPr>
          <w:rFonts w:hint="eastAsia" w:hAnsi="宋体"/>
          <w:sz w:val="24"/>
        </w:rPr>
        <w:t>12.1外遮阳、可再生能源利用设施、空调室外机位、外墙花池等外部设施与建筑主体结构进行统一设计，并具备安装、检修与维护条件；</w:t>
      </w:r>
    </w:p>
    <w:p>
      <w:pPr>
        <w:tabs>
          <w:tab w:val="left" w:pos="360"/>
        </w:tabs>
        <w:spacing w:before="124" w:beforeLines="40" w:after="124" w:afterLines="40" w:line="360" w:lineRule="auto"/>
        <w:rPr>
          <w:rFonts w:hAnsi="宋体"/>
          <w:sz w:val="24"/>
        </w:rPr>
      </w:pPr>
      <w:r>
        <w:rPr>
          <w:rFonts w:hint="eastAsia" w:hAnsi="宋体"/>
          <w:sz w:val="24"/>
        </w:rPr>
        <w:t>12.2建筑内部的非结构构件、设备及附属设施等连接牢固；</w:t>
      </w:r>
    </w:p>
    <w:p>
      <w:pPr>
        <w:tabs>
          <w:tab w:val="left" w:pos="360"/>
        </w:tabs>
        <w:spacing w:before="124" w:beforeLines="40" w:after="124" w:afterLines="40" w:line="360" w:lineRule="auto"/>
        <w:rPr>
          <w:rFonts w:hAnsi="宋体"/>
          <w:sz w:val="24"/>
        </w:rPr>
      </w:pPr>
      <w:r>
        <w:rPr>
          <w:rFonts w:hint="eastAsia" w:hAnsi="宋体"/>
          <w:sz w:val="24"/>
        </w:rPr>
        <w:t>12.3卫生间、浴室的楼、地面设置防水层，墙面、顶棚设置防潮层；</w:t>
      </w:r>
    </w:p>
    <w:p>
      <w:pPr>
        <w:tabs>
          <w:tab w:val="left" w:pos="360"/>
        </w:tabs>
        <w:spacing w:before="124" w:beforeLines="40" w:after="124" w:afterLines="40" w:line="360" w:lineRule="auto"/>
        <w:rPr>
          <w:rFonts w:hAnsi="宋体"/>
          <w:sz w:val="24"/>
        </w:rPr>
      </w:pPr>
      <w:r>
        <w:rPr>
          <w:rFonts w:hint="eastAsia" w:hAnsi="宋体"/>
          <w:sz w:val="24"/>
        </w:rPr>
        <w:t>12.4建筑室内公共区域考虑全龄化设计要求；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restart"/>
          </w:tcPr>
          <w:p>
            <w:pPr>
              <w:spacing w:line="360" w:lineRule="auto"/>
              <w:rPr>
                <w:rFonts w:hAnsi="宋体"/>
                <w:sz w:val="24"/>
              </w:rPr>
            </w:pPr>
            <w:r>
              <w:rPr>
                <w:rFonts w:hint="eastAsia" w:hAnsi="宋体"/>
                <w:sz w:val="24"/>
              </w:rPr>
              <w:t>12.1-12.4条文来源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int="eastAsia" w:hAnsi="宋体"/>
                <w:sz w:val="24"/>
              </w:rPr>
              <w:t>4.1.3</w:t>
            </w:r>
          </w:p>
        </w:tc>
        <w:tc>
          <w:tcPr>
            <w:tcW w:w="3594" w:type="dxa"/>
            <w:vMerge w:val="restart"/>
          </w:tcPr>
          <w:p>
            <w:pPr>
              <w:spacing w:line="360" w:lineRule="auto"/>
              <w:rPr>
                <w:rFonts w:hAnsi="宋体"/>
                <w:strike/>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4.1.4</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4.1.6</w:t>
            </w:r>
          </w:p>
        </w:tc>
        <w:tc>
          <w:tcPr>
            <w:tcW w:w="3594" w:type="dxa"/>
            <w:vMerge w:val="continue"/>
          </w:tcPr>
          <w:p>
            <w:pPr>
              <w:spacing w:line="360" w:lineRule="auto"/>
              <w:rPr>
                <w:rFonts w:hAnsi="宋体"/>
                <w:strike/>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5.1.5-3</w:t>
            </w:r>
          </w:p>
        </w:tc>
        <w:tc>
          <w:tcPr>
            <w:tcW w:w="3594" w:type="dxa"/>
            <w:vMerge w:val="restart"/>
          </w:tcPr>
          <w:p>
            <w:pPr>
              <w:spacing w:line="360" w:lineRule="auto"/>
              <w:rPr>
                <w:rFonts w:hAnsi="宋体"/>
                <w:sz w:val="24"/>
              </w:rPr>
            </w:pPr>
            <w:r>
              <w:rPr>
                <w:rFonts w:hint="eastAsia" w:hAnsi="宋体"/>
                <w:sz w:val="24"/>
              </w:rPr>
              <w:t>基本要求</w:t>
            </w:r>
          </w:p>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5.1.6-3</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5.1.13</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5.3.14</w:t>
            </w:r>
          </w:p>
        </w:tc>
        <w:tc>
          <w:tcPr>
            <w:tcW w:w="3594" w:type="dxa"/>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设计人员应根据设计说明、计算书和结构设计大样等，按照项目实际，填写此项内容。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建筑的公共区域充分考虑墙面或者易接触面不应有明显棱角或尖锐突出物，保证使用者，特别是行动不便的老人、残疾人、儿童行走安全；</w:t>
            </w:r>
          </w:p>
          <w:p>
            <w:pPr>
              <w:spacing w:line="360" w:lineRule="auto"/>
              <w:ind w:firstLine="480" w:firstLineChars="200"/>
              <w:rPr>
                <w:rFonts w:hAnsi="宋体"/>
                <w:sz w:val="24"/>
              </w:rPr>
            </w:pPr>
            <w:r>
              <w:rPr>
                <w:rFonts w:hint="eastAsia" w:hAnsi="宋体"/>
                <w:sz w:val="24"/>
              </w:rPr>
              <w:t>在电梯的设计中，可容纳担架的电梯能保证建筑使用者出现突发病症时，更方便地利用垂直交通。</w:t>
            </w:r>
          </w:p>
        </w:tc>
      </w:tr>
    </w:tbl>
    <w:p>
      <w:pPr>
        <w:tabs>
          <w:tab w:val="left" w:pos="360"/>
        </w:tabs>
        <w:spacing w:before="124" w:beforeLines="40" w:after="124" w:afterLines="40" w:line="360" w:lineRule="auto"/>
        <w:rPr>
          <w:rFonts w:hAnsi="宋体"/>
          <w:sz w:val="24"/>
        </w:rPr>
      </w:pPr>
    </w:p>
    <w:p>
      <w:pPr>
        <w:tabs>
          <w:tab w:val="left" w:pos="360"/>
        </w:tabs>
        <w:spacing w:before="124" w:beforeLines="40" w:after="124" w:afterLines="40" w:line="360" w:lineRule="auto"/>
        <w:rPr>
          <w:rFonts w:hAnsi="宋体"/>
          <w:sz w:val="24"/>
        </w:rPr>
      </w:pPr>
      <w:r>
        <w:rPr>
          <w:rFonts w:hint="eastAsia" w:hAnsi="宋体"/>
          <w:sz w:val="24"/>
        </w:rPr>
        <w:t>12.5采取措施提高阳台、外窗、窗台、防护栏杆等安全防护水平；</w:t>
      </w:r>
    </w:p>
    <w:p>
      <w:pPr>
        <w:tabs>
          <w:tab w:val="left" w:pos="360"/>
        </w:tabs>
        <w:spacing w:before="124" w:beforeLines="40" w:after="124" w:afterLines="40" w:line="360" w:lineRule="auto"/>
        <w:rPr>
          <w:rFonts w:hAnsi="宋体"/>
          <w:sz w:val="24"/>
        </w:rPr>
      </w:pPr>
      <w:r>
        <w:rPr>
          <w:rFonts w:hint="eastAsia" w:hAnsi="宋体"/>
          <w:sz w:val="24"/>
        </w:rPr>
        <w:t>12.6建筑物主要出入口均设外墙饰面、门窗玻璃意外脱落的防护措施；</w:t>
      </w:r>
    </w:p>
    <w:p>
      <w:pPr>
        <w:tabs>
          <w:tab w:val="left" w:pos="360"/>
        </w:tabs>
        <w:spacing w:before="124" w:beforeLines="40" w:after="124" w:afterLines="40" w:line="360" w:lineRule="auto"/>
        <w:rPr>
          <w:rFonts w:hAnsi="宋体"/>
          <w:sz w:val="24"/>
        </w:rPr>
      </w:pPr>
      <w:r>
        <w:rPr>
          <w:rFonts w:hint="eastAsia" w:hAnsi="宋体"/>
          <w:sz w:val="24"/>
        </w:rPr>
        <w:t>12.7建筑设计采用具有安全防护功能的产品或配件；</w:t>
      </w:r>
    </w:p>
    <w:p>
      <w:pPr>
        <w:tabs>
          <w:tab w:val="left" w:pos="360"/>
        </w:tabs>
        <w:spacing w:before="124" w:beforeLines="40" w:after="124" w:afterLines="40" w:line="360" w:lineRule="auto"/>
        <w:rPr>
          <w:rFonts w:hAnsi="宋体"/>
          <w:sz w:val="24"/>
        </w:rPr>
      </w:pPr>
      <w:r>
        <w:rPr>
          <w:rFonts w:hint="eastAsia" w:hAnsi="宋体"/>
          <w:sz w:val="24"/>
        </w:rPr>
        <w:t>12.8室内场所楼地面设置防滑措施；</w:t>
      </w:r>
    </w:p>
    <w:p>
      <w:pPr>
        <w:tabs>
          <w:tab w:val="left" w:pos="360"/>
        </w:tabs>
        <w:spacing w:before="124" w:beforeLines="40" w:after="124" w:afterLines="40" w:line="360" w:lineRule="auto"/>
        <w:rPr>
          <w:rFonts w:hAnsi="宋体"/>
          <w:sz w:val="24"/>
        </w:rPr>
      </w:pPr>
      <w:r>
        <w:rPr>
          <w:rFonts w:hint="eastAsia" w:hAnsi="宋体"/>
          <w:sz w:val="24"/>
        </w:rPr>
        <w:t>12.9建筑内特定部位具有安全防护的警示标识和安全引导标识系统；</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restart"/>
          </w:tcPr>
          <w:p>
            <w:pPr>
              <w:spacing w:line="360" w:lineRule="auto"/>
              <w:rPr>
                <w:rFonts w:hAnsi="宋体"/>
                <w:sz w:val="24"/>
              </w:rPr>
            </w:pPr>
            <w:r>
              <w:rPr>
                <w:rFonts w:hint="eastAsia" w:hAnsi="宋体"/>
                <w:sz w:val="24"/>
              </w:rPr>
              <w:t>12.1-12.14条文来源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int="eastAsia" w:hAnsi="宋体"/>
                <w:sz w:val="24"/>
              </w:rPr>
              <w:t>4.1.8</w:t>
            </w:r>
          </w:p>
        </w:tc>
        <w:tc>
          <w:tcPr>
            <w:tcW w:w="3594" w:type="dxa"/>
          </w:tcPr>
          <w:p>
            <w:pPr>
              <w:spacing w:line="360" w:lineRule="auto"/>
              <w:rPr>
                <w:rFonts w:hAnsi="宋体"/>
                <w:strike/>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restart"/>
          </w:tcPr>
          <w:p>
            <w:pPr>
              <w:spacing w:line="360" w:lineRule="auto"/>
              <w:rPr>
                <w:rFonts w:hAnsi="宋体"/>
                <w:sz w:val="24"/>
              </w:rPr>
            </w:pPr>
            <w:r>
              <w:rPr>
                <w:rFonts w:hint="eastAsia" w:hAnsi="宋体"/>
                <w:sz w:val="24"/>
              </w:rPr>
              <w:t>4.2.2</w:t>
            </w:r>
          </w:p>
        </w:tc>
        <w:tc>
          <w:tcPr>
            <w:tcW w:w="3594" w:type="dxa"/>
          </w:tcPr>
          <w:p>
            <w:pPr>
              <w:spacing w:line="360" w:lineRule="auto"/>
              <w:rPr>
                <w:rFonts w:hAnsi="宋体"/>
                <w:strike/>
                <w:sz w:val="24"/>
              </w:rPr>
            </w:pPr>
            <w:r>
              <w:rPr>
                <w:rFonts w:hint="eastAsia" w:hAnsi="宋体"/>
                <w:sz w:val="24"/>
              </w:rPr>
              <w:t>采取措施提高阳台、外窗、窗台、防护栏杆等安全防护水平，得5分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trike/>
                <w:sz w:val="24"/>
              </w:rPr>
            </w:pPr>
            <w:r>
              <w:rPr>
                <w:rFonts w:hint="eastAsia" w:hAnsi="宋体"/>
                <w:sz w:val="24"/>
              </w:rPr>
              <w:t>建筑物出入口均设外墙饰面、门窗玻璃意外脱落的防护措施，并与人员通行区域的遮阳、遮风或挡雨措施结合，得5分；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trike/>
                <w:sz w:val="24"/>
              </w:rPr>
            </w:pPr>
            <w:r>
              <w:rPr>
                <w:rFonts w:hint="eastAsia" w:hAnsi="宋体"/>
                <w:sz w:val="24"/>
              </w:rPr>
              <w:t>利用场地或景观形成可降低坠物风险的缓冲区、隔离带，得5分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restart"/>
          </w:tcPr>
          <w:p>
            <w:pPr>
              <w:spacing w:line="360" w:lineRule="auto"/>
              <w:rPr>
                <w:rFonts w:hAnsi="宋体"/>
                <w:sz w:val="24"/>
              </w:rPr>
            </w:pPr>
            <w:r>
              <w:rPr>
                <w:rFonts w:hint="eastAsia" w:hAnsi="宋体"/>
                <w:sz w:val="24"/>
              </w:rPr>
              <w:t>4.2.3</w:t>
            </w:r>
          </w:p>
        </w:tc>
        <w:tc>
          <w:tcPr>
            <w:tcW w:w="3594" w:type="dxa"/>
          </w:tcPr>
          <w:p>
            <w:pPr>
              <w:spacing w:line="360" w:lineRule="auto"/>
              <w:rPr>
                <w:rFonts w:hAnsi="宋体"/>
                <w:sz w:val="24"/>
              </w:rPr>
            </w:pPr>
            <w:r>
              <w:rPr>
                <w:rFonts w:hint="eastAsia" w:hAnsi="宋体"/>
                <w:sz w:val="24"/>
              </w:rPr>
              <w:t>采用具有安全防护功能的玻璃，得5分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采用具备防夹功能的门窗，得5分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restart"/>
          </w:tcPr>
          <w:p>
            <w:pPr>
              <w:spacing w:line="360" w:lineRule="auto"/>
              <w:rPr>
                <w:rFonts w:hAnsi="宋体"/>
                <w:sz w:val="24"/>
              </w:rPr>
            </w:pPr>
            <w:r>
              <w:rPr>
                <w:rFonts w:hint="eastAsia" w:hAnsi="宋体"/>
                <w:sz w:val="24"/>
              </w:rPr>
              <w:t>4.2.4</w:t>
            </w:r>
          </w:p>
        </w:tc>
        <w:tc>
          <w:tcPr>
            <w:tcW w:w="3594" w:type="dxa"/>
          </w:tcPr>
          <w:p>
            <w:pPr>
              <w:spacing w:line="360" w:lineRule="auto"/>
              <w:rPr>
                <w:rFonts w:hAnsi="宋体"/>
                <w:sz w:val="24"/>
              </w:rPr>
            </w:pPr>
            <w:r>
              <w:rPr>
                <w:rFonts w:hint="eastAsia" w:hAnsi="宋体"/>
                <w:sz w:val="24"/>
              </w:rPr>
              <w:t>建筑出入口及平台、公共走廊、电梯门厅、厨房、浴室、卫生间等设置防滑措施，防滑等级不低于B</w:t>
            </w:r>
            <w:r>
              <w:rPr>
                <w:rFonts w:hint="eastAsia" w:hAnsi="宋体"/>
                <w:sz w:val="24"/>
                <w:vertAlign w:val="subscript"/>
              </w:rPr>
              <w:t>d</w:t>
            </w:r>
            <w:r>
              <w:rPr>
                <w:rFonts w:hint="eastAsia" w:hAnsi="宋体"/>
                <w:sz w:val="24"/>
              </w:rPr>
              <w:t xml:space="preserve"> 、B</w:t>
            </w:r>
            <w:r>
              <w:rPr>
                <w:rFonts w:hint="eastAsia" w:hAnsi="宋体"/>
                <w:sz w:val="24"/>
                <w:vertAlign w:val="subscript"/>
              </w:rPr>
              <w:t>w</w:t>
            </w:r>
            <w:r>
              <w:rPr>
                <w:rFonts w:hint="eastAsia" w:hAnsi="宋体"/>
                <w:sz w:val="24"/>
              </w:rPr>
              <w:t xml:space="preserve"> 级得3分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建筑室内外活动场所采用防滑地面，防滑等级达到A</w:t>
            </w:r>
            <w:r>
              <w:rPr>
                <w:rFonts w:hint="eastAsia" w:hAnsi="宋体"/>
                <w:sz w:val="24"/>
                <w:vertAlign w:val="subscript"/>
              </w:rPr>
              <w:t>d</w:t>
            </w:r>
            <w:r>
              <w:rPr>
                <w:rFonts w:hint="eastAsia" w:hAnsi="宋体"/>
                <w:sz w:val="24"/>
              </w:rPr>
              <w:t>、A</w:t>
            </w:r>
            <w:r>
              <w:rPr>
                <w:rFonts w:hint="eastAsia" w:hAnsi="宋体"/>
                <w:sz w:val="24"/>
                <w:vertAlign w:val="subscript"/>
              </w:rPr>
              <w:t>w</w:t>
            </w:r>
            <w:r>
              <w:rPr>
                <w:rFonts w:hint="eastAsia" w:hAnsi="宋体"/>
                <w:sz w:val="24"/>
              </w:rPr>
              <w:t xml:space="preserve"> 级，得4分；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建筑坡道、楼梯踏步防滑等级达到A</w:t>
            </w:r>
            <w:r>
              <w:rPr>
                <w:rFonts w:hint="eastAsia" w:hAnsi="宋体"/>
                <w:sz w:val="24"/>
                <w:vertAlign w:val="subscript"/>
              </w:rPr>
              <w:t>d</w:t>
            </w:r>
            <w:r>
              <w:rPr>
                <w:rFonts w:hint="eastAsia" w:hAnsi="宋体"/>
                <w:sz w:val="24"/>
              </w:rPr>
              <w:t>、A</w:t>
            </w:r>
            <w:r>
              <w:rPr>
                <w:rFonts w:hint="eastAsia" w:hAnsi="宋体"/>
                <w:sz w:val="24"/>
                <w:vertAlign w:val="subscript"/>
              </w:rPr>
              <w:t>w</w:t>
            </w:r>
            <w:r>
              <w:rPr>
                <w:rFonts w:hint="eastAsia" w:hAnsi="宋体"/>
                <w:sz w:val="24"/>
              </w:rPr>
              <w:t>级或按水平地面等级提高一级，并采用防滑条等防滑构造技术措施，得3分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5.1.8</w:t>
            </w:r>
          </w:p>
        </w:tc>
        <w:tc>
          <w:tcPr>
            <w:tcW w:w="3594" w:type="dxa"/>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5.2.13</w:t>
            </w:r>
          </w:p>
        </w:tc>
        <w:tc>
          <w:tcPr>
            <w:tcW w:w="3594" w:type="dxa"/>
            <w:vMerge w:val="restart"/>
          </w:tcPr>
          <w:p>
            <w:pPr>
              <w:spacing w:line="360" w:lineRule="auto"/>
              <w:rPr>
                <w:rFonts w:hAnsi="宋体"/>
                <w:sz w:val="24"/>
              </w:rPr>
            </w:pPr>
            <w:r>
              <w:rPr>
                <w:rFonts w:hint="eastAsia" w:hAnsi="宋体"/>
                <w:sz w:val="24"/>
              </w:rPr>
              <w:t>一星设计要求</w:t>
            </w:r>
          </w:p>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5.2.34</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5.2.35</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5.2.36</w:t>
            </w:r>
          </w:p>
        </w:tc>
        <w:tc>
          <w:tcPr>
            <w:tcW w:w="3594" w:type="dxa"/>
            <w:vMerge w:val="continue"/>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设计人员应根据建筑设计说明、标示系统设计与设置说明、建筑施工图、室外场地设计图、防水和防潮构造措施和说明等，按照项目实际，填写此项内容。</w:t>
            </w:r>
          </w:p>
          <w:p>
            <w:pPr>
              <w:spacing w:line="360" w:lineRule="auto"/>
              <w:ind w:firstLine="480" w:firstLineChars="200"/>
              <w:rPr>
                <w:rFonts w:hAnsi="宋体"/>
                <w:sz w:val="24"/>
              </w:rPr>
            </w:pPr>
            <w:r>
              <w:rPr>
                <w:rFonts w:hint="eastAsia" w:hAnsi="宋体"/>
                <w:sz w:val="24"/>
              </w:rPr>
              <w:t>选取装饰装修材料或产品时应有对应的图纸及说明。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对于人流量大、门窗开合频繁的民用建筑的公共区域，采用可调力度的闭门器或具有缓冲功能的延时闭门器等措施，防止夹人上人事故的发生。主要部位包括但不限于电梯门、大堂入口门、旋转门、推拉门窗等。</w:t>
            </w:r>
          </w:p>
        </w:tc>
      </w:tr>
    </w:tbl>
    <w:p>
      <w:pPr>
        <w:tabs>
          <w:tab w:val="left" w:pos="360"/>
        </w:tabs>
        <w:spacing w:before="124" w:beforeLines="40" w:after="124" w:afterLines="40" w:line="360" w:lineRule="auto"/>
        <w:rPr>
          <w:rFonts w:hAnsi="宋体"/>
          <w:sz w:val="24"/>
        </w:rPr>
      </w:pPr>
    </w:p>
    <w:p>
      <w:pPr>
        <w:tabs>
          <w:tab w:val="left" w:pos="360"/>
        </w:tabs>
        <w:spacing w:before="124" w:beforeLines="40" w:after="124" w:afterLines="40" w:line="360" w:lineRule="auto"/>
        <w:rPr>
          <w:rFonts w:hAnsi="宋体"/>
          <w:sz w:val="24"/>
        </w:rPr>
      </w:pPr>
      <w:r>
        <w:rPr>
          <w:rFonts w:hint="eastAsia" w:hAnsi="宋体"/>
          <w:sz w:val="24"/>
        </w:rPr>
        <w:t>12.10建筑中频繁使用的活动配件应选用长寿命产品；</w:t>
      </w:r>
    </w:p>
    <w:p>
      <w:pPr>
        <w:tabs>
          <w:tab w:val="left" w:pos="360"/>
        </w:tabs>
        <w:spacing w:before="124" w:beforeLines="40" w:after="124" w:afterLines="40" w:line="360" w:lineRule="auto"/>
        <w:rPr>
          <w:rFonts w:hAnsi="宋体"/>
          <w:sz w:val="24"/>
        </w:rPr>
      </w:pPr>
      <w:r>
        <w:rPr>
          <w:rFonts w:hint="eastAsia" w:hAnsi="宋体"/>
          <w:sz w:val="24"/>
        </w:rPr>
        <w:t>12.11装饰装修建筑材料的选用；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384" w:type="dxa"/>
            <w:vMerge w:val="restart"/>
          </w:tcPr>
          <w:p>
            <w:pPr>
              <w:spacing w:line="360" w:lineRule="auto"/>
              <w:rPr>
                <w:rFonts w:hAnsi="宋体"/>
                <w:sz w:val="24"/>
              </w:rPr>
            </w:pPr>
            <w:r>
              <w:rPr>
                <w:rFonts w:hint="eastAsia" w:hAnsi="宋体"/>
                <w:sz w:val="24"/>
              </w:rPr>
              <w:t>12.1-12.14条文来源</w:t>
            </w:r>
          </w:p>
        </w:tc>
        <w:tc>
          <w:tcPr>
            <w:tcW w:w="1843" w:type="dxa"/>
            <w:vMerge w:val="restart"/>
          </w:tcPr>
          <w:p>
            <w:pPr>
              <w:spacing w:line="360" w:lineRule="auto"/>
              <w:rPr>
                <w:rFonts w:hAnsi="宋体"/>
                <w:sz w:val="24"/>
              </w:rPr>
            </w:pPr>
            <w:r>
              <w:rPr>
                <w:rFonts w:hint="eastAsia" w:hAnsi="宋体"/>
                <w:sz w:val="24"/>
              </w:rPr>
              <w:t>GB/T 50378-2019</w:t>
            </w:r>
          </w:p>
        </w:tc>
        <w:tc>
          <w:tcPr>
            <w:tcW w:w="1701" w:type="dxa"/>
            <w:vMerge w:val="restart"/>
          </w:tcPr>
          <w:p>
            <w:pPr>
              <w:spacing w:line="360" w:lineRule="auto"/>
              <w:rPr>
                <w:rFonts w:hAnsi="宋体"/>
                <w:sz w:val="24"/>
              </w:rPr>
            </w:pPr>
            <w:r>
              <w:rPr>
                <w:rFonts w:hint="eastAsia" w:hAnsi="宋体"/>
                <w:sz w:val="24"/>
              </w:rPr>
              <w:t>4.2.7</w:t>
            </w:r>
          </w:p>
        </w:tc>
        <w:tc>
          <w:tcPr>
            <w:tcW w:w="3594" w:type="dxa"/>
          </w:tcPr>
          <w:p>
            <w:pPr>
              <w:spacing w:line="360" w:lineRule="auto"/>
              <w:rPr>
                <w:rFonts w:hAnsi="宋体"/>
                <w:strike/>
                <w:sz w:val="24"/>
              </w:rPr>
            </w:pPr>
            <w:r>
              <w:rPr>
                <w:rFonts w:hint="eastAsia" w:hAnsi="宋体"/>
                <w:sz w:val="24"/>
              </w:rPr>
              <w:t>使用耐腐蚀、抗老化、耐久性能好的管材、管线、管件，得5分；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活动配件选用长寿命产品，并考虑部品组合的同寿命性；不同使用寿命的部品组合时，采用便千分别拆换、更新和升级的构造，得5分。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restart"/>
          </w:tcPr>
          <w:p>
            <w:pPr>
              <w:spacing w:line="360" w:lineRule="auto"/>
              <w:rPr>
                <w:rFonts w:hAnsi="宋体"/>
                <w:sz w:val="24"/>
              </w:rPr>
            </w:pPr>
            <w:r>
              <w:rPr>
                <w:rFonts w:hint="eastAsia" w:hAnsi="宋体"/>
                <w:sz w:val="24"/>
              </w:rPr>
              <w:t>4.2.9</w:t>
            </w:r>
          </w:p>
        </w:tc>
        <w:tc>
          <w:tcPr>
            <w:tcW w:w="3594" w:type="dxa"/>
          </w:tcPr>
          <w:p>
            <w:pPr>
              <w:spacing w:line="360" w:lineRule="auto"/>
              <w:rPr>
                <w:rFonts w:hAnsi="宋体"/>
                <w:strike/>
                <w:sz w:val="24"/>
              </w:rPr>
            </w:pPr>
            <w:r>
              <w:rPr>
                <w:rFonts w:hint="eastAsia" w:hAnsi="宋体"/>
                <w:sz w:val="24"/>
              </w:rPr>
              <w:t>采用耐久性好的外饰面材料，得3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采用耐久性好的防水和密封材料，得3分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84" w:type="dxa"/>
            <w:vMerge w:val="continue"/>
          </w:tcPr>
          <w:p>
            <w:pPr>
              <w:spacing w:line="360" w:lineRule="auto"/>
              <w:rPr>
                <w:rFonts w:hAnsi="宋体"/>
                <w:strike/>
                <w:sz w:val="24"/>
              </w:rPr>
            </w:pPr>
          </w:p>
        </w:tc>
        <w:tc>
          <w:tcPr>
            <w:tcW w:w="1843" w:type="dxa"/>
            <w:vMerge w:val="continue"/>
          </w:tcPr>
          <w:p>
            <w:pPr>
              <w:spacing w:line="360" w:lineRule="auto"/>
              <w:rPr>
                <w:rFonts w:hAnsi="宋体"/>
                <w:strike/>
                <w:sz w:val="24"/>
              </w:rPr>
            </w:pPr>
          </w:p>
        </w:tc>
        <w:tc>
          <w:tcPr>
            <w:tcW w:w="1701" w:type="dxa"/>
            <w:vMerge w:val="continue"/>
          </w:tcPr>
          <w:p>
            <w:pPr>
              <w:spacing w:line="360" w:lineRule="auto"/>
              <w:rPr>
                <w:rFonts w:hAnsi="宋体"/>
                <w:sz w:val="24"/>
              </w:rPr>
            </w:pPr>
          </w:p>
        </w:tc>
        <w:tc>
          <w:tcPr>
            <w:tcW w:w="3594" w:type="dxa"/>
          </w:tcPr>
          <w:p>
            <w:pPr>
              <w:spacing w:line="360" w:lineRule="auto"/>
              <w:rPr>
                <w:rFonts w:hAnsi="宋体"/>
                <w:sz w:val="24"/>
              </w:rPr>
            </w:pPr>
            <w:r>
              <w:rPr>
                <w:rFonts w:hint="eastAsia" w:hAnsi="宋体"/>
                <w:sz w:val="24"/>
              </w:rPr>
              <w:t>采用耐久性好、易维护的室内装饰装修材料，得3分。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5.2.33</w:t>
            </w:r>
          </w:p>
        </w:tc>
        <w:tc>
          <w:tcPr>
            <w:tcW w:w="3594" w:type="dxa"/>
          </w:tcPr>
          <w:p>
            <w:pPr>
              <w:spacing w:line="360" w:lineRule="auto"/>
              <w:rPr>
                <w:rFonts w:hAnsi="宋体"/>
                <w:sz w:val="24"/>
              </w:rPr>
            </w:pPr>
            <w:r>
              <w:rPr>
                <w:rFonts w:hint="eastAsia" w:hAnsi="宋体"/>
                <w:sz w:val="24"/>
              </w:rPr>
              <w:t>一星设计要求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1701" w:type="dxa"/>
          </w:tcPr>
          <w:p>
            <w:pPr>
              <w:spacing w:line="360" w:lineRule="auto"/>
              <w:rPr>
                <w:rFonts w:hAnsi="宋体"/>
                <w:sz w:val="24"/>
              </w:rPr>
            </w:pPr>
            <w:r>
              <w:rPr>
                <w:rFonts w:hint="eastAsia" w:hAnsi="宋体"/>
                <w:sz w:val="24"/>
              </w:rPr>
              <w:t>5.3.13</w:t>
            </w:r>
          </w:p>
        </w:tc>
        <w:tc>
          <w:tcPr>
            <w:tcW w:w="3594" w:type="dxa"/>
          </w:tcPr>
          <w:p>
            <w:pPr>
              <w:spacing w:line="360" w:lineRule="auto"/>
              <w:rPr>
                <w:rFonts w:hAnsi="宋体"/>
                <w:sz w:val="24"/>
              </w:rPr>
            </w:pPr>
            <w:r>
              <w:rPr>
                <w:rFonts w:hint="eastAsia" w:hAnsi="宋体"/>
                <w:sz w:val="24"/>
              </w:rPr>
              <w:t>二星设计要求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firstLine="480" w:firstLineChars="200"/>
              <w:rPr>
                <w:rFonts w:hAnsi="宋体"/>
                <w:sz w:val="24"/>
              </w:rPr>
            </w:pPr>
            <w:r>
              <w:rPr>
                <w:rFonts w:hint="eastAsia" w:hAnsi="宋体"/>
                <w:sz w:val="24"/>
              </w:rPr>
              <w:t>设计人员应根据建筑、给水排水、电气、燃气、装修等专业设计说明，</w:t>
            </w:r>
          </w:p>
          <w:p>
            <w:pPr>
              <w:spacing w:line="360" w:lineRule="auto"/>
              <w:rPr>
                <w:rFonts w:hAnsi="宋体"/>
                <w:sz w:val="24"/>
              </w:rPr>
            </w:pPr>
            <w:r>
              <w:rPr>
                <w:rFonts w:hint="eastAsia" w:hAnsi="宋体"/>
                <w:sz w:val="24"/>
              </w:rPr>
              <w:t>建筑施工图、装修材料表和装修施工图中的装修材料种类及技术要求说明。按照项目实际，填写此项内容。</w:t>
            </w:r>
          </w:p>
          <w:p>
            <w:pPr>
              <w:spacing w:line="360" w:lineRule="auto"/>
              <w:ind w:firstLine="480" w:firstLineChars="200"/>
              <w:rPr>
                <w:rFonts w:hAnsi="宋体"/>
                <w:sz w:val="24"/>
              </w:rPr>
            </w:pPr>
            <w:r>
              <w:rPr>
                <w:rFonts w:hint="eastAsia" w:hAnsi="宋体"/>
                <w:sz w:val="24"/>
              </w:rPr>
              <w:t>选取装饰装修材料或产品时应有对应的图纸及说明。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firstLine="480" w:firstLineChars="200"/>
              <w:rPr>
                <w:rFonts w:hAnsi="宋体"/>
                <w:sz w:val="24"/>
              </w:rPr>
            </w:pPr>
            <w:r>
              <w:rPr>
                <w:rFonts w:hint="eastAsia" w:hAnsi="宋体"/>
                <w:sz w:val="24"/>
              </w:rPr>
              <w:t>活动配件指建筑的各种五金配件、管道阀门、开关龙头等，考虑选用长寿命的优质产品，且构造上易于更换。同时还应考虑为维护、更换操作提供方便条件。</w:t>
            </w:r>
          </w:p>
        </w:tc>
      </w:tr>
    </w:tbl>
    <w:p>
      <w:pPr>
        <w:tabs>
          <w:tab w:val="left" w:pos="360"/>
        </w:tabs>
        <w:spacing w:before="124" w:beforeLines="40" w:after="124" w:afterLines="40" w:line="360" w:lineRule="auto"/>
        <w:rPr>
          <w:rFonts w:hAnsi="宋体"/>
          <w:sz w:val="24"/>
        </w:rPr>
      </w:pPr>
    </w:p>
    <w:p>
      <w:pPr>
        <w:tabs>
          <w:tab w:val="left" w:pos="360"/>
        </w:tabs>
        <w:spacing w:before="124" w:beforeLines="40" w:after="124" w:afterLines="40" w:line="360" w:lineRule="auto"/>
        <w:rPr>
          <w:rFonts w:hAnsi="宋体"/>
          <w:b/>
          <w:sz w:val="24"/>
        </w:rPr>
      </w:pPr>
      <w:r>
        <w:rPr>
          <w:rFonts w:hint="eastAsia" w:hAnsi="宋体"/>
          <w:b/>
          <w:sz w:val="24"/>
        </w:rPr>
        <w:t>13. 应用建筑信息模型（BIM）技术：</w:t>
      </w:r>
    </w:p>
    <w:p>
      <w:pPr>
        <w:tabs>
          <w:tab w:val="left" w:pos="360"/>
        </w:tabs>
        <w:spacing w:before="124" w:beforeLines="40" w:after="124" w:afterLines="40" w:line="360" w:lineRule="auto"/>
        <w:rPr>
          <w:rFonts w:hAnsi="宋体"/>
          <w:b/>
          <w:sz w:val="24"/>
        </w:rPr>
      </w:pPr>
      <w:r>
        <w:rPr>
          <w:rFonts w:hint="eastAsia" w:hAnsi="宋体"/>
          <w:sz w:val="24"/>
        </w:rPr>
        <w:t>应用建筑信息模型（BIM）技术：</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1701" w:type="dxa"/>
          </w:tcPr>
          <w:p>
            <w:pPr>
              <w:spacing w:line="360" w:lineRule="auto"/>
              <w:rPr>
                <w:rFonts w:hAnsi="宋体"/>
                <w:sz w:val="24"/>
              </w:rPr>
            </w:pPr>
            <w:r>
              <w:rPr>
                <w:rFonts w:hint="eastAsia" w:hAnsi="宋体"/>
                <w:sz w:val="24"/>
              </w:rPr>
              <w:t>9.2.6条</w:t>
            </w:r>
          </w:p>
        </w:tc>
        <w:tc>
          <w:tcPr>
            <w:tcW w:w="3594" w:type="dxa"/>
          </w:tcPr>
          <w:p>
            <w:pPr>
              <w:spacing w:line="360" w:lineRule="auto"/>
              <w:rPr>
                <w:rFonts w:hAnsi="宋体"/>
                <w:sz w:val="24"/>
              </w:rPr>
            </w:pPr>
            <w:r>
              <w:rPr>
                <w:rFonts w:hint="eastAsia" w:hAnsi="宋体"/>
                <w:sz w:val="24"/>
              </w:rPr>
              <w:t>5~15分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rPr>
              <w:t>DB 33/1092-2021</w:t>
            </w:r>
          </w:p>
        </w:tc>
        <w:tc>
          <w:tcPr>
            <w:tcW w:w="1701" w:type="dxa"/>
          </w:tcPr>
          <w:p>
            <w:pPr>
              <w:spacing w:line="360" w:lineRule="auto"/>
              <w:rPr>
                <w:rFonts w:hAnsi="宋体"/>
                <w:sz w:val="24"/>
              </w:rPr>
            </w:pPr>
            <w:r>
              <w:rPr>
                <w:rFonts w:hint="eastAsia" w:hAnsi="宋体"/>
                <w:sz w:val="24"/>
              </w:rPr>
              <w:t>3.0.13</w:t>
            </w:r>
          </w:p>
        </w:tc>
        <w:tc>
          <w:tcPr>
            <w:tcW w:w="3594" w:type="dxa"/>
          </w:tcPr>
          <w:p>
            <w:pPr>
              <w:spacing w:line="360" w:lineRule="auto"/>
              <w:rPr>
                <w:rFonts w:hAnsi="宋体"/>
                <w:sz w:val="24"/>
              </w:rPr>
            </w:pPr>
            <w:r>
              <w:rPr>
                <w:rFonts w:hint="eastAsia" w:hAnsi="宋体"/>
                <w:sz w:val="24"/>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tabs>
                <w:tab w:val="left" w:pos="2085"/>
              </w:tabs>
              <w:spacing w:line="360" w:lineRule="auto"/>
              <w:ind w:firstLine="480" w:firstLineChars="200"/>
              <w:rPr>
                <w:rFonts w:hAnsi="宋体"/>
                <w:sz w:val="24"/>
              </w:rPr>
            </w:pPr>
            <w:r>
              <w:rPr>
                <w:rFonts w:hint="eastAsia" w:hAnsi="宋体"/>
                <w:sz w:val="24"/>
              </w:rPr>
              <w:t>设计人员应根据相关施工图、BIM技术分析报告等，按照项目实际，填写此项内容。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 xml:space="preserve">   BIM 中至少应包含规划、建筑、结构、给水排水、暖通、电气等6大专业相关信息。</w:t>
            </w:r>
          </w:p>
        </w:tc>
      </w:tr>
    </w:tbl>
    <w:p>
      <w:pPr>
        <w:tabs>
          <w:tab w:val="left" w:pos="360"/>
        </w:tabs>
        <w:spacing w:before="124" w:beforeLines="40" w:after="124" w:afterLines="40" w:line="360" w:lineRule="auto"/>
        <w:rPr>
          <w:rFonts w:hAnsi="宋体"/>
          <w:sz w:val="24"/>
        </w:rPr>
      </w:pPr>
      <w:r>
        <w:rPr>
          <w:rFonts w:hAnsi="宋体"/>
          <w:b/>
          <w:sz w:val="24"/>
        </w:rPr>
        <w:t>1</w:t>
      </w:r>
      <w:r>
        <w:rPr>
          <w:rFonts w:hint="eastAsia" w:hAnsi="宋体"/>
          <w:b/>
          <w:sz w:val="24"/>
        </w:rPr>
        <w:t>4</w:t>
      </w:r>
      <w:r>
        <w:rPr>
          <w:rFonts w:hAnsi="宋体"/>
          <w:b/>
          <w:sz w:val="24"/>
        </w:rPr>
        <w:t xml:space="preserve">. </w:t>
      </w:r>
      <w:r>
        <w:rPr>
          <w:rFonts w:hint="eastAsia" w:hAnsi="宋体"/>
          <w:b/>
          <w:sz w:val="24"/>
        </w:rPr>
        <w:t>其他需要说明的内容（含其他绿色建筑提高与创新内容）：</w:t>
      </w:r>
    </w:p>
    <w:p>
      <w:pPr>
        <w:spacing w:line="360" w:lineRule="auto"/>
        <w:rPr>
          <w:rFonts w:hAnsi="宋体"/>
          <w:sz w:val="24"/>
        </w:rPr>
      </w:pPr>
      <w:r>
        <w:rPr>
          <w:rFonts w:hint="eastAsia" w:hAnsi="宋体"/>
          <w:sz w:val="24"/>
        </w:rPr>
        <w:t>指设计项目无法在上述专篇选项中体现的特殊情况或未注明的内容，可在此栏中进行补充说明。此外涉及提高和创新项的内容，在此处进行说明。</w:t>
      </w:r>
    </w:p>
    <w:p>
      <w:pPr>
        <w:spacing w:line="360" w:lineRule="auto"/>
        <w:rPr>
          <w:rFonts w:hAnsi="宋体"/>
          <w:sz w:val="24"/>
        </w:rPr>
      </w:pPr>
    </w:p>
    <w:p>
      <w:pPr>
        <w:widowControl/>
        <w:spacing w:line="360" w:lineRule="auto"/>
        <w:jc w:val="center"/>
        <w:rPr>
          <w:rFonts w:hAnsi="宋体"/>
          <w:b/>
          <w:bCs/>
          <w:kern w:val="0"/>
          <w:sz w:val="24"/>
        </w:rPr>
      </w:pPr>
      <w:r>
        <w:rPr>
          <w:rFonts w:hint="eastAsia" w:hAnsi="宋体"/>
          <w:b/>
          <w:bCs/>
          <w:kern w:val="0"/>
          <w:sz w:val="24"/>
        </w:rPr>
        <w:t>（三）围护结构构造措施</w:t>
      </w:r>
    </w:p>
    <w:p>
      <w:pPr>
        <w:spacing w:line="360" w:lineRule="auto"/>
        <w:rPr>
          <w:rFonts w:hAnsi="宋体"/>
          <w:sz w:val="24"/>
        </w:rPr>
      </w:pPr>
      <w:r>
        <w:rPr>
          <w:rFonts w:hint="eastAsia" w:hAnsi="宋体"/>
          <w:sz w:val="24"/>
        </w:rPr>
        <w:t>1浙江省居住建筑节能设计表  ：</w:t>
      </w:r>
    </w:p>
    <w:p>
      <w:pPr>
        <w:numPr>
          <w:ilvl w:val="0"/>
          <w:numId w:val="33"/>
        </w:numPr>
        <w:spacing w:line="360" w:lineRule="auto"/>
        <w:rPr>
          <w:rFonts w:hAnsi="宋体"/>
          <w:sz w:val="24"/>
        </w:rPr>
      </w:pPr>
      <w:r>
        <w:rPr>
          <w:rFonts w:hint="eastAsia" w:hAnsi="宋体"/>
          <w:sz w:val="24"/>
        </w:rPr>
        <w:t>项目包含多个单体时（且计算书不同时），不同单体应分别填写；</w:t>
      </w:r>
    </w:p>
    <w:p>
      <w:pPr>
        <w:numPr>
          <w:ilvl w:val="0"/>
          <w:numId w:val="33"/>
        </w:numPr>
        <w:spacing w:line="360" w:lineRule="auto"/>
        <w:rPr>
          <w:rFonts w:hAnsi="宋体"/>
          <w:sz w:val="24"/>
        </w:rPr>
      </w:pPr>
      <w:r>
        <w:rPr>
          <w:rFonts w:hint="eastAsia" w:hAnsi="宋体"/>
          <w:sz w:val="24"/>
        </w:rPr>
        <w:t>节能设计表内容应与节能评估报告及计算书内容保持一致。</w:t>
      </w:r>
    </w:p>
    <w:p>
      <w:pPr>
        <w:numPr>
          <w:ilvl w:val="0"/>
          <w:numId w:val="33"/>
        </w:numPr>
        <w:spacing w:line="360" w:lineRule="auto"/>
        <w:rPr>
          <w:rFonts w:hAnsi="宋体"/>
          <w:sz w:val="24"/>
        </w:rPr>
      </w:pPr>
      <w:r>
        <w:rPr>
          <w:rFonts w:hint="eastAsia" w:hAnsi="宋体"/>
          <w:sz w:val="24"/>
        </w:rPr>
        <w:t>位于居住建筑涉及底层商业服务网点和公建配套部分建筑总面积大于300m2时按照公共建筑节能设计标准执行，并填写此表。</w:t>
      </w:r>
    </w:p>
    <w:p>
      <w:pPr>
        <w:numPr>
          <w:ilvl w:val="0"/>
          <w:numId w:val="33"/>
        </w:numPr>
        <w:spacing w:line="360" w:lineRule="auto"/>
        <w:rPr>
          <w:rFonts w:hAnsi="宋体"/>
          <w:sz w:val="24"/>
        </w:rPr>
      </w:pPr>
      <w:r>
        <w:rPr>
          <w:rFonts w:hint="eastAsia" w:hAnsi="宋体"/>
          <w:sz w:val="24"/>
        </w:rPr>
        <w:t>保温材料热工参数应按国家和地方相关标准规定取值。</w:t>
      </w:r>
    </w:p>
    <w:p>
      <w:pPr>
        <w:numPr>
          <w:ilvl w:val="0"/>
          <w:numId w:val="33"/>
        </w:numPr>
        <w:spacing w:line="360" w:lineRule="auto"/>
        <w:rPr>
          <w:rFonts w:hAnsi="宋体"/>
          <w:sz w:val="24"/>
        </w:rPr>
      </w:pPr>
      <w:r>
        <w:rPr>
          <w:rFonts w:hint="eastAsia" w:hAnsi="宋体"/>
          <w:sz w:val="24"/>
        </w:rPr>
        <w:t>建筑节能材料和设备应选择符合《浙江省建设领域推广应用技术公告》和《浙江省建设领域淘汰和限制使用技术公告》的规定要求。</w:t>
      </w:r>
    </w:p>
    <w:p>
      <w:pPr>
        <w:spacing w:line="360" w:lineRule="auto"/>
        <w:rPr>
          <w:rFonts w:hAnsi="宋体"/>
          <w:sz w:val="24"/>
        </w:rPr>
      </w:pPr>
      <w:r>
        <w:rPr>
          <w:rFonts w:hint="eastAsia" w:hAnsi="宋体"/>
          <w:sz w:val="24"/>
        </w:rPr>
        <w:t>2项目选用保温形式、建筑节能材料及热工参数参考依据：</w:t>
      </w:r>
    </w:p>
    <w:p>
      <w:pPr>
        <w:spacing w:line="360" w:lineRule="auto"/>
        <w:rPr>
          <w:rFonts w:hAnsi="宋体"/>
          <w:sz w:val="24"/>
        </w:rPr>
      </w:pPr>
      <w:r>
        <w:rPr>
          <w:rFonts w:hint="eastAsia" w:hAnsi="宋体"/>
          <w:sz w:val="24"/>
        </w:rPr>
        <w:t xml:space="preserve">   可从项目节能计算书中提取相关数据，但必须注明参数来源或依据；并与图纸相关内容一致。</w:t>
      </w:r>
    </w:p>
    <w:p>
      <w:pPr>
        <w:spacing w:line="360" w:lineRule="auto"/>
        <w:rPr>
          <w:rFonts w:hAnsi="宋体"/>
          <w:sz w:val="24"/>
        </w:rPr>
      </w:pPr>
      <w:r>
        <w:rPr>
          <w:rFonts w:hint="eastAsia" w:hAnsi="宋体"/>
          <w:sz w:val="24"/>
        </w:rPr>
        <w:t>3项目选用外门窗、透光幕墙热工参数参考依据：</w:t>
      </w:r>
    </w:p>
    <w:p>
      <w:pPr>
        <w:spacing w:line="360" w:lineRule="auto"/>
        <w:ind w:firstLine="360" w:firstLineChars="150"/>
        <w:rPr>
          <w:rFonts w:hAnsi="宋体"/>
          <w:sz w:val="24"/>
        </w:rPr>
      </w:pPr>
      <w:r>
        <w:rPr>
          <w:rFonts w:hint="eastAsia" w:hAnsi="宋体"/>
          <w:sz w:val="24"/>
        </w:rPr>
        <w:t>可从项目节能计算书中提取相关数据，但必须注明参数来源或依据；并与图纸相关内容一致。</w:t>
      </w:r>
    </w:p>
    <w:p>
      <w:pPr>
        <w:spacing w:line="360" w:lineRule="auto"/>
        <w:rPr>
          <w:rFonts w:hAnsi="宋体"/>
          <w:sz w:val="24"/>
        </w:rPr>
      </w:pPr>
      <w:r>
        <w:rPr>
          <w:rFonts w:hint="eastAsia" w:hAnsi="宋体"/>
          <w:sz w:val="24"/>
        </w:rPr>
        <w:t>4项目主要围护结构保温构造做法（分层描述、或节点详图、或图集索引等）：</w:t>
      </w:r>
    </w:p>
    <w:p>
      <w:pPr>
        <w:spacing w:line="360" w:lineRule="auto"/>
        <w:ind w:firstLine="240" w:firstLineChars="100"/>
        <w:rPr>
          <w:rFonts w:hAnsi="宋体"/>
          <w:sz w:val="24"/>
        </w:rPr>
      </w:pPr>
      <w:r>
        <w:rPr>
          <w:rFonts w:hint="eastAsia" w:hAnsi="宋体"/>
          <w:sz w:val="24"/>
        </w:rPr>
        <w:t>应按设计选用的保温节能构造形式，分层描述；提供相关部位或重点部位的节点详图，也可注明选用的标准图集名称与详图索引；</w:t>
      </w:r>
    </w:p>
    <w:p>
      <w:pPr>
        <w:spacing w:line="360" w:lineRule="auto"/>
        <w:rPr>
          <w:rFonts w:hAnsi="宋体"/>
          <w:sz w:val="24"/>
          <w:lang w:val="en-GB"/>
        </w:rPr>
      </w:pPr>
    </w:p>
    <w:p>
      <w:pPr>
        <w:spacing w:line="360" w:lineRule="auto"/>
        <w:rPr>
          <w:rFonts w:hAnsi="宋体"/>
          <w:b/>
          <w:sz w:val="24"/>
        </w:rPr>
      </w:pPr>
      <w:r>
        <w:rPr>
          <w:rFonts w:hint="eastAsia" w:hAnsi="宋体"/>
          <w:b/>
          <w:sz w:val="24"/>
        </w:rPr>
        <w:t>△此表为绿色专篇组成部分，需在蓝图中签字出图。如无特殊要求，可不再计算书中重复签写单列出具。</w:t>
      </w:r>
    </w:p>
    <w:p>
      <w:pPr>
        <w:keepNext/>
        <w:keepLines/>
        <w:spacing w:before="260" w:after="260" w:line="415" w:lineRule="auto"/>
        <w:jc w:val="center"/>
        <w:outlineLvl w:val="2"/>
        <w:rPr>
          <w:b/>
          <w:bCs/>
          <w:sz w:val="32"/>
          <w:szCs w:val="32"/>
        </w:rPr>
      </w:pPr>
      <w:r>
        <w:rPr>
          <w:rFonts w:hint="eastAsia"/>
          <w:b/>
          <w:bCs/>
          <w:sz w:val="32"/>
          <w:szCs w:val="32"/>
        </w:rPr>
        <w:t>3.3 结构专业填写说明</w:t>
      </w:r>
    </w:p>
    <w:p>
      <w:pPr>
        <w:spacing w:line="360" w:lineRule="auto"/>
        <w:ind w:firstLine="240" w:firstLineChars="100"/>
        <w:rPr>
          <w:rFonts w:hAnsi="宋体"/>
          <w:sz w:val="24"/>
        </w:rPr>
      </w:pPr>
      <w:r>
        <w:rPr>
          <w:rFonts w:hint="eastAsia" w:hAnsi="宋体"/>
          <w:sz w:val="24"/>
        </w:rPr>
        <w:t>一、结构主要设计依据:</w:t>
      </w:r>
    </w:p>
    <w:p>
      <w:pPr>
        <w:spacing w:line="360" w:lineRule="auto"/>
        <w:ind w:firstLine="240" w:firstLineChars="100"/>
        <w:rPr>
          <w:rFonts w:hAnsi="宋体"/>
          <w:sz w:val="24"/>
        </w:rPr>
      </w:pPr>
      <w:r>
        <w:rPr>
          <w:rFonts w:hint="eastAsia" w:hAnsi="宋体"/>
          <w:sz w:val="24"/>
        </w:rPr>
        <w:t xml:space="preserve">    此项应包括项目进行建筑绿色与节能设计时所遵循的主要设计依据。包括法律法规、政策文件及现行国家与地方的标准、规范；还包括项目已取得的节能审查意见书及其附件：节能评估报告书（表）和专家评审意见；</w:t>
      </w:r>
    </w:p>
    <w:p>
      <w:pPr>
        <w:spacing w:line="360" w:lineRule="auto"/>
        <w:ind w:firstLine="240" w:firstLineChars="100"/>
        <w:rPr>
          <w:rFonts w:hAnsi="宋体"/>
          <w:sz w:val="24"/>
        </w:rPr>
      </w:pPr>
      <w:r>
        <w:rPr>
          <w:rFonts w:hint="eastAsia" w:hAnsi="宋体"/>
          <w:sz w:val="24"/>
        </w:rPr>
        <w:t>1.1 由设计人员复核各设计标准的现行版本号。</w:t>
      </w:r>
    </w:p>
    <w:p>
      <w:pPr>
        <w:spacing w:line="360" w:lineRule="auto"/>
        <w:ind w:firstLine="240" w:firstLineChars="100"/>
        <w:rPr>
          <w:rFonts w:hAnsi="宋体"/>
          <w:sz w:val="24"/>
        </w:rPr>
      </w:pPr>
      <w:r>
        <w:rPr>
          <w:rFonts w:hint="eastAsia" w:hAnsi="宋体"/>
          <w:sz w:val="24"/>
        </w:rPr>
        <w:t>1.2 设计人员应按项目选用的相关技术与措施，增补有关标准、规范依据。</w:t>
      </w:r>
    </w:p>
    <w:p>
      <w:pPr>
        <w:spacing w:line="360" w:lineRule="auto"/>
        <w:ind w:firstLine="240" w:firstLineChars="100"/>
        <w:rPr>
          <w:rFonts w:hAnsi="宋体"/>
          <w:sz w:val="24"/>
        </w:rPr>
      </w:pPr>
      <w:r>
        <w:rPr>
          <w:rFonts w:hint="eastAsia" w:hAnsi="宋体"/>
          <w:sz w:val="24"/>
        </w:rPr>
        <w:t>1.3 设计人员应根据项目所在地特性，增加相应的相关政府性文件为依据。</w:t>
      </w:r>
    </w:p>
    <w:p>
      <w:pPr>
        <w:spacing w:line="360" w:lineRule="auto"/>
        <w:ind w:firstLine="240" w:firstLineChars="100"/>
        <w:rPr>
          <w:rFonts w:hAnsi="宋体"/>
          <w:sz w:val="24"/>
        </w:rPr>
      </w:pPr>
    </w:p>
    <w:p>
      <w:pPr>
        <w:spacing w:line="360" w:lineRule="auto"/>
        <w:ind w:firstLine="240" w:firstLineChars="100"/>
        <w:rPr>
          <w:rFonts w:hAnsi="宋体"/>
          <w:sz w:val="24"/>
        </w:rPr>
      </w:pPr>
      <w:r>
        <w:rPr>
          <w:rFonts w:hint="eastAsia" w:hAnsi="宋体"/>
          <w:sz w:val="24"/>
        </w:rPr>
        <w:t>特别说明：当本专篇依据的标准、规范修订或有新标准、新规范实施时，应按新版标准、规范对专篇相关内容进行复核、调整后选用。</w:t>
      </w:r>
    </w:p>
    <w:p>
      <w:pPr>
        <w:spacing w:line="360" w:lineRule="auto"/>
        <w:ind w:firstLine="240" w:firstLineChars="100"/>
        <w:rPr>
          <w:rFonts w:hAnsi="宋体"/>
          <w:sz w:val="24"/>
        </w:rPr>
      </w:pPr>
    </w:p>
    <w:p>
      <w:pPr>
        <w:spacing w:line="360" w:lineRule="auto"/>
        <w:ind w:firstLine="240" w:firstLineChars="100"/>
        <w:rPr>
          <w:rFonts w:hAnsi="宋体"/>
          <w:sz w:val="24"/>
        </w:rPr>
      </w:pPr>
      <w:r>
        <w:rPr>
          <w:rFonts w:hint="eastAsia" w:hAnsi="宋体"/>
          <w:sz w:val="24"/>
        </w:rPr>
        <w:t>二、结构</w:t>
      </w:r>
      <w:r>
        <w:rPr>
          <w:rFonts w:hAnsi="宋体"/>
          <w:sz w:val="24"/>
        </w:rPr>
        <w:t>设计技术措施</w:t>
      </w:r>
      <w:r>
        <w:rPr>
          <w:rFonts w:hint="eastAsia" w:hAnsi="宋体"/>
          <w:sz w:val="24"/>
        </w:rPr>
        <w:t>：</w:t>
      </w:r>
    </w:p>
    <w:p>
      <w:pPr>
        <w:spacing w:line="360" w:lineRule="auto"/>
        <w:ind w:firstLine="240" w:firstLineChars="100"/>
        <w:rPr>
          <w:rFonts w:hAnsi="宋体"/>
          <w:sz w:val="24"/>
        </w:rPr>
      </w:pPr>
      <w:r>
        <w:rPr>
          <w:rFonts w:hint="eastAsia" w:hAnsi="宋体"/>
          <w:sz w:val="24"/>
        </w:rPr>
        <w:t>◇一般说明:</w:t>
      </w:r>
    </w:p>
    <w:p>
      <w:pPr>
        <w:spacing w:line="360" w:lineRule="auto"/>
        <w:ind w:firstLine="240" w:firstLineChars="100"/>
        <w:rPr>
          <w:rFonts w:hAnsi="宋体"/>
          <w:sz w:val="24"/>
        </w:rPr>
      </w:pPr>
      <w:r>
        <w:rPr>
          <w:rFonts w:hAnsi="宋体"/>
          <w:sz w:val="24"/>
        </w:rPr>
        <w:t>为方便设计人员</w:t>
      </w:r>
      <w:r>
        <w:rPr>
          <w:rFonts w:hint="eastAsia" w:hAnsi="宋体"/>
          <w:sz w:val="24"/>
        </w:rPr>
        <w:t>更精准</w:t>
      </w:r>
      <w:r>
        <w:rPr>
          <w:rFonts w:hAnsi="宋体"/>
          <w:sz w:val="24"/>
        </w:rPr>
        <w:t>理解</w:t>
      </w:r>
      <w:r>
        <w:rPr>
          <w:rFonts w:hint="eastAsia" w:hAnsi="宋体"/>
          <w:sz w:val="24"/>
        </w:rPr>
        <w:t>专篇的填写目的与要求，本说明对专篇中列入的每项条款均以表格形式进行了说明。填写说明主要包含三部分内容，分别为：条文来源、依据材料、备注。其中：“条文来源”主要注明条款依据浙江省《绿色建筑设计标准》DB33/1092-20</w:t>
      </w:r>
      <w:r>
        <w:rPr>
          <w:rFonts w:hAnsi="宋体"/>
          <w:sz w:val="24"/>
        </w:rPr>
        <w:t>21</w:t>
      </w:r>
      <w:r>
        <w:rPr>
          <w:rFonts w:hint="eastAsia" w:hAnsi="宋体"/>
          <w:sz w:val="24"/>
        </w:rPr>
        <w:t>（</w:t>
      </w:r>
      <w:r>
        <w:rPr>
          <w:rFonts w:hAnsi="宋体"/>
          <w:sz w:val="24"/>
        </w:rPr>
        <w:t>以</w:t>
      </w:r>
      <w:r>
        <w:rPr>
          <w:rFonts w:hint="eastAsia" w:hAnsi="宋体"/>
          <w:sz w:val="24"/>
        </w:rPr>
        <w:t>下</w:t>
      </w:r>
      <w:r>
        <w:rPr>
          <w:rFonts w:hAnsi="宋体"/>
          <w:sz w:val="24"/>
        </w:rPr>
        <w:t>简称</w:t>
      </w:r>
      <w:r>
        <w:rPr>
          <w:rFonts w:hint="eastAsia" w:hAnsi="宋体"/>
          <w:sz w:val="24"/>
        </w:rPr>
        <w:t>“DB33/1092-20</w:t>
      </w:r>
      <w:r>
        <w:rPr>
          <w:rFonts w:hAnsi="宋体"/>
          <w:sz w:val="24"/>
        </w:rPr>
        <w:t>21</w:t>
      </w:r>
      <w:r>
        <w:rPr>
          <w:rFonts w:hint="eastAsia" w:hAnsi="宋体"/>
          <w:sz w:val="24"/>
        </w:rPr>
        <w:t>”）、浙江省《装配式建筑评价标准》DB33/T1165-2019（</w:t>
      </w:r>
      <w:r>
        <w:rPr>
          <w:rFonts w:hAnsi="宋体"/>
          <w:sz w:val="24"/>
        </w:rPr>
        <w:t>以</w:t>
      </w:r>
      <w:r>
        <w:rPr>
          <w:rFonts w:hint="eastAsia" w:hAnsi="宋体"/>
          <w:sz w:val="24"/>
        </w:rPr>
        <w:t>下</w:t>
      </w:r>
      <w:r>
        <w:rPr>
          <w:rFonts w:hAnsi="宋体"/>
          <w:sz w:val="24"/>
        </w:rPr>
        <w:t>简称</w:t>
      </w:r>
      <w:r>
        <w:rPr>
          <w:rFonts w:hint="eastAsia" w:hAnsi="宋体"/>
          <w:sz w:val="24"/>
        </w:rPr>
        <w:t>DB33/T1165-2019）、国家标准《装配式建筑评价标准》GB/T51129-2017（</w:t>
      </w:r>
      <w:r>
        <w:rPr>
          <w:rFonts w:hAnsi="宋体"/>
          <w:sz w:val="24"/>
        </w:rPr>
        <w:t>以</w:t>
      </w:r>
      <w:r>
        <w:rPr>
          <w:rFonts w:hint="eastAsia" w:hAnsi="宋体"/>
          <w:sz w:val="24"/>
        </w:rPr>
        <w:t>下</w:t>
      </w:r>
      <w:r>
        <w:rPr>
          <w:rFonts w:hAnsi="宋体"/>
          <w:sz w:val="24"/>
        </w:rPr>
        <w:t>简称</w:t>
      </w:r>
      <w:r>
        <w:rPr>
          <w:rFonts w:hint="eastAsia" w:hAnsi="宋体"/>
          <w:sz w:val="24"/>
        </w:rPr>
        <w:t>GB/T51129-2017）和</w:t>
      </w:r>
      <w:r>
        <w:rPr>
          <w:rFonts w:hAnsi="宋体"/>
          <w:sz w:val="24"/>
        </w:rPr>
        <w:t>国家标准</w:t>
      </w:r>
      <w:r>
        <w:rPr>
          <w:rFonts w:hint="eastAsia" w:hAnsi="宋体"/>
          <w:sz w:val="24"/>
        </w:rPr>
        <w:t>《绿色建筑评价</w:t>
      </w:r>
      <w:r>
        <w:rPr>
          <w:rFonts w:hAnsi="宋体"/>
          <w:sz w:val="24"/>
        </w:rPr>
        <w:t>标准</w:t>
      </w:r>
      <w:r>
        <w:rPr>
          <w:rFonts w:hint="eastAsia" w:hAnsi="宋体"/>
          <w:sz w:val="24"/>
        </w:rPr>
        <w:t>》GB/T50378-201</w:t>
      </w:r>
      <w:r>
        <w:rPr>
          <w:rFonts w:hAnsi="宋体"/>
          <w:sz w:val="24"/>
        </w:rPr>
        <w:t>9</w:t>
      </w:r>
      <w:r>
        <w:rPr>
          <w:rFonts w:hint="eastAsia" w:hAnsi="宋体"/>
          <w:sz w:val="24"/>
        </w:rPr>
        <w:t>（</w:t>
      </w:r>
      <w:r>
        <w:rPr>
          <w:rFonts w:hAnsi="宋体"/>
          <w:sz w:val="24"/>
        </w:rPr>
        <w:t>以下简称“</w:t>
      </w:r>
      <w:r>
        <w:rPr>
          <w:rFonts w:hint="eastAsia" w:hAnsi="宋体"/>
          <w:sz w:val="24"/>
        </w:rPr>
        <w:t>GB/T50378-201</w:t>
      </w:r>
      <w:r>
        <w:rPr>
          <w:rFonts w:hAnsi="宋体"/>
          <w:sz w:val="24"/>
        </w:rPr>
        <w:t>9”</w:t>
      </w:r>
      <w:r>
        <w:rPr>
          <w:rFonts w:hint="eastAsia" w:hAnsi="宋体"/>
          <w:sz w:val="24"/>
        </w:rPr>
        <w:t>）的出处与条文编号；“依据材料”是明确</w:t>
      </w:r>
      <w:r>
        <w:rPr>
          <w:rFonts w:hAnsi="宋体"/>
          <w:sz w:val="24"/>
        </w:rPr>
        <w:t>设计人员</w:t>
      </w:r>
      <w:r>
        <w:rPr>
          <w:rFonts w:hint="eastAsia" w:hAnsi="宋体"/>
          <w:sz w:val="24"/>
        </w:rPr>
        <w:t>填写各条款时，所</w:t>
      </w:r>
      <w:r>
        <w:rPr>
          <w:rFonts w:hAnsi="宋体"/>
          <w:sz w:val="24"/>
        </w:rPr>
        <w:t>依据</w:t>
      </w:r>
      <w:r>
        <w:rPr>
          <w:rFonts w:hint="eastAsia" w:hAnsi="宋体"/>
          <w:sz w:val="24"/>
        </w:rPr>
        <w:t>的相应</w:t>
      </w:r>
      <w:r>
        <w:rPr>
          <w:rFonts w:hAnsi="宋体"/>
          <w:sz w:val="24"/>
        </w:rPr>
        <w:t>基础资料</w:t>
      </w:r>
      <w:r>
        <w:rPr>
          <w:rFonts w:hint="eastAsia" w:hAnsi="宋体"/>
          <w:sz w:val="24"/>
        </w:rPr>
        <w:t>、设计文件等相关内容；“备注”是指对条款需要注意与重点核查的内容进行详细说明，或对相关条文进行解释和补充。</w:t>
      </w:r>
    </w:p>
    <w:p>
      <w:pPr>
        <w:spacing w:line="240" w:lineRule="atLeast"/>
        <w:rPr>
          <w:rFonts w:hAnsi="宋体"/>
          <w:szCs w:val="21"/>
        </w:rPr>
      </w:pPr>
    </w:p>
    <w:p>
      <w:pPr>
        <w:spacing w:line="360" w:lineRule="auto"/>
        <w:rPr>
          <w:rFonts w:hAnsi="宋体"/>
          <w:sz w:val="24"/>
        </w:rPr>
      </w:pPr>
      <w:r>
        <w:rPr>
          <w:rFonts w:hint="eastAsia" w:hAnsi="宋体"/>
          <w:sz w:val="24"/>
        </w:rPr>
        <w:t>◇条款说明：</w:t>
      </w:r>
    </w:p>
    <w:p>
      <w:pPr>
        <w:spacing w:line="360" w:lineRule="auto"/>
        <w:jc w:val="left"/>
        <w:rPr>
          <w:rFonts w:hAnsi="宋体"/>
          <w:sz w:val="24"/>
        </w:rPr>
      </w:pPr>
      <w:r>
        <w:rPr>
          <w:rFonts w:hint="eastAsia" w:hAnsi="宋体"/>
          <w:b/>
          <w:sz w:val="24"/>
          <w:lang w:val="en-GB"/>
        </w:rPr>
        <w:t>控制项内容：</w:t>
      </w:r>
      <w:r>
        <w:rPr>
          <w:rFonts w:hint="eastAsia" w:hAnsi="宋体"/>
          <w:sz w:val="24"/>
        </w:rPr>
        <w:t>本栏为GB/T 50378-201</w:t>
      </w:r>
      <w:r>
        <w:rPr>
          <w:rFonts w:hAnsi="宋体"/>
          <w:sz w:val="24"/>
        </w:rPr>
        <w:t>9</w:t>
      </w:r>
      <w:r>
        <w:rPr>
          <w:rFonts w:hint="eastAsia" w:hAnsi="宋体"/>
          <w:sz w:val="24"/>
        </w:rPr>
        <w:t>中的控制项要求和</w:t>
      </w:r>
      <w:r>
        <w:rPr>
          <w:rFonts w:hAnsi="宋体"/>
          <w:sz w:val="24"/>
        </w:rPr>
        <w:t>浙江省《</w:t>
      </w:r>
      <w:r>
        <w:rPr>
          <w:rFonts w:hint="eastAsia" w:hAnsi="宋体"/>
          <w:sz w:val="24"/>
        </w:rPr>
        <w:t>绿色</w:t>
      </w:r>
      <w:r>
        <w:rPr>
          <w:rFonts w:hAnsi="宋体"/>
          <w:sz w:val="24"/>
        </w:rPr>
        <w:t>建筑条例》</w:t>
      </w:r>
      <w:r>
        <w:rPr>
          <w:rFonts w:hint="eastAsia" w:hAnsi="宋体"/>
          <w:sz w:val="24"/>
        </w:rPr>
        <w:t>要求</w:t>
      </w:r>
      <w:r>
        <w:rPr>
          <w:rFonts w:hAnsi="宋体"/>
          <w:sz w:val="24"/>
        </w:rPr>
        <w:t>，</w:t>
      </w:r>
      <w:r>
        <w:rPr>
          <w:rFonts w:hint="eastAsia" w:hAnsi="宋体"/>
          <w:sz w:val="24"/>
        </w:rPr>
        <w:t>是绿色建筑设计的强制性控制内容，必须逐条满足。</w:t>
      </w:r>
    </w:p>
    <w:p>
      <w:pPr>
        <w:spacing w:before="109" w:beforeLines="35" w:after="109" w:afterLines="35" w:line="360" w:lineRule="auto"/>
        <w:rPr>
          <w:rFonts w:hAnsi="宋体"/>
          <w:sz w:val="24"/>
          <w:lang w:val="en-GB"/>
        </w:rPr>
      </w:pPr>
      <w:r>
        <w:rPr>
          <w:rFonts w:hint="eastAsia" w:hAnsi="宋体"/>
          <w:sz w:val="24"/>
          <w:lang w:val="en-GB"/>
        </w:rPr>
        <w:t>1、</w:t>
      </w:r>
      <w:r>
        <w:rPr>
          <w:rFonts w:hint="eastAsia" w:hAnsi="宋体"/>
          <w:sz w:val="24"/>
        </w:rPr>
        <w:t>严禁</w:t>
      </w:r>
      <w:r>
        <w:rPr>
          <w:rFonts w:hAnsi="宋体"/>
          <w:sz w:val="24"/>
        </w:rPr>
        <w:t>采用国家和</w:t>
      </w:r>
      <w:r>
        <w:rPr>
          <w:rFonts w:hint="eastAsia" w:hAnsi="宋体"/>
          <w:sz w:val="24"/>
        </w:rPr>
        <w:t>地方明令</w:t>
      </w:r>
      <w:r>
        <w:rPr>
          <w:rFonts w:hAnsi="宋体"/>
          <w:sz w:val="24"/>
        </w:rPr>
        <w:t>禁止使用或淘汰的材料</w:t>
      </w:r>
      <w:r>
        <w:rPr>
          <w:rFonts w:hint="eastAsia" w:hAnsi="宋体"/>
          <w:sz w:val="24"/>
        </w:rPr>
        <w:t>和产</w:t>
      </w:r>
      <w:r>
        <w:rPr>
          <w:rFonts w:hAnsi="宋体"/>
          <w:sz w:val="24"/>
        </w:rPr>
        <w:t>品</w:t>
      </w:r>
      <w:r>
        <w:rPr>
          <w:rFonts w:hint="eastAsia" w:hAnsi="宋体"/>
          <w:sz w:val="24"/>
          <w:lang w:val="en-GB"/>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6.1.8.1条</w:t>
            </w:r>
          </w:p>
        </w:tc>
        <w:tc>
          <w:tcPr>
            <w:tcW w:w="2648" w:type="dxa"/>
          </w:tcPr>
          <w:p>
            <w:pPr>
              <w:spacing w:line="360" w:lineRule="auto"/>
              <w:rPr>
                <w:rFonts w:hAnsi="宋体"/>
                <w:sz w:val="24"/>
              </w:rPr>
            </w:pPr>
            <w:r>
              <w:rPr>
                <w:rFonts w:hint="eastAsia" w:hAnsi="宋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设计人员应对照项目设计文件，根据项目实际选材情况填写本条内容。</w:t>
            </w:r>
          </w:p>
          <w:p>
            <w:pPr>
              <w:autoSpaceDE w:val="0"/>
              <w:autoSpaceDN w:val="0"/>
              <w:adjustRightInd w:val="0"/>
              <w:spacing w:line="360" w:lineRule="auto"/>
              <w:jc w:val="left"/>
              <w:rPr>
                <w:rFonts w:hAnsi="宋体"/>
                <w:sz w:val="24"/>
              </w:rPr>
            </w:pPr>
            <w:r>
              <w:rPr>
                <w:rFonts w:hint="eastAsia" w:hAnsi="宋体"/>
                <w:sz w:val="24"/>
              </w:rPr>
              <w:t>设计人员在具体判断时，可查阅国家和浙江省向社会公布的限制、禁止使用的建材及制品目录。</w:t>
            </w:r>
          </w:p>
          <w:p>
            <w:pPr>
              <w:autoSpaceDE w:val="0"/>
              <w:autoSpaceDN w:val="0"/>
              <w:adjustRightInd w:val="0"/>
              <w:spacing w:line="360" w:lineRule="auto"/>
              <w:jc w:val="left"/>
              <w:rPr>
                <w:rFonts w:hAnsi="宋体"/>
                <w:sz w:val="24"/>
              </w:rPr>
            </w:pPr>
            <w:r>
              <w:rPr>
                <w:rFonts w:hint="eastAsia" w:hAnsi="宋体"/>
                <w:sz w:val="24"/>
                <w:lang w:val="en-GB"/>
              </w:rPr>
              <w:t>此条款为DB33/1092-2021一般规定，必须达标。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GB/T50378-2019未涉及本条款内容。</w:t>
            </w:r>
          </w:p>
        </w:tc>
      </w:tr>
    </w:tbl>
    <w:p>
      <w:pPr>
        <w:spacing w:line="360" w:lineRule="auto"/>
        <w:jc w:val="left"/>
        <w:rPr>
          <w:rFonts w:hAnsi="宋体"/>
          <w:sz w:val="24"/>
        </w:rPr>
      </w:pPr>
    </w:p>
    <w:p>
      <w:pPr>
        <w:spacing w:before="109" w:beforeLines="35" w:after="109" w:afterLines="35" w:line="360" w:lineRule="auto"/>
        <w:rPr>
          <w:rFonts w:hAnsi="宋体"/>
          <w:sz w:val="24"/>
          <w:lang w:val="en-GB"/>
        </w:rPr>
      </w:pPr>
      <w:r>
        <w:rPr>
          <w:rFonts w:hint="eastAsia" w:hAnsi="宋体"/>
          <w:sz w:val="24"/>
          <w:lang w:val="en-GB"/>
        </w:rPr>
        <w:t>2、混凝土结构中梁、柱、剪力墙等构件的受力普通钢筋采用不低于400MPa级的热扎带肋钢筋；</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lang w:val="en-GB"/>
              </w:rPr>
            </w:pPr>
            <w:r>
              <w:rPr>
                <w:rFonts w:hint="eastAsia" w:hAnsi="宋体"/>
                <w:sz w:val="24"/>
                <w:lang w:val="en-GB"/>
              </w:rPr>
              <w:t>条文来源</w:t>
            </w:r>
          </w:p>
        </w:tc>
        <w:tc>
          <w:tcPr>
            <w:tcW w:w="1843" w:type="dxa"/>
          </w:tcPr>
          <w:p>
            <w:pPr>
              <w:spacing w:line="360" w:lineRule="auto"/>
              <w:rPr>
                <w:rFonts w:hAnsi="宋体"/>
                <w:sz w:val="24"/>
                <w:lang w:val="en-GB"/>
              </w:rPr>
            </w:pPr>
            <w:r>
              <w:rPr>
                <w:rFonts w:hint="eastAsia" w:hAnsi="宋体"/>
                <w:sz w:val="24"/>
                <w:lang w:val="en-GB"/>
              </w:rPr>
              <w:t>GB/T 50378-2019</w:t>
            </w:r>
          </w:p>
        </w:tc>
        <w:tc>
          <w:tcPr>
            <w:tcW w:w="2647" w:type="dxa"/>
          </w:tcPr>
          <w:p>
            <w:pPr>
              <w:spacing w:line="360" w:lineRule="auto"/>
              <w:rPr>
                <w:rFonts w:hAnsi="宋体"/>
                <w:sz w:val="24"/>
                <w:lang w:val="en-GB"/>
              </w:rPr>
            </w:pPr>
            <w:r>
              <w:rPr>
                <w:rFonts w:hint="eastAsia" w:hAnsi="宋体"/>
                <w:sz w:val="24"/>
                <w:lang w:val="en-GB"/>
              </w:rPr>
              <w:t>7.2.15.1-1）条</w:t>
            </w:r>
          </w:p>
        </w:tc>
        <w:tc>
          <w:tcPr>
            <w:tcW w:w="2648" w:type="dxa"/>
          </w:tcPr>
          <w:p>
            <w:pPr>
              <w:spacing w:line="360" w:lineRule="auto"/>
              <w:rPr>
                <w:rFonts w:hAnsi="宋体"/>
                <w:sz w:val="24"/>
                <w:lang w:val="en-GB"/>
              </w:rPr>
            </w:pPr>
            <w:r>
              <w:rPr>
                <w:rFonts w:hint="eastAsia" w:hAnsi="宋体"/>
                <w:sz w:val="24"/>
                <w:lang w:val="en-GB"/>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lang w:val="en-GB"/>
              </w:rPr>
            </w:pPr>
          </w:p>
        </w:tc>
        <w:tc>
          <w:tcPr>
            <w:tcW w:w="1843" w:type="dxa"/>
            <w:vMerge w:val="restart"/>
          </w:tcPr>
          <w:p>
            <w:pPr>
              <w:spacing w:line="360" w:lineRule="auto"/>
              <w:rPr>
                <w:rFonts w:hAnsi="宋体"/>
                <w:sz w:val="24"/>
                <w:lang w:val="en-GB"/>
              </w:rPr>
            </w:pPr>
            <w:r>
              <w:rPr>
                <w:rFonts w:hint="eastAsia" w:hAnsi="宋体"/>
                <w:sz w:val="24"/>
                <w:lang w:val="en-GB"/>
              </w:rPr>
              <w:t>DB33/1092-2021</w:t>
            </w:r>
          </w:p>
        </w:tc>
        <w:tc>
          <w:tcPr>
            <w:tcW w:w="2647" w:type="dxa"/>
          </w:tcPr>
          <w:p>
            <w:pPr>
              <w:spacing w:line="360" w:lineRule="auto"/>
              <w:rPr>
                <w:rFonts w:hAnsi="宋体"/>
                <w:sz w:val="24"/>
                <w:lang w:val="en-GB"/>
              </w:rPr>
            </w:pPr>
            <w:r>
              <w:rPr>
                <w:rFonts w:hint="eastAsia" w:hAnsi="宋体"/>
                <w:sz w:val="24"/>
                <w:lang w:val="en-GB"/>
              </w:rPr>
              <w:t>6.1.8.4条</w:t>
            </w:r>
          </w:p>
        </w:tc>
        <w:tc>
          <w:tcPr>
            <w:tcW w:w="2648" w:type="dxa"/>
          </w:tcPr>
          <w:p>
            <w:pPr>
              <w:spacing w:line="360" w:lineRule="auto"/>
              <w:rPr>
                <w:rFonts w:hAnsi="宋体"/>
                <w:sz w:val="24"/>
                <w:lang w:val="en-GB"/>
              </w:rPr>
            </w:pPr>
            <w:r>
              <w:rPr>
                <w:rFonts w:hint="eastAsia" w:hAnsi="宋体"/>
                <w:sz w:val="24"/>
                <w:lang w:val="en-GB"/>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lang w:val="en-GB"/>
              </w:rPr>
            </w:pPr>
          </w:p>
        </w:tc>
        <w:tc>
          <w:tcPr>
            <w:tcW w:w="1843" w:type="dxa"/>
            <w:vMerge w:val="continue"/>
          </w:tcPr>
          <w:p>
            <w:pPr>
              <w:spacing w:line="360" w:lineRule="auto"/>
              <w:rPr>
                <w:rFonts w:hAnsi="宋体"/>
                <w:sz w:val="24"/>
                <w:lang w:val="en-GB"/>
              </w:rPr>
            </w:pPr>
          </w:p>
        </w:tc>
        <w:tc>
          <w:tcPr>
            <w:tcW w:w="2647" w:type="dxa"/>
          </w:tcPr>
          <w:p>
            <w:pPr>
              <w:spacing w:line="360" w:lineRule="auto"/>
              <w:rPr>
                <w:rFonts w:hAnsi="宋体"/>
                <w:sz w:val="24"/>
                <w:lang w:val="en-GB"/>
              </w:rPr>
            </w:pPr>
            <w:r>
              <w:rPr>
                <w:rFonts w:hint="eastAsia" w:hAnsi="宋体"/>
                <w:sz w:val="24"/>
                <w:lang w:val="en-GB"/>
              </w:rPr>
              <w:t>6.2.4.1条</w:t>
            </w:r>
          </w:p>
        </w:tc>
        <w:tc>
          <w:tcPr>
            <w:tcW w:w="2648" w:type="dxa"/>
          </w:tcPr>
          <w:p>
            <w:pPr>
              <w:spacing w:line="360" w:lineRule="auto"/>
              <w:rPr>
                <w:rFonts w:hAnsi="宋体"/>
                <w:sz w:val="24"/>
                <w:lang w:val="en-GB"/>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lang w:val="en-GB"/>
              </w:rPr>
            </w:pPr>
            <w:r>
              <w:rPr>
                <w:rFonts w:hint="eastAsia" w:hAnsi="宋体"/>
                <w:sz w:val="24"/>
                <w:lang w:val="en-GB"/>
              </w:rPr>
              <w:t>依据材料</w:t>
            </w:r>
          </w:p>
        </w:tc>
        <w:tc>
          <w:tcPr>
            <w:tcW w:w="7138" w:type="dxa"/>
            <w:gridSpan w:val="3"/>
          </w:tcPr>
          <w:p>
            <w:pPr>
              <w:autoSpaceDE w:val="0"/>
              <w:autoSpaceDN w:val="0"/>
              <w:adjustRightInd w:val="0"/>
              <w:spacing w:line="360" w:lineRule="auto"/>
              <w:jc w:val="left"/>
              <w:rPr>
                <w:rFonts w:hAnsi="宋体"/>
                <w:sz w:val="24"/>
                <w:lang w:val="en-GB"/>
              </w:rPr>
            </w:pPr>
            <w:r>
              <w:rPr>
                <w:rFonts w:hint="eastAsia" w:hAnsi="宋体"/>
                <w:sz w:val="24"/>
                <w:lang w:val="en-GB"/>
              </w:rPr>
              <w:t>设计人员应对照项目设计文件，根据项目实际选用钢筋情况填写本条内容。</w:t>
            </w:r>
          </w:p>
          <w:p>
            <w:pPr>
              <w:autoSpaceDE w:val="0"/>
              <w:autoSpaceDN w:val="0"/>
              <w:adjustRightInd w:val="0"/>
              <w:spacing w:line="360" w:lineRule="auto"/>
              <w:jc w:val="left"/>
              <w:rPr>
                <w:rFonts w:hAnsi="宋体"/>
                <w:sz w:val="24"/>
                <w:lang w:val="en-GB"/>
              </w:rPr>
            </w:pPr>
            <w:r>
              <w:rPr>
                <w:rFonts w:hint="eastAsia" w:hAnsi="宋体"/>
                <w:sz w:val="24"/>
                <w:lang w:val="en-GB"/>
              </w:rPr>
              <w:t xml:space="preserve">此条款为DB33/1092-2021一般规定，必须达标。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lang w:val="en-GB"/>
              </w:rPr>
            </w:pPr>
            <w:r>
              <w:rPr>
                <w:rFonts w:hint="eastAsia" w:hAnsi="宋体"/>
                <w:sz w:val="24"/>
                <w:lang w:val="en-GB"/>
              </w:rPr>
              <w:t>备注</w:t>
            </w:r>
          </w:p>
        </w:tc>
        <w:tc>
          <w:tcPr>
            <w:tcW w:w="7138" w:type="dxa"/>
            <w:gridSpan w:val="3"/>
          </w:tcPr>
          <w:p>
            <w:pPr>
              <w:spacing w:line="360" w:lineRule="auto"/>
              <w:rPr>
                <w:rFonts w:hAnsi="宋体"/>
                <w:sz w:val="24"/>
              </w:rPr>
            </w:pPr>
            <w:r>
              <w:rPr>
                <w:rFonts w:hint="eastAsia" w:hAnsi="宋体"/>
                <w:sz w:val="24"/>
              </w:rPr>
              <w:t>GB/T50378-2019未将本条内容列入控制项，对高强钢筋的用量只提出具体的用量比例要求，作为评分项列入第7.2.15条之1-1）款，此项要求在</w:t>
            </w:r>
            <w:r>
              <w:rPr>
                <w:rFonts w:hint="eastAsia" w:hAnsi="宋体"/>
                <w:sz w:val="24"/>
                <w:lang w:val="en-GB"/>
              </w:rPr>
              <w:t>DB33/1092-2021</w:t>
            </w:r>
            <w:r>
              <w:rPr>
                <w:rFonts w:hint="eastAsia" w:hAnsi="宋体"/>
                <w:sz w:val="24"/>
              </w:rPr>
              <w:t>放在第6.2.4条第1款中体现。</w:t>
            </w:r>
          </w:p>
        </w:tc>
      </w:tr>
    </w:tbl>
    <w:p>
      <w:pPr>
        <w:spacing w:line="360" w:lineRule="auto"/>
        <w:jc w:val="left"/>
        <w:rPr>
          <w:rFonts w:hAnsi="宋体"/>
          <w:sz w:val="24"/>
          <w:lang w:val="en-GB"/>
        </w:rPr>
      </w:pPr>
    </w:p>
    <w:p>
      <w:pPr>
        <w:spacing w:line="360" w:lineRule="auto"/>
        <w:rPr>
          <w:rFonts w:hAnsi="宋体"/>
          <w:sz w:val="24"/>
          <w:lang w:val="en-GB"/>
        </w:rPr>
      </w:pPr>
      <w:r>
        <w:rPr>
          <w:rFonts w:hint="eastAsia" w:hAnsi="宋体"/>
          <w:sz w:val="24"/>
          <w:lang w:val="en-GB"/>
        </w:rPr>
        <w:t>3、</w:t>
      </w:r>
      <w:r>
        <w:rPr>
          <w:rFonts w:hAnsi="宋体"/>
          <w:sz w:val="24"/>
        </w:rPr>
        <w:t>选择建设场地时，应满足现行国家标准《建筑抗震设计规范》GB50011的相关要求</w:t>
      </w:r>
      <w:r>
        <w:rPr>
          <w:rFonts w:hint="eastAsia" w:hAnsi="宋体"/>
          <w:sz w:val="24"/>
          <w:lang w:val="en-GB"/>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4.1.1条</w:t>
            </w:r>
          </w:p>
        </w:tc>
        <w:tc>
          <w:tcPr>
            <w:tcW w:w="2648" w:type="dxa"/>
          </w:tcPr>
          <w:p>
            <w:pPr>
              <w:spacing w:line="360" w:lineRule="auto"/>
              <w:rPr>
                <w:rFonts w:hAnsi="宋体"/>
                <w:sz w:val="24"/>
              </w:rPr>
            </w:pPr>
            <w:r>
              <w:rPr>
                <w:rFonts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6.1.2条</w:t>
            </w:r>
          </w:p>
        </w:tc>
        <w:tc>
          <w:tcPr>
            <w:tcW w:w="2648" w:type="dxa"/>
          </w:tcPr>
          <w:p>
            <w:pPr>
              <w:spacing w:line="360" w:lineRule="auto"/>
              <w:rPr>
                <w:rFonts w:hAnsi="宋体"/>
                <w:sz w:val="24"/>
              </w:rPr>
            </w:pPr>
            <w:r>
              <w:rPr>
                <w:rFonts w:hint="eastAsia" w:hAnsi="宋体"/>
                <w:sz w:val="24"/>
                <w:lang w:val="en-GB"/>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Ansi="宋体"/>
                <w:sz w:val="24"/>
              </w:rPr>
              <w:t>设计人员应对照国家标准《建筑抗震设计规范》GB50011的相关要求</w:t>
            </w:r>
            <w:r>
              <w:rPr>
                <w:rFonts w:hint="eastAsia" w:hAnsi="宋体"/>
                <w:sz w:val="24"/>
              </w:rPr>
              <w:t>，</w:t>
            </w:r>
            <w:r>
              <w:rPr>
                <w:rFonts w:hAnsi="宋体"/>
                <w:sz w:val="24"/>
              </w:rPr>
              <w:t>依据项目区位图</w:t>
            </w:r>
            <w:r>
              <w:rPr>
                <w:rFonts w:hint="eastAsia" w:hAnsi="宋体"/>
                <w:sz w:val="24"/>
              </w:rPr>
              <w:t>、</w:t>
            </w:r>
            <w:r>
              <w:rPr>
                <w:rFonts w:hAnsi="宋体"/>
                <w:sz w:val="24"/>
              </w:rPr>
              <w:t>场地地形图</w:t>
            </w:r>
            <w:r>
              <w:rPr>
                <w:rFonts w:hint="eastAsia" w:hAnsi="宋体"/>
                <w:sz w:val="24"/>
              </w:rPr>
              <w:t>、</w:t>
            </w:r>
            <w:r>
              <w:rPr>
                <w:rFonts w:hAnsi="宋体"/>
                <w:sz w:val="24"/>
              </w:rPr>
              <w:t>工程地质勘察报告</w:t>
            </w:r>
            <w:r>
              <w:rPr>
                <w:rFonts w:hint="eastAsia" w:hAnsi="宋体"/>
                <w:sz w:val="24"/>
              </w:rPr>
              <w:t>、</w:t>
            </w:r>
            <w:r>
              <w:rPr>
                <w:rFonts w:hAnsi="宋体"/>
                <w:sz w:val="24"/>
              </w:rPr>
              <w:t>环评报告</w:t>
            </w:r>
            <w:r>
              <w:rPr>
                <w:rFonts w:hint="eastAsia" w:hAnsi="宋体"/>
                <w:sz w:val="24"/>
              </w:rPr>
              <w:t>、</w:t>
            </w:r>
            <w:r>
              <w:rPr>
                <w:rFonts w:hAnsi="宋体"/>
                <w:sz w:val="24"/>
              </w:rPr>
              <w:t>相关检测报告或论证报告等</w:t>
            </w:r>
            <w:r>
              <w:rPr>
                <w:rFonts w:hint="eastAsia" w:hAnsi="宋体"/>
                <w:sz w:val="24"/>
              </w:rPr>
              <w:t>，评估项目选址的合理性。</w:t>
            </w:r>
          </w:p>
          <w:p>
            <w:pPr>
              <w:autoSpaceDE w:val="0"/>
              <w:autoSpaceDN w:val="0"/>
              <w:adjustRightInd w:val="0"/>
              <w:spacing w:line="360" w:lineRule="auto"/>
              <w:jc w:val="left"/>
              <w:rPr>
                <w:rFonts w:hAnsi="宋体"/>
                <w:sz w:val="24"/>
              </w:rPr>
            </w:pPr>
            <w:r>
              <w:rPr>
                <w:rFonts w:hint="eastAsia" w:hAnsi="宋体"/>
                <w:sz w:val="24"/>
                <w:lang w:val="en-GB"/>
              </w:rPr>
              <w:t>此条款为</w:t>
            </w:r>
            <w:r>
              <w:rPr>
                <w:rFonts w:hint="eastAsia" w:hAnsi="宋体"/>
                <w:sz w:val="24"/>
              </w:rPr>
              <w:t>GB/T 50378-2019控制项、</w:t>
            </w:r>
            <w:r>
              <w:rPr>
                <w:rFonts w:hint="eastAsia" w:hAnsi="宋体"/>
                <w:sz w:val="24"/>
                <w:lang w:val="en-GB"/>
              </w:rPr>
              <w:t>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left="360" w:hanging="360" w:hangingChars="150"/>
              <w:rPr>
                <w:rFonts w:hAnsi="宋体"/>
                <w:sz w:val="24"/>
              </w:rPr>
            </w:pPr>
            <w:r>
              <w:rPr>
                <w:rFonts w:hint="eastAsia" w:hAnsi="宋体"/>
                <w:sz w:val="24"/>
              </w:rPr>
              <w:t>GB/T50378-2019第4.1.1条还涉及对于场地的危险化学品、易燃易爆危险源、</w:t>
            </w:r>
          </w:p>
          <w:p>
            <w:pPr>
              <w:spacing w:line="360" w:lineRule="auto"/>
              <w:ind w:left="360" w:hanging="360" w:hangingChars="150"/>
              <w:rPr>
                <w:rFonts w:hAnsi="宋体"/>
                <w:sz w:val="24"/>
              </w:rPr>
            </w:pPr>
            <w:r>
              <w:rPr>
                <w:rFonts w:hint="eastAsia" w:hAnsi="宋体"/>
                <w:sz w:val="24"/>
              </w:rPr>
              <w:t>电磁辐射、含氡土壤等要求，就结构专业而言，项目选址的合理性执行</w:t>
            </w:r>
            <w:r>
              <w:rPr>
                <w:rFonts w:hAnsi="宋体"/>
                <w:sz w:val="24"/>
              </w:rPr>
              <w:t>国家</w:t>
            </w:r>
          </w:p>
          <w:p>
            <w:pPr>
              <w:spacing w:line="360" w:lineRule="auto"/>
              <w:ind w:left="360" w:hanging="360" w:hangingChars="150"/>
              <w:rPr>
                <w:rFonts w:hAnsi="宋体"/>
                <w:sz w:val="24"/>
              </w:rPr>
            </w:pPr>
            <w:r>
              <w:rPr>
                <w:rFonts w:hAnsi="宋体"/>
                <w:sz w:val="24"/>
              </w:rPr>
              <w:t>标准《建筑抗震设计规范》GB50011的相关要求</w:t>
            </w:r>
            <w:r>
              <w:rPr>
                <w:rFonts w:hint="eastAsia" w:hAnsi="宋体"/>
                <w:sz w:val="24"/>
              </w:rPr>
              <w:t>。</w:t>
            </w:r>
          </w:p>
        </w:tc>
      </w:tr>
    </w:tbl>
    <w:p>
      <w:pPr>
        <w:spacing w:line="360" w:lineRule="auto"/>
        <w:rPr>
          <w:rFonts w:hAnsi="宋体"/>
          <w:sz w:val="24"/>
        </w:rPr>
      </w:pPr>
    </w:p>
    <w:p>
      <w:pPr>
        <w:spacing w:before="109" w:beforeLines="35" w:after="109" w:afterLines="35" w:line="360" w:lineRule="auto"/>
        <w:rPr>
          <w:rFonts w:hAnsi="宋体"/>
          <w:sz w:val="24"/>
          <w:lang w:val="en-GB"/>
        </w:rPr>
      </w:pPr>
      <w:r>
        <w:rPr>
          <w:rFonts w:hint="eastAsia" w:hAnsi="宋体"/>
          <w:sz w:val="24"/>
          <w:lang w:val="en-GB"/>
        </w:rPr>
        <w:t>4、</w:t>
      </w:r>
      <w:r>
        <w:rPr>
          <w:rFonts w:hint="eastAsia" w:hAnsi="宋体"/>
          <w:sz w:val="24"/>
        </w:rPr>
        <w:t>建筑结构应满足承载力、变形和建筑使用功能的要求，结构构件的耐久性应满足相应设计使用年限的要求；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4.1.2条</w:t>
            </w:r>
          </w:p>
        </w:tc>
        <w:tc>
          <w:tcPr>
            <w:tcW w:w="2648" w:type="dxa"/>
          </w:tcPr>
          <w:p>
            <w:pPr>
              <w:spacing w:line="360" w:lineRule="auto"/>
              <w:rPr>
                <w:rFonts w:hAnsi="宋体"/>
                <w:sz w:val="24"/>
              </w:rPr>
            </w:pPr>
            <w:r>
              <w:rPr>
                <w:rFonts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6.1.3条</w:t>
            </w:r>
          </w:p>
        </w:tc>
        <w:tc>
          <w:tcPr>
            <w:tcW w:w="2648" w:type="dxa"/>
          </w:tcPr>
          <w:p>
            <w:pPr>
              <w:spacing w:line="360" w:lineRule="auto"/>
              <w:rPr>
                <w:rFonts w:hAnsi="宋体"/>
                <w:sz w:val="24"/>
              </w:rPr>
            </w:pPr>
            <w:r>
              <w:rPr>
                <w:rFonts w:hint="eastAsia" w:hAnsi="宋体"/>
                <w:sz w:val="24"/>
                <w:lang w:val="en-GB"/>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Ansi="宋体"/>
                <w:sz w:val="24"/>
              </w:rPr>
              <w:t>设计人员应依据项目设计文件</w:t>
            </w:r>
            <w:r>
              <w:rPr>
                <w:rFonts w:hint="eastAsia" w:hAnsi="宋体"/>
                <w:sz w:val="24"/>
              </w:rPr>
              <w:t>（包括设计说明、计算书、施工图等），对照相关国家和地方现行标准的要求填写本条内容。</w:t>
            </w:r>
          </w:p>
          <w:p>
            <w:pPr>
              <w:spacing w:line="360" w:lineRule="auto"/>
              <w:rPr>
                <w:rFonts w:hAnsi="宋体"/>
                <w:sz w:val="24"/>
              </w:rPr>
            </w:pPr>
            <w:r>
              <w:rPr>
                <w:rFonts w:hint="eastAsia" w:hAnsi="宋体"/>
                <w:sz w:val="24"/>
                <w:lang w:val="en-GB"/>
              </w:rPr>
              <w:t>此条款为</w:t>
            </w:r>
            <w:r>
              <w:rPr>
                <w:rFonts w:hint="eastAsia" w:hAnsi="宋体"/>
                <w:sz w:val="24"/>
              </w:rPr>
              <w:t>GB/T 50378-2019控制项、</w:t>
            </w:r>
            <w:r>
              <w:rPr>
                <w:rFonts w:hint="eastAsia" w:hAnsi="宋体"/>
                <w:sz w:val="24"/>
                <w:lang w:val="en-GB"/>
              </w:rPr>
              <w:t>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GB/T50378-2019第4.1.2条还涉及结构专业以外的其它内容，结构专业可从承载力、变形、使用功能、耐久性四个维度对设计项目进行综合评判。</w:t>
            </w:r>
          </w:p>
        </w:tc>
      </w:tr>
    </w:tbl>
    <w:p>
      <w:pPr>
        <w:spacing w:line="360" w:lineRule="auto"/>
        <w:rPr>
          <w:rFonts w:hAnsi="宋体"/>
          <w:sz w:val="24"/>
        </w:rPr>
      </w:pPr>
    </w:p>
    <w:p>
      <w:pPr>
        <w:spacing w:before="109" w:beforeLines="35" w:after="109" w:afterLines="35" w:line="360" w:lineRule="auto"/>
        <w:rPr>
          <w:rFonts w:hAnsi="宋体"/>
          <w:sz w:val="24"/>
          <w:lang w:val="en-GB"/>
        </w:rPr>
      </w:pPr>
      <w:r>
        <w:rPr>
          <w:rFonts w:hint="eastAsia" w:hAnsi="宋体"/>
          <w:sz w:val="24"/>
          <w:lang w:val="en-GB"/>
        </w:rPr>
        <w:t>5、</w:t>
      </w:r>
      <w:r>
        <w:rPr>
          <w:rFonts w:hint="eastAsia" w:hAnsi="宋体"/>
          <w:sz w:val="24"/>
        </w:rPr>
        <w:t>非结构构件与建筑结构应牢固连接，并能适应主体结构变形；</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4.1.4条</w:t>
            </w:r>
          </w:p>
        </w:tc>
        <w:tc>
          <w:tcPr>
            <w:tcW w:w="2648" w:type="dxa"/>
          </w:tcPr>
          <w:p>
            <w:pPr>
              <w:spacing w:line="360" w:lineRule="auto"/>
              <w:rPr>
                <w:rFonts w:hAnsi="宋体"/>
                <w:sz w:val="24"/>
              </w:rPr>
            </w:pPr>
            <w:r>
              <w:rPr>
                <w:rFonts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6.1.7条</w:t>
            </w:r>
          </w:p>
        </w:tc>
        <w:tc>
          <w:tcPr>
            <w:tcW w:w="2648" w:type="dxa"/>
          </w:tcPr>
          <w:p>
            <w:pPr>
              <w:spacing w:line="360" w:lineRule="auto"/>
              <w:rPr>
                <w:rFonts w:hAnsi="宋体"/>
                <w:sz w:val="24"/>
              </w:rPr>
            </w:pPr>
            <w:r>
              <w:rPr>
                <w:rFonts w:hint="eastAsia" w:hAnsi="宋体"/>
                <w:sz w:val="24"/>
                <w:lang w:val="en-GB"/>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Ansi="宋体"/>
                <w:sz w:val="24"/>
              </w:rPr>
              <w:t>设计人员</w:t>
            </w:r>
            <w:r>
              <w:rPr>
                <w:rFonts w:hint="eastAsia" w:hAnsi="宋体"/>
                <w:sz w:val="24"/>
              </w:rPr>
              <w:t>根据设计总说明、各连接件、配件、预埋件的材料及力学性能要求等、关键连接构件计算书、连接节点大样图等设计文件，设备及附属实施的布置图及设计说明等的具体情况填写本条内容。</w:t>
            </w:r>
          </w:p>
          <w:p>
            <w:pPr>
              <w:spacing w:line="360" w:lineRule="auto"/>
              <w:rPr>
                <w:rFonts w:hAnsi="宋体"/>
                <w:sz w:val="24"/>
              </w:rPr>
            </w:pPr>
            <w:r>
              <w:rPr>
                <w:rFonts w:hint="eastAsia" w:hAnsi="宋体"/>
                <w:sz w:val="24"/>
                <w:lang w:val="en-GB"/>
              </w:rPr>
              <w:t>此条款为</w:t>
            </w:r>
            <w:r>
              <w:rPr>
                <w:rFonts w:hint="eastAsia" w:hAnsi="宋体"/>
                <w:sz w:val="24"/>
              </w:rPr>
              <w:t>GB/T 50378-2019控制项、</w:t>
            </w:r>
            <w:r>
              <w:rPr>
                <w:rFonts w:hint="eastAsia" w:hAnsi="宋体"/>
                <w:sz w:val="24"/>
                <w:lang w:val="en-GB"/>
              </w:rPr>
              <w:t>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GB/T 50378-2019第4.1.4条对非结构构件的描述不够全面，本条要求按</w:t>
            </w:r>
            <w:r>
              <w:rPr>
                <w:rFonts w:hint="eastAsia" w:hAnsi="宋体"/>
                <w:sz w:val="24"/>
                <w:lang w:val="en-GB"/>
              </w:rPr>
              <w:t>DB33/1092-2021</w:t>
            </w:r>
            <w:r>
              <w:rPr>
                <w:rFonts w:hint="eastAsia" w:hAnsi="宋体"/>
                <w:sz w:val="24"/>
              </w:rPr>
              <w:t>进行编排。</w:t>
            </w:r>
          </w:p>
        </w:tc>
      </w:tr>
    </w:tbl>
    <w:p>
      <w:pPr>
        <w:spacing w:line="360" w:lineRule="auto"/>
        <w:rPr>
          <w:rFonts w:hAnsi="宋体"/>
          <w:sz w:val="24"/>
        </w:rPr>
      </w:pPr>
    </w:p>
    <w:p>
      <w:pPr>
        <w:spacing w:before="109" w:beforeLines="35" w:after="109" w:afterLines="35" w:line="360" w:lineRule="auto"/>
        <w:rPr>
          <w:rFonts w:hAnsi="宋体"/>
          <w:sz w:val="24"/>
          <w:lang w:val="en-GB"/>
        </w:rPr>
      </w:pPr>
      <w:r>
        <w:rPr>
          <w:rFonts w:hint="eastAsia" w:hAnsi="宋体"/>
          <w:sz w:val="24"/>
          <w:lang w:val="en-GB"/>
        </w:rPr>
        <w:t>6、</w:t>
      </w:r>
      <w:r>
        <w:rPr>
          <w:rFonts w:hAnsi="宋体"/>
          <w:sz w:val="24"/>
        </w:rPr>
        <w:t>结构方案应满足抗震概念设计的要求，不应采用严重不规则的结构方案，对于特别不规则的结构应合理确定抗震性能目标</w:t>
      </w:r>
      <w:r>
        <w:rPr>
          <w:rFonts w:hint="eastAsia" w:hAnsi="宋体"/>
          <w:sz w:val="24"/>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7.1.8条</w:t>
            </w:r>
          </w:p>
        </w:tc>
        <w:tc>
          <w:tcPr>
            <w:tcW w:w="2648" w:type="dxa"/>
          </w:tcPr>
          <w:p>
            <w:pPr>
              <w:spacing w:line="360" w:lineRule="auto"/>
              <w:rPr>
                <w:rFonts w:hAnsi="宋体"/>
                <w:sz w:val="24"/>
              </w:rPr>
            </w:pPr>
            <w:r>
              <w:rPr>
                <w:rFonts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6.1.5条</w:t>
            </w:r>
          </w:p>
        </w:tc>
        <w:tc>
          <w:tcPr>
            <w:tcW w:w="2648" w:type="dxa"/>
          </w:tcPr>
          <w:p>
            <w:pPr>
              <w:spacing w:line="360" w:lineRule="auto"/>
              <w:rPr>
                <w:rFonts w:hAnsi="宋体"/>
                <w:sz w:val="24"/>
              </w:rPr>
            </w:pPr>
            <w:r>
              <w:rPr>
                <w:rFonts w:hint="eastAsia" w:hAnsi="宋体"/>
                <w:sz w:val="24"/>
                <w:lang w:val="en-GB"/>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int="eastAsia" w:hAnsi="宋体"/>
                <w:sz w:val="24"/>
              </w:rPr>
              <w:t>设计人员应对照项目施工图，对项目实际采用的结构体系，根据现行国家标准《建筑抗震设计规范》GB50011的有关规定进行划分。结构规则性主要分为：规则、不规则、特别不规则、严重不规则四类。</w:t>
            </w:r>
          </w:p>
          <w:p>
            <w:pPr>
              <w:spacing w:line="360" w:lineRule="auto"/>
              <w:rPr>
                <w:rFonts w:hAnsi="宋体"/>
                <w:sz w:val="24"/>
              </w:rPr>
            </w:pPr>
            <w:r>
              <w:rPr>
                <w:rFonts w:hint="eastAsia" w:hAnsi="宋体"/>
                <w:sz w:val="24"/>
                <w:lang w:val="en-GB"/>
              </w:rPr>
              <w:t>此条款为</w:t>
            </w:r>
            <w:r>
              <w:rPr>
                <w:rFonts w:hint="eastAsia" w:hAnsi="宋体"/>
                <w:sz w:val="24"/>
              </w:rPr>
              <w:t>GB/T 50378-2019控制项、</w:t>
            </w:r>
            <w:r>
              <w:rPr>
                <w:rFonts w:hint="eastAsia" w:hAnsi="宋体"/>
                <w:sz w:val="24"/>
                <w:lang w:val="en-GB"/>
              </w:rPr>
              <w:t>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结构方案应尽量采用平面、竖向规则的方案，满足抗震概念设计的要求。对于特别不规则的结构应合理确定抗震性能目标，不应采用严重不规则的结构方案。</w:t>
            </w:r>
          </w:p>
        </w:tc>
      </w:tr>
    </w:tbl>
    <w:p>
      <w:pPr>
        <w:spacing w:before="109" w:beforeLines="35" w:after="109" w:afterLines="35" w:line="360" w:lineRule="auto"/>
        <w:rPr>
          <w:rFonts w:hAnsi="宋体"/>
          <w:sz w:val="24"/>
        </w:rPr>
      </w:pPr>
    </w:p>
    <w:p>
      <w:pPr>
        <w:spacing w:before="109" w:beforeLines="35" w:after="109" w:afterLines="35" w:line="360" w:lineRule="auto"/>
        <w:rPr>
          <w:rFonts w:hAnsi="宋体"/>
          <w:sz w:val="24"/>
          <w:lang w:val="en-GB"/>
        </w:rPr>
      </w:pPr>
      <w:r>
        <w:rPr>
          <w:rFonts w:hint="eastAsia" w:hAnsi="宋体"/>
          <w:sz w:val="24"/>
          <w:lang w:val="en-GB"/>
        </w:rPr>
        <w:t>7、</w:t>
      </w:r>
      <w:r>
        <w:rPr>
          <w:rFonts w:hint="eastAsia" w:hAnsi="宋体"/>
          <w:sz w:val="24"/>
        </w:rPr>
        <w:t>500km以内生产的建筑材料重量占建筑材料总重量的比例应大于60%；</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7.1.10.1条</w:t>
            </w:r>
          </w:p>
        </w:tc>
        <w:tc>
          <w:tcPr>
            <w:tcW w:w="2648" w:type="dxa"/>
          </w:tcPr>
          <w:p>
            <w:pPr>
              <w:spacing w:line="360" w:lineRule="auto"/>
              <w:rPr>
                <w:rFonts w:hAnsi="宋体"/>
                <w:sz w:val="24"/>
              </w:rPr>
            </w:pPr>
            <w:r>
              <w:rPr>
                <w:rFonts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 xml:space="preserve">6.1.8.2条 </w:t>
            </w:r>
          </w:p>
        </w:tc>
        <w:tc>
          <w:tcPr>
            <w:tcW w:w="2648" w:type="dxa"/>
          </w:tcPr>
          <w:p>
            <w:pPr>
              <w:spacing w:line="360" w:lineRule="auto"/>
              <w:rPr>
                <w:rFonts w:hAnsi="宋体"/>
                <w:sz w:val="24"/>
              </w:rPr>
            </w:pPr>
            <w:r>
              <w:rPr>
                <w:rFonts w:hint="eastAsia" w:hAnsi="宋体"/>
                <w:sz w:val="24"/>
                <w:lang w:val="en-GB"/>
              </w:rPr>
              <w:t xml:space="preserve">一般规定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2647" w:type="dxa"/>
          </w:tcPr>
          <w:p>
            <w:pPr>
              <w:spacing w:line="360" w:lineRule="auto"/>
              <w:rPr>
                <w:rFonts w:hAnsi="宋体"/>
                <w:sz w:val="24"/>
              </w:rPr>
            </w:pPr>
            <w:r>
              <w:rPr>
                <w:rFonts w:hint="eastAsia" w:hAnsi="宋体"/>
                <w:sz w:val="24"/>
              </w:rPr>
              <w:t>6.3.3条</w:t>
            </w:r>
          </w:p>
        </w:tc>
        <w:tc>
          <w:tcPr>
            <w:tcW w:w="2648" w:type="dxa"/>
          </w:tcPr>
          <w:p>
            <w:pPr>
              <w:spacing w:line="360" w:lineRule="auto"/>
              <w:rPr>
                <w:rFonts w:hAnsi="宋体"/>
                <w:sz w:val="24"/>
                <w:lang w:val="en-GB"/>
              </w:rPr>
            </w:pPr>
            <w:r>
              <w:rPr>
                <w:rFonts w:hint="eastAsia" w:hAnsi="宋体"/>
                <w:sz w:val="24"/>
                <w:lang w:val="en-GB"/>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2647" w:type="dxa"/>
          </w:tcPr>
          <w:p>
            <w:pPr>
              <w:spacing w:line="360" w:lineRule="auto"/>
              <w:rPr>
                <w:rFonts w:hAnsi="宋体"/>
                <w:sz w:val="24"/>
              </w:rPr>
            </w:pPr>
            <w:r>
              <w:rPr>
                <w:rFonts w:hint="eastAsia" w:hAnsi="宋体"/>
                <w:sz w:val="24"/>
              </w:rPr>
              <w:t>6.4.4条</w:t>
            </w:r>
          </w:p>
        </w:tc>
        <w:tc>
          <w:tcPr>
            <w:tcW w:w="2648" w:type="dxa"/>
          </w:tcPr>
          <w:p>
            <w:pPr>
              <w:spacing w:line="360" w:lineRule="auto"/>
              <w:rPr>
                <w:rFonts w:hAnsi="宋体"/>
                <w:sz w:val="24"/>
                <w:lang w:val="en-GB"/>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rPr>
                <w:rFonts w:hAnsi="宋体"/>
                <w:sz w:val="24"/>
              </w:rPr>
            </w:pPr>
            <w:r>
              <w:rPr>
                <w:rFonts w:hint="eastAsia" w:hAnsi="宋体"/>
                <w:sz w:val="24"/>
                <w:lang w:val="en-GB"/>
              </w:rPr>
              <w:t>设计阶段预评估时本条不参评。考虑到此条款为</w:t>
            </w:r>
            <w:r>
              <w:rPr>
                <w:rFonts w:hint="eastAsia" w:hAnsi="宋体"/>
                <w:sz w:val="24"/>
              </w:rPr>
              <w:t>GB/T 50378-2019控制项、</w:t>
            </w:r>
            <w:r>
              <w:rPr>
                <w:rFonts w:hint="eastAsia" w:hAnsi="宋体"/>
                <w:sz w:val="24"/>
                <w:lang w:val="en-GB"/>
              </w:rPr>
              <w:t>DB33/1092-2021一般规定内容，专篇中仍予以保留，</w:t>
            </w:r>
            <w:r>
              <w:rPr>
                <w:rFonts w:hAnsi="宋体"/>
                <w:sz w:val="24"/>
              </w:rPr>
              <w:t>设计人员在设计选材时</w:t>
            </w:r>
            <w:r>
              <w:rPr>
                <w:rFonts w:hint="eastAsia" w:hAnsi="宋体"/>
                <w:sz w:val="24"/>
              </w:rPr>
              <w:t>，</w:t>
            </w:r>
            <w:r>
              <w:rPr>
                <w:rFonts w:hAnsi="宋体"/>
                <w:sz w:val="24"/>
              </w:rPr>
              <w:t>应调研所选择建筑结构材料的供应现状</w:t>
            </w:r>
            <w:r>
              <w:rPr>
                <w:rFonts w:hint="eastAsia" w:hAnsi="宋体"/>
                <w:sz w:val="24"/>
              </w:rPr>
              <w:t>，尽可能选择本地化建材。</w:t>
            </w:r>
          </w:p>
          <w:p>
            <w:pPr>
              <w:spacing w:line="360" w:lineRule="auto"/>
              <w:rPr>
                <w:rFonts w:hAnsi="宋体"/>
                <w:sz w:val="24"/>
              </w:rPr>
            </w:pPr>
            <w:r>
              <w:rPr>
                <w:rFonts w:hint="eastAsia" w:hAnsi="宋体"/>
                <w:sz w:val="24"/>
                <w:lang w:val="en-GB"/>
              </w:rPr>
              <w:t>此条款为</w:t>
            </w:r>
            <w:r>
              <w:rPr>
                <w:rFonts w:hint="eastAsia" w:hAnsi="宋体"/>
                <w:sz w:val="24"/>
              </w:rPr>
              <w:t>GB/T 50378-2019控制项、</w:t>
            </w:r>
            <w:r>
              <w:rPr>
                <w:rFonts w:hint="eastAsia" w:hAnsi="宋体"/>
                <w:sz w:val="24"/>
                <w:lang w:val="en-GB"/>
              </w:rPr>
              <w:t>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Ansi="宋体"/>
                <w:sz w:val="24"/>
              </w:rPr>
              <w:t>鼓励选用本地化建材</w:t>
            </w:r>
            <w:r>
              <w:rPr>
                <w:rFonts w:hint="eastAsia" w:hAnsi="宋体"/>
                <w:sz w:val="24"/>
              </w:rPr>
              <w:t>，</w:t>
            </w:r>
            <w:r>
              <w:rPr>
                <w:rFonts w:hAnsi="宋体"/>
                <w:sz w:val="24"/>
              </w:rPr>
              <w:t>是减少运输过程的资源和能源消耗</w:t>
            </w:r>
            <w:r>
              <w:rPr>
                <w:rFonts w:hint="eastAsia" w:hAnsi="宋体"/>
                <w:sz w:val="24"/>
              </w:rPr>
              <w:t>、</w:t>
            </w:r>
            <w:r>
              <w:rPr>
                <w:rFonts w:hAnsi="宋体"/>
                <w:sz w:val="24"/>
              </w:rPr>
              <w:t>降低环境污染的重要手段</w:t>
            </w:r>
            <w:r>
              <w:rPr>
                <w:rFonts w:hint="eastAsia" w:hAnsi="宋体"/>
                <w:sz w:val="24"/>
              </w:rPr>
              <w:t>。此处的本地化建筑材料是指最后一个生产工厂或场地到施工现场的运输距离。特殊地区因客观原因无法达到者提供相关说明，本条可不参评。</w:t>
            </w:r>
          </w:p>
          <w:p>
            <w:pPr>
              <w:spacing w:line="360" w:lineRule="auto"/>
              <w:rPr>
                <w:rFonts w:hAnsi="宋体"/>
                <w:sz w:val="24"/>
              </w:rPr>
            </w:pPr>
            <w:r>
              <w:rPr>
                <w:rFonts w:hint="eastAsia" w:hAnsi="宋体"/>
                <w:sz w:val="24"/>
                <w:lang w:val="en-GB"/>
              </w:rPr>
              <w:t>DB33/1092-2021第6.3.3、6.4.4条涉及本条文的递增要求。</w:t>
            </w:r>
          </w:p>
        </w:tc>
      </w:tr>
    </w:tbl>
    <w:p>
      <w:pPr>
        <w:spacing w:before="109" w:beforeLines="35" w:after="109" w:afterLines="35" w:line="360" w:lineRule="auto"/>
        <w:rPr>
          <w:rFonts w:hAnsi="宋体"/>
          <w:sz w:val="24"/>
        </w:rPr>
      </w:pPr>
    </w:p>
    <w:p>
      <w:pPr>
        <w:spacing w:before="109" w:beforeLines="35" w:after="109" w:afterLines="35" w:line="360" w:lineRule="auto"/>
        <w:rPr>
          <w:rFonts w:hAnsi="宋体"/>
          <w:sz w:val="24"/>
          <w:lang w:val="en-GB"/>
        </w:rPr>
      </w:pPr>
      <w:r>
        <w:rPr>
          <w:rFonts w:hint="eastAsia" w:hAnsi="宋体"/>
          <w:sz w:val="24"/>
          <w:lang w:val="en-GB"/>
        </w:rPr>
        <w:t>8、</w:t>
      </w:r>
      <w:r>
        <w:rPr>
          <w:rFonts w:hint="eastAsia" w:hAnsi="宋体"/>
          <w:sz w:val="24"/>
        </w:rPr>
        <w:t>现浇混凝土应采用预拌混凝土，建筑砂浆应采用预拌砂浆；</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7.1.10.2条</w:t>
            </w:r>
          </w:p>
        </w:tc>
        <w:tc>
          <w:tcPr>
            <w:tcW w:w="2648" w:type="dxa"/>
          </w:tcPr>
          <w:p>
            <w:pPr>
              <w:spacing w:line="360" w:lineRule="auto"/>
              <w:rPr>
                <w:rFonts w:hAnsi="宋体"/>
                <w:sz w:val="24"/>
              </w:rPr>
            </w:pPr>
            <w:r>
              <w:rPr>
                <w:rFonts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6.1.8.3条</w:t>
            </w:r>
          </w:p>
        </w:tc>
        <w:tc>
          <w:tcPr>
            <w:tcW w:w="2648" w:type="dxa"/>
          </w:tcPr>
          <w:p>
            <w:pPr>
              <w:spacing w:line="360" w:lineRule="auto"/>
              <w:rPr>
                <w:rFonts w:hAnsi="宋体"/>
                <w:sz w:val="24"/>
              </w:rPr>
            </w:pPr>
            <w:r>
              <w:rPr>
                <w:rFonts w:hint="eastAsia" w:hAnsi="宋体"/>
                <w:sz w:val="24"/>
                <w:lang w:val="en-GB"/>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设计人员应对照项目设计总说明，根据项目实际填写本条内容。</w:t>
            </w:r>
          </w:p>
          <w:p>
            <w:pPr>
              <w:spacing w:line="360" w:lineRule="auto"/>
              <w:rPr>
                <w:rFonts w:hAnsi="宋体"/>
                <w:sz w:val="24"/>
              </w:rPr>
            </w:pPr>
            <w:r>
              <w:rPr>
                <w:rFonts w:hint="eastAsia" w:hAnsi="宋体"/>
                <w:sz w:val="24"/>
              </w:rPr>
              <w:t>《浙江省绿色建筑条例》第三十二条要求，“民用建筑应当按照国家和省有关规定使用预拌砂浆、预拌混凝土、高强钢筋和新型墙体材料，推广应用高性能混凝土”，所以在施工图设计说明中应明确采用预拌混凝土、预拌砂浆。</w:t>
            </w:r>
          </w:p>
          <w:p>
            <w:pPr>
              <w:spacing w:line="360" w:lineRule="auto"/>
              <w:rPr>
                <w:rFonts w:hAnsi="宋体"/>
                <w:sz w:val="24"/>
              </w:rPr>
            </w:pPr>
            <w:r>
              <w:rPr>
                <w:rFonts w:hint="eastAsia" w:hAnsi="宋体"/>
                <w:sz w:val="24"/>
                <w:lang w:val="en-GB"/>
              </w:rPr>
              <w:t>此条款为</w:t>
            </w:r>
            <w:r>
              <w:rPr>
                <w:rFonts w:hint="eastAsia" w:hAnsi="宋体"/>
                <w:sz w:val="24"/>
              </w:rPr>
              <w:t>GB/T 50378-2019控制项、</w:t>
            </w:r>
            <w:r>
              <w:rPr>
                <w:rFonts w:hint="eastAsia" w:hAnsi="宋体"/>
                <w:sz w:val="24"/>
                <w:lang w:val="en-GB"/>
              </w:rPr>
              <w:t>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left="360" w:hanging="360" w:hangingChars="150"/>
              <w:rPr>
                <w:rFonts w:hAnsi="宋体"/>
                <w:sz w:val="24"/>
              </w:rPr>
            </w:pPr>
            <w:r>
              <w:rPr>
                <w:rFonts w:hAnsi="宋体"/>
                <w:sz w:val="24"/>
              </w:rPr>
              <w:t>与现场搅拌混凝土相比，预拌混凝土产品性能稳定，易于保证工程质量，且</w:t>
            </w:r>
          </w:p>
          <w:p>
            <w:pPr>
              <w:spacing w:line="360" w:lineRule="auto"/>
              <w:ind w:left="360" w:hanging="360" w:hangingChars="150"/>
              <w:rPr>
                <w:rFonts w:hAnsi="宋体"/>
                <w:sz w:val="24"/>
              </w:rPr>
            </w:pPr>
            <w:r>
              <w:rPr>
                <w:rFonts w:hAnsi="宋体"/>
                <w:sz w:val="24"/>
              </w:rPr>
              <w:t>采用预拌混凝土能够减少施工现场噪声和粉尘污染，节约能源、资源，减少</w:t>
            </w:r>
          </w:p>
          <w:p>
            <w:pPr>
              <w:spacing w:line="360" w:lineRule="auto"/>
              <w:rPr>
                <w:rFonts w:hAnsi="宋体"/>
                <w:sz w:val="24"/>
              </w:rPr>
            </w:pPr>
            <w:r>
              <w:rPr>
                <w:rFonts w:hAnsi="宋体"/>
                <w:sz w:val="24"/>
              </w:rPr>
              <w:t>材料损耗。</w:t>
            </w:r>
          </w:p>
          <w:p>
            <w:pPr>
              <w:spacing w:line="360" w:lineRule="auto"/>
              <w:ind w:left="360" w:hanging="360" w:hangingChars="150"/>
              <w:rPr>
                <w:rFonts w:hAnsi="宋体"/>
                <w:sz w:val="24"/>
              </w:rPr>
            </w:pPr>
            <w:r>
              <w:rPr>
                <w:rFonts w:hAnsi="宋体"/>
                <w:sz w:val="24"/>
              </w:rPr>
              <w:t>预拌砂浆包括干拌砂浆和湿拌砂浆，由专业化工厂生产，在生产时添加各种</w:t>
            </w:r>
          </w:p>
          <w:p>
            <w:pPr>
              <w:spacing w:line="360" w:lineRule="auto"/>
              <w:ind w:left="360" w:hanging="360" w:hangingChars="150"/>
              <w:rPr>
                <w:rFonts w:hAnsi="宋体"/>
                <w:sz w:val="24"/>
              </w:rPr>
            </w:pPr>
            <w:r>
              <w:rPr>
                <w:rFonts w:hAnsi="宋体"/>
                <w:sz w:val="24"/>
              </w:rPr>
              <w:t>外加剂，能保证砂浆性能且质量稳定。同时，预拌砂浆可以利用工业固体废</w:t>
            </w:r>
          </w:p>
          <w:p>
            <w:pPr>
              <w:spacing w:line="360" w:lineRule="auto"/>
              <w:ind w:left="360" w:hanging="360" w:hangingChars="150"/>
              <w:rPr>
                <w:rFonts w:hAnsi="宋体"/>
                <w:sz w:val="24"/>
              </w:rPr>
            </w:pPr>
            <w:r>
              <w:rPr>
                <w:rFonts w:hAnsi="宋体"/>
                <w:sz w:val="24"/>
              </w:rPr>
              <w:t>弃物制造成人工机制砂石代替天然砂石，既可以回收利用废弃物，减少原材</w:t>
            </w:r>
          </w:p>
          <w:p>
            <w:pPr>
              <w:spacing w:line="360" w:lineRule="auto"/>
              <w:rPr>
                <w:rFonts w:hAnsi="宋体"/>
                <w:sz w:val="24"/>
              </w:rPr>
            </w:pPr>
            <w:r>
              <w:rPr>
                <w:rFonts w:hAnsi="宋体"/>
                <w:sz w:val="24"/>
              </w:rPr>
              <w:t>料消耗，又可以减少对环境的破坏。</w:t>
            </w:r>
          </w:p>
          <w:p>
            <w:pPr>
              <w:spacing w:line="360" w:lineRule="auto"/>
              <w:rPr>
                <w:rFonts w:hAnsi="宋体"/>
                <w:sz w:val="24"/>
              </w:rPr>
            </w:pPr>
            <w:r>
              <w:rPr>
                <w:rFonts w:hint="eastAsia" w:hAnsi="宋体"/>
                <w:sz w:val="24"/>
              </w:rPr>
              <w:t>若项目所在地无预拌混凝土或预拌砂浆采购来源者提供相关说明，本条可不参评。</w:t>
            </w:r>
          </w:p>
        </w:tc>
      </w:tr>
    </w:tbl>
    <w:p>
      <w:pPr>
        <w:spacing w:before="109" w:beforeLines="35" w:after="109" w:afterLines="35" w:line="360" w:lineRule="auto"/>
        <w:rPr>
          <w:rFonts w:hAnsi="宋体"/>
          <w:sz w:val="24"/>
        </w:rPr>
      </w:pPr>
    </w:p>
    <w:p>
      <w:pPr>
        <w:spacing w:line="360" w:lineRule="auto"/>
        <w:jc w:val="left"/>
        <w:rPr>
          <w:rFonts w:hAnsi="宋体"/>
          <w:b/>
          <w:sz w:val="24"/>
          <w:lang w:val="en-GB"/>
        </w:rPr>
      </w:pPr>
      <w:r>
        <w:rPr>
          <w:rFonts w:hint="eastAsia" w:hAnsi="宋体"/>
          <w:b/>
          <w:sz w:val="24"/>
          <w:lang w:val="en-GB"/>
        </w:rPr>
        <w:t>一般项</w:t>
      </w:r>
      <w:r>
        <w:rPr>
          <w:rFonts w:hAnsi="宋体"/>
          <w:b/>
          <w:sz w:val="24"/>
          <w:lang w:val="en-GB"/>
        </w:rPr>
        <w:t>内容：</w:t>
      </w:r>
    </w:p>
    <w:p>
      <w:pPr>
        <w:spacing w:before="109" w:beforeLines="35" w:after="109" w:afterLines="35" w:line="360" w:lineRule="auto"/>
        <w:rPr>
          <w:rFonts w:hAnsi="宋体"/>
          <w:sz w:val="24"/>
          <w:lang w:val="en-GB"/>
        </w:rPr>
      </w:pPr>
      <w:r>
        <w:rPr>
          <w:rFonts w:hint="eastAsia" w:hAnsi="宋体"/>
          <w:sz w:val="24"/>
          <w:lang w:val="en-GB"/>
        </w:rPr>
        <w:t>1、对结构体系、基础形式、结构布置及构件截面、结构材料与构件进行优化设计；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326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tcPr>
          <w:p>
            <w:pPr>
              <w:spacing w:line="360" w:lineRule="auto"/>
              <w:rPr>
                <w:rFonts w:hAnsi="宋体"/>
                <w:sz w:val="24"/>
              </w:rPr>
            </w:pPr>
            <w:r>
              <w:rPr>
                <w:rFonts w:hint="eastAsia" w:hAnsi="宋体"/>
                <w:sz w:val="24"/>
              </w:rPr>
              <w:t>条文来源</w:t>
            </w:r>
          </w:p>
        </w:tc>
        <w:tc>
          <w:tcPr>
            <w:tcW w:w="1843" w:type="dxa"/>
            <w:vMerge w:val="restart"/>
          </w:tcPr>
          <w:p>
            <w:pPr>
              <w:spacing w:line="360" w:lineRule="auto"/>
              <w:rPr>
                <w:rFonts w:hAnsi="宋体"/>
                <w:sz w:val="24"/>
              </w:rPr>
            </w:pPr>
            <w:r>
              <w:rPr>
                <w:rFonts w:hint="eastAsia" w:hAnsi="宋体"/>
                <w:sz w:val="24"/>
                <w:lang w:val="en-GB"/>
              </w:rPr>
              <w:t>DB33/1092-2021</w:t>
            </w:r>
          </w:p>
        </w:tc>
        <w:tc>
          <w:tcPr>
            <w:tcW w:w="3260" w:type="dxa"/>
          </w:tcPr>
          <w:p>
            <w:pPr>
              <w:spacing w:line="360" w:lineRule="auto"/>
              <w:rPr>
                <w:rFonts w:hAnsi="宋体"/>
                <w:sz w:val="24"/>
              </w:rPr>
            </w:pPr>
            <w:r>
              <w:rPr>
                <w:rFonts w:hint="eastAsia" w:hAnsi="宋体"/>
                <w:sz w:val="24"/>
              </w:rPr>
              <w:t>6.1.6条</w:t>
            </w:r>
          </w:p>
        </w:tc>
        <w:tc>
          <w:tcPr>
            <w:tcW w:w="2035" w:type="dxa"/>
          </w:tcPr>
          <w:p>
            <w:pPr>
              <w:spacing w:line="360" w:lineRule="auto"/>
              <w:rPr>
                <w:rFonts w:hAnsi="宋体"/>
                <w:sz w:val="24"/>
              </w:rPr>
            </w:pPr>
            <w:r>
              <w:rPr>
                <w:rFonts w:hint="eastAsia" w:hAnsi="宋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3260" w:type="dxa"/>
          </w:tcPr>
          <w:p>
            <w:pPr>
              <w:spacing w:line="360" w:lineRule="auto"/>
              <w:rPr>
                <w:rFonts w:hAnsi="宋体"/>
                <w:sz w:val="24"/>
              </w:rPr>
            </w:pPr>
            <w:r>
              <w:rPr>
                <w:rFonts w:hint="eastAsia" w:hAnsi="宋体"/>
                <w:sz w:val="24"/>
              </w:rPr>
              <w:t>6.2.1、6.2.2、6.2.3、6.2.4条</w:t>
            </w:r>
          </w:p>
        </w:tc>
        <w:tc>
          <w:tcPr>
            <w:tcW w:w="2035" w:type="dxa"/>
          </w:tcPr>
          <w:p>
            <w:pPr>
              <w:spacing w:line="360" w:lineRule="auto"/>
              <w:rPr>
                <w:rFonts w:hAnsi="宋体"/>
                <w:sz w:val="24"/>
              </w:rPr>
            </w:pPr>
            <w:r>
              <w:rPr>
                <w:rFonts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设计人员应对照项目施工图、计算书，根据项目实际填写本条内容。</w:t>
            </w:r>
          </w:p>
          <w:p>
            <w:pPr>
              <w:spacing w:line="360" w:lineRule="auto"/>
              <w:rPr>
                <w:rFonts w:hAnsi="宋体"/>
                <w:sz w:val="24"/>
              </w:rPr>
            </w:pPr>
            <w:r>
              <w:rPr>
                <w:rFonts w:hint="eastAsia" w:hAnsi="宋体"/>
                <w:sz w:val="24"/>
              </w:rPr>
              <w:t>对结构体系、基础形式、结构布置及构件截面、</w:t>
            </w:r>
            <w:r>
              <w:rPr>
                <w:rFonts w:hint="eastAsia" w:hAnsi="宋体"/>
                <w:sz w:val="24"/>
                <w:lang w:val="en-GB"/>
              </w:rPr>
              <w:t>结构材料与构件</w:t>
            </w:r>
            <w:r>
              <w:rPr>
                <w:rFonts w:hint="eastAsia" w:hAnsi="宋体"/>
                <w:sz w:val="24"/>
              </w:rPr>
              <w:t>进行优化设计，主要按以下四个方面进行综合考虑：</w:t>
            </w:r>
          </w:p>
          <w:p>
            <w:pPr>
              <w:spacing w:line="360" w:lineRule="auto"/>
              <w:rPr>
                <w:rFonts w:hAnsi="宋体"/>
                <w:sz w:val="24"/>
              </w:rPr>
            </w:pPr>
            <w:r>
              <w:rPr>
                <w:rFonts w:hint="eastAsia" w:hAnsi="宋体"/>
                <w:sz w:val="24"/>
                <w:lang w:val="en-GB"/>
              </w:rPr>
              <w:t>一、</w:t>
            </w:r>
            <w:r>
              <w:rPr>
                <w:rFonts w:hAnsi="宋体"/>
                <w:sz w:val="24"/>
              </w:rPr>
              <w:t>结构体系应进行优化设计，并符合下列要求：</w:t>
            </w:r>
          </w:p>
          <w:p>
            <w:pPr>
              <w:spacing w:line="360" w:lineRule="auto"/>
              <w:jc w:val="left"/>
              <w:rPr>
                <w:rFonts w:hAnsi="宋体"/>
                <w:sz w:val="24"/>
              </w:rPr>
            </w:pPr>
            <w:r>
              <w:rPr>
                <w:rFonts w:hAnsi="宋体"/>
                <w:sz w:val="24"/>
              </w:rPr>
              <w:t>1</w:t>
            </w:r>
            <w:r>
              <w:rPr>
                <w:rFonts w:hint="eastAsia" w:hAnsi="宋体"/>
                <w:sz w:val="24"/>
              </w:rPr>
              <w:t xml:space="preserve"> </w:t>
            </w:r>
            <w:r>
              <w:rPr>
                <w:rFonts w:hAnsi="宋体"/>
                <w:sz w:val="24"/>
              </w:rPr>
              <w:t>应根据受力特点选择材料用量较少的结构体系；</w:t>
            </w:r>
          </w:p>
          <w:p>
            <w:pPr>
              <w:spacing w:line="360" w:lineRule="auto"/>
              <w:jc w:val="left"/>
              <w:rPr>
                <w:rFonts w:hAnsi="宋体"/>
                <w:sz w:val="24"/>
              </w:rPr>
            </w:pPr>
            <w:r>
              <w:rPr>
                <w:rFonts w:hAnsi="宋体"/>
                <w:sz w:val="24"/>
              </w:rPr>
              <w:t>2</w:t>
            </w:r>
            <w:r>
              <w:rPr>
                <w:rFonts w:hint="eastAsia" w:hAnsi="宋体"/>
                <w:sz w:val="24"/>
              </w:rPr>
              <w:t xml:space="preserve"> </w:t>
            </w:r>
            <w:r>
              <w:rPr>
                <w:rFonts w:hAnsi="宋体"/>
                <w:sz w:val="24"/>
              </w:rPr>
              <w:t>不宜采用因建筑形体不规则而形成的超限结构；</w:t>
            </w:r>
          </w:p>
          <w:p>
            <w:pPr>
              <w:spacing w:line="360" w:lineRule="auto"/>
              <w:jc w:val="left"/>
              <w:rPr>
                <w:rFonts w:hAnsi="宋体"/>
                <w:sz w:val="24"/>
              </w:rPr>
            </w:pPr>
            <w:r>
              <w:rPr>
                <w:rFonts w:hAnsi="宋体"/>
                <w:sz w:val="24"/>
              </w:rPr>
              <w:t>3</w:t>
            </w:r>
            <w:r>
              <w:rPr>
                <w:rFonts w:hint="eastAsia" w:hAnsi="宋体"/>
                <w:sz w:val="24"/>
              </w:rPr>
              <w:t xml:space="preserve"> </w:t>
            </w:r>
            <w:r>
              <w:rPr>
                <w:rFonts w:hAnsi="宋体"/>
                <w:sz w:val="24"/>
              </w:rPr>
              <w:t>在高层和大跨度结构中，宜优先采用钢结构、钢与混凝土混合结构、预应力结构等结构体系；</w:t>
            </w:r>
          </w:p>
          <w:p>
            <w:pPr>
              <w:spacing w:line="360" w:lineRule="auto"/>
              <w:jc w:val="left"/>
              <w:rPr>
                <w:rFonts w:hAnsi="宋体"/>
                <w:sz w:val="24"/>
              </w:rPr>
            </w:pPr>
            <w:r>
              <w:rPr>
                <w:rFonts w:hint="eastAsia" w:hAnsi="宋体"/>
                <w:sz w:val="24"/>
              </w:rPr>
              <w:t>4宜采用符合工业化建造要求的结构体系与建筑构件；</w:t>
            </w:r>
          </w:p>
          <w:p>
            <w:pPr>
              <w:spacing w:line="360" w:lineRule="auto"/>
              <w:jc w:val="left"/>
              <w:rPr>
                <w:rFonts w:hAnsi="宋体"/>
                <w:sz w:val="24"/>
              </w:rPr>
            </w:pPr>
            <w:r>
              <w:rPr>
                <w:rFonts w:hAnsi="宋体"/>
                <w:sz w:val="24"/>
              </w:rPr>
              <w:t>5</w:t>
            </w:r>
            <w:r>
              <w:rPr>
                <w:rFonts w:hint="eastAsia" w:hAnsi="宋体"/>
                <w:sz w:val="24"/>
              </w:rPr>
              <w:t xml:space="preserve"> 宜采用基于性能的抗震设计并合理提高建筑的抗震性能。</w:t>
            </w:r>
          </w:p>
          <w:p>
            <w:pPr>
              <w:spacing w:line="360" w:lineRule="auto"/>
              <w:outlineLvl w:val="2"/>
              <w:rPr>
                <w:rFonts w:hAnsi="宋体"/>
                <w:sz w:val="24"/>
              </w:rPr>
            </w:pPr>
            <w:r>
              <w:rPr>
                <w:rFonts w:hint="eastAsia" w:hAnsi="宋体"/>
                <w:sz w:val="24"/>
                <w:lang w:val="en-GB"/>
              </w:rPr>
              <w:t>二、</w:t>
            </w:r>
            <w:r>
              <w:rPr>
                <w:rFonts w:hAnsi="宋体"/>
                <w:sz w:val="24"/>
              </w:rPr>
              <w:t>地基基础应进行优化设计</w:t>
            </w:r>
            <w:r>
              <w:rPr>
                <w:rFonts w:hint="eastAsia" w:hAnsi="宋体"/>
                <w:sz w:val="24"/>
              </w:rPr>
              <w:t>，</w:t>
            </w:r>
            <w:r>
              <w:rPr>
                <w:rFonts w:hAnsi="宋体"/>
                <w:sz w:val="24"/>
              </w:rPr>
              <w:t>并满足下列要求：</w:t>
            </w:r>
          </w:p>
          <w:p>
            <w:pPr>
              <w:spacing w:line="360" w:lineRule="auto"/>
              <w:outlineLvl w:val="2"/>
              <w:rPr>
                <w:rFonts w:hAnsi="宋体"/>
                <w:sz w:val="24"/>
              </w:rPr>
            </w:pPr>
            <w:r>
              <w:rPr>
                <w:rFonts w:hint="eastAsia" w:hAnsi="宋体"/>
                <w:sz w:val="24"/>
              </w:rPr>
              <w:t>1</w:t>
            </w:r>
            <w:r>
              <w:rPr>
                <w:rFonts w:hAnsi="宋体"/>
                <w:sz w:val="24"/>
              </w:rPr>
              <w:t>地基基础设计应结合建筑所在地实际情况、上部结构特点及使用要求，综合考虑施工条件、场地环境和工程造价等因素，优先采用环境影响小、质量有保证、施工可实现、节约材料的基础形式</w:t>
            </w:r>
            <w:r>
              <w:rPr>
                <w:rFonts w:hint="eastAsia" w:hAnsi="宋体"/>
                <w:sz w:val="24"/>
              </w:rPr>
              <w:t>；</w:t>
            </w:r>
          </w:p>
          <w:p>
            <w:pPr>
              <w:spacing w:line="360" w:lineRule="auto"/>
              <w:rPr>
                <w:rFonts w:hAnsi="宋体"/>
                <w:sz w:val="24"/>
              </w:rPr>
            </w:pPr>
            <w:r>
              <w:rPr>
                <w:rFonts w:hint="eastAsia" w:hAnsi="宋体"/>
                <w:sz w:val="24"/>
              </w:rPr>
              <w:t>2</w:t>
            </w:r>
            <w:r>
              <w:rPr>
                <w:rFonts w:hAnsi="宋体"/>
                <w:sz w:val="24"/>
              </w:rPr>
              <w:t>高层建筑宜考虑地基基础与上部结构的共同作用，进行协同设计；</w:t>
            </w:r>
          </w:p>
          <w:p>
            <w:pPr>
              <w:spacing w:line="360" w:lineRule="auto"/>
              <w:rPr>
                <w:rFonts w:hAnsi="宋体"/>
                <w:sz w:val="24"/>
              </w:rPr>
            </w:pPr>
            <w:r>
              <w:rPr>
                <w:rFonts w:hint="eastAsia" w:hAnsi="宋体"/>
                <w:sz w:val="24"/>
              </w:rPr>
              <w:t>3</w:t>
            </w:r>
            <w:r>
              <w:rPr>
                <w:rFonts w:hAnsi="宋体"/>
                <w:sz w:val="24"/>
              </w:rPr>
              <w:t>桩基础沉降控制时，宜考虑承台、桩与土的协同作用；</w:t>
            </w:r>
          </w:p>
          <w:p>
            <w:pPr>
              <w:spacing w:line="360" w:lineRule="auto"/>
              <w:rPr>
                <w:rFonts w:hAnsi="宋体"/>
                <w:sz w:val="24"/>
              </w:rPr>
            </w:pPr>
            <w:r>
              <w:rPr>
                <w:rFonts w:hint="eastAsia" w:hAnsi="宋体"/>
                <w:sz w:val="24"/>
              </w:rPr>
              <w:t>4</w:t>
            </w:r>
            <w:r>
              <w:rPr>
                <w:rFonts w:hAnsi="宋体"/>
                <w:sz w:val="24"/>
              </w:rPr>
              <w:t>筏板基础宜根据桩、土协同计算结果进行优化设计</w:t>
            </w:r>
            <w:r>
              <w:rPr>
                <w:rFonts w:hint="eastAsia" w:hAnsi="宋体"/>
                <w:sz w:val="24"/>
              </w:rPr>
              <w:t>；</w:t>
            </w:r>
          </w:p>
          <w:p>
            <w:pPr>
              <w:spacing w:line="360" w:lineRule="auto"/>
              <w:rPr>
                <w:rFonts w:hAnsi="宋体"/>
                <w:sz w:val="24"/>
              </w:rPr>
            </w:pPr>
            <w:r>
              <w:rPr>
                <w:rFonts w:hint="eastAsia" w:hAnsi="宋体"/>
                <w:sz w:val="24"/>
              </w:rPr>
              <w:t>5场地土条件及周边环境合适时，桩基宜优先采用预制桩，钻孔灌注桩宜通过采用后注浆技术提高桩基承载力；</w:t>
            </w:r>
          </w:p>
          <w:p>
            <w:pPr>
              <w:spacing w:line="360" w:lineRule="auto"/>
              <w:rPr>
                <w:rFonts w:hAnsi="宋体"/>
                <w:sz w:val="24"/>
              </w:rPr>
            </w:pPr>
            <w:r>
              <w:rPr>
                <w:rFonts w:hint="eastAsia" w:hAnsi="宋体"/>
                <w:sz w:val="24"/>
              </w:rPr>
              <w:t>6宜通过先期试桩确定单桩承载力特征值；</w:t>
            </w:r>
          </w:p>
          <w:p>
            <w:pPr>
              <w:spacing w:line="360" w:lineRule="auto"/>
              <w:rPr>
                <w:rFonts w:hAnsi="宋体"/>
                <w:sz w:val="24"/>
              </w:rPr>
            </w:pPr>
            <w:r>
              <w:rPr>
                <w:rFonts w:hint="eastAsia" w:hAnsi="宋体"/>
                <w:sz w:val="24"/>
              </w:rPr>
              <w:t>7对于抗压设计为主的基础，当建筑设置地下室时宜合理考虑地下水的有利作用。</w:t>
            </w:r>
          </w:p>
          <w:p>
            <w:pPr>
              <w:spacing w:line="360" w:lineRule="auto"/>
              <w:outlineLvl w:val="2"/>
              <w:rPr>
                <w:rFonts w:hAnsi="宋体"/>
                <w:sz w:val="24"/>
              </w:rPr>
            </w:pPr>
            <w:r>
              <w:rPr>
                <w:rFonts w:hint="eastAsia" w:hAnsi="宋体"/>
                <w:sz w:val="24"/>
                <w:lang w:val="en-GB"/>
              </w:rPr>
              <w:t>三、</w:t>
            </w:r>
            <w:r>
              <w:rPr>
                <w:rFonts w:hAnsi="宋体"/>
                <w:sz w:val="24"/>
              </w:rPr>
              <w:t>结构布置及构件截面应进行优化设计</w:t>
            </w:r>
            <w:r>
              <w:rPr>
                <w:rFonts w:hint="eastAsia" w:hAnsi="宋体"/>
                <w:sz w:val="24"/>
              </w:rPr>
              <w:t>，</w:t>
            </w:r>
            <w:r>
              <w:rPr>
                <w:rFonts w:hAnsi="宋体"/>
                <w:sz w:val="24"/>
              </w:rPr>
              <w:t>并应符合下列要求：</w:t>
            </w:r>
          </w:p>
          <w:p>
            <w:pPr>
              <w:spacing w:line="360" w:lineRule="auto"/>
              <w:rPr>
                <w:rFonts w:hAnsi="宋体"/>
                <w:sz w:val="24"/>
              </w:rPr>
            </w:pPr>
            <w:r>
              <w:rPr>
                <w:rFonts w:hAnsi="宋体"/>
                <w:sz w:val="24"/>
              </w:rPr>
              <w:t>1高层结构的竖向构件和大跨度结构的水平构件应进行截面优化设计；</w:t>
            </w:r>
          </w:p>
          <w:p>
            <w:pPr>
              <w:spacing w:line="360" w:lineRule="auto"/>
              <w:rPr>
                <w:rFonts w:hAnsi="宋体"/>
                <w:sz w:val="24"/>
              </w:rPr>
            </w:pPr>
            <w:r>
              <w:rPr>
                <w:rFonts w:hAnsi="宋体"/>
                <w:sz w:val="24"/>
              </w:rPr>
              <w:t>2大跨度混凝土楼盖结构宜合理采用预应力楼盖及现浇混凝土空心楼板等技术；</w:t>
            </w:r>
          </w:p>
          <w:p>
            <w:pPr>
              <w:spacing w:line="360" w:lineRule="auto"/>
              <w:rPr>
                <w:rFonts w:hAnsi="宋体"/>
                <w:sz w:val="24"/>
              </w:rPr>
            </w:pPr>
            <w:r>
              <w:rPr>
                <w:rFonts w:hint="eastAsia" w:hAnsi="宋体"/>
                <w:sz w:val="24"/>
              </w:rPr>
              <w:t xml:space="preserve">3 </w:t>
            </w:r>
            <w:r>
              <w:rPr>
                <w:rFonts w:hAnsi="宋体"/>
                <w:sz w:val="24"/>
              </w:rPr>
              <w:t>由强度控制的钢结构构件优先选用高强钢材</w:t>
            </w:r>
            <w:r>
              <w:rPr>
                <w:rFonts w:hint="eastAsia" w:hAnsi="宋体"/>
                <w:sz w:val="24"/>
              </w:rPr>
              <w:t>；</w:t>
            </w:r>
            <w:r>
              <w:rPr>
                <w:rFonts w:hAnsi="宋体"/>
                <w:sz w:val="24"/>
              </w:rPr>
              <w:t>由刚度控制的钢结构优先调整构件布置和构件截面</w:t>
            </w:r>
            <w:r>
              <w:rPr>
                <w:rFonts w:hint="eastAsia" w:hAnsi="宋体"/>
                <w:sz w:val="24"/>
              </w:rPr>
              <w:t>；</w:t>
            </w:r>
          </w:p>
          <w:p>
            <w:pPr>
              <w:spacing w:line="360" w:lineRule="auto"/>
              <w:rPr>
                <w:rFonts w:hAnsi="宋体"/>
                <w:sz w:val="24"/>
              </w:rPr>
            </w:pPr>
            <w:r>
              <w:rPr>
                <w:rFonts w:hAnsi="宋体"/>
                <w:sz w:val="24"/>
              </w:rPr>
              <w:t>4</w:t>
            </w:r>
            <w:r>
              <w:rPr>
                <w:rFonts w:hint="eastAsia" w:hAnsi="宋体"/>
                <w:sz w:val="24"/>
              </w:rPr>
              <w:t xml:space="preserve"> 采用钢结构楼盖时，宜合理采用组合梁设计；</w:t>
            </w:r>
          </w:p>
          <w:p>
            <w:pPr>
              <w:spacing w:line="360" w:lineRule="auto"/>
              <w:rPr>
                <w:rFonts w:hAnsi="宋体"/>
                <w:sz w:val="24"/>
              </w:rPr>
            </w:pPr>
            <w:r>
              <w:rPr>
                <w:rFonts w:hAnsi="宋体"/>
                <w:sz w:val="24"/>
              </w:rPr>
              <w:t>5</w:t>
            </w:r>
            <w:r>
              <w:rPr>
                <w:rFonts w:hint="eastAsia" w:hAnsi="宋体"/>
                <w:sz w:val="24"/>
              </w:rPr>
              <w:t xml:space="preserve"> 建筑结构与建筑设备管线宜分离布置。</w:t>
            </w:r>
          </w:p>
          <w:p>
            <w:pPr>
              <w:spacing w:line="360" w:lineRule="auto"/>
              <w:rPr>
                <w:rFonts w:hAnsi="宋体"/>
                <w:sz w:val="24"/>
              </w:rPr>
            </w:pPr>
            <w:r>
              <w:rPr>
                <w:rFonts w:hint="eastAsia" w:hAnsi="宋体"/>
                <w:sz w:val="24"/>
                <w:lang w:val="en-GB"/>
              </w:rPr>
              <w:t>四、应合理选用建筑结构材料与构件，并符合下列规定：</w:t>
            </w:r>
          </w:p>
          <w:p>
            <w:pPr>
              <w:spacing w:line="360" w:lineRule="auto"/>
              <w:rPr>
                <w:rFonts w:hAnsi="宋体"/>
                <w:sz w:val="24"/>
              </w:rPr>
            </w:pPr>
            <w:r>
              <w:rPr>
                <w:rFonts w:hAnsi="宋体"/>
                <w:sz w:val="24"/>
              </w:rPr>
              <w:t>1 钢筋混凝土结构或混合结构中混凝土部分，400MPa级及以上受力普通钢筋占受力普通钢筋总量的比例不应小于</w:t>
            </w:r>
            <w:r>
              <w:rPr>
                <w:rFonts w:hint="eastAsia" w:hAnsi="宋体"/>
                <w:sz w:val="24"/>
              </w:rPr>
              <w:t>85</w:t>
            </w:r>
            <w:r>
              <w:rPr>
                <w:rFonts w:hAnsi="宋体"/>
                <w:sz w:val="24"/>
              </w:rPr>
              <w:t>%；</w:t>
            </w:r>
          </w:p>
          <w:p>
            <w:pPr>
              <w:spacing w:line="360" w:lineRule="auto"/>
              <w:rPr>
                <w:rFonts w:hAnsi="宋体"/>
                <w:sz w:val="24"/>
              </w:rPr>
            </w:pPr>
            <w:r>
              <w:rPr>
                <w:rFonts w:hAnsi="宋体"/>
                <w:sz w:val="24"/>
              </w:rPr>
              <w:t>2</w:t>
            </w:r>
            <w:r>
              <w:rPr>
                <w:rFonts w:hint="eastAsia" w:hAnsi="宋体"/>
                <w:sz w:val="24"/>
              </w:rPr>
              <w:t xml:space="preserve"> </w:t>
            </w:r>
            <w:r>
              <w:rPr>
                <w:rFonts w:hAnsi="宋体"/>
                <w:sz w:val="24"/>
              </w:rPr>
              <w:t>高层钢结构或高层混合结构中钢结构部分，Q3</w:t>
            </w:r>
            <w:r>
              <w:rPr>
                <w:rFonts w:hint="eastAsia" w:hAnsi="宋体"/>
                <w:sz w:val="24"/>
              </w:rPr>
              <w:t>5</w:t>
            </w:r>
            <w:r>
              <w:rPr>
                <w:rFonts w:hAnsi="宋体"/>
                <w:sz w:val="24"/>
              </w:rPr>
              <w:t>5及以上高强钢材用量占钢材总量的比例不应小于50%；</w:t>
            </w:r>
          </w:p>
          <w:p>
            <w:pPr>
              <w:spacing w:line="360" w:lineRule="auto"/>
              <w:rPr>
                <w:rFonts w:hAnsi="宋体"/>
                <w:sz w:val="24"/>
              </w:rPr>
            </w:pPr>
            <w:r>
              <w:rPr>
                <w:rFonts w:hAnsi="宋体"/>
                <w:sz w:val="24"/>
              </w:rPr>
              <w:t>3 100米以上高层钢筋混凝土结构中竖向承重结构采用强度等级不小于C50混凝土用量占竖向承重结构中混凝土总量的比例不</w:t>
            </w:r>
            <w:r>
              <w:rPr>
                <w:rFonts w:hint="eastAsia" w:hAnsi="宋体"/>
                <w:sz w:val="24"/>
              </w:rPr>
              <w:t>宜</w:t>
            </w:r>
            <w:r>
              <w:rPr>
                <w:rFonts w:hAnsi="宋体"/>
                <w:sz w:val="24"/>
              </w:rPr>
              <w:t>小于50%</w:t>
            </w:r>
            <w:r>
              <w:rPr>
                <w:rFonts w:hint="eastAsia" w:hAnsi="宋体"/>
                <w:sz w:val="24"/>
              </w:rPr>
              <w:t>；</w:t>
            </w:r>
          </w:p>
          <w:p>
            <w:pPr>
              <w:autoSpaceDE w:val="0"/>
              <w:autoSpaceDN w:val="0"/>
              <w:adjustRightInd w:val="0"/>
              <w:spacing w:line="360" w:lineRule="auto"/>
              <w:rPr>
                <w:rFonts w:hAnsi="宋体"/>
                <w:sz w:val="24"/>
              </w:rPr>
            </w:pPr>
            <w:r>
              <w:rPr>
                <w:rFonts w:hint="eastAsia" w:hAnsi="宋体"/>
                <w:sz w:val="24"/>
              </w:rPr>
              <w:t>4 钢结构现场连接、拼接节点宜采用螺栓连接等非现场焊接的节点形式；</w:t>
            </w:r>
          </w:p>
          <w:p>
            <w:pPr>
              <w:spacing w:line="360" w:lineRule="auto"/>
              <w:rPr>
                <w:rFonts w:hAnsi="宋体"/>
                <w:sz w:val="24"/>
              </w:rPr>
            </w:pPr>
            <w:r>
              <w:rPr>
                <w:rFonts w:hAnsi="宋体"/>
                <w:sz w:val="24"/>
              </w:rPr>
              <w:t>5</w:t>
            </w:r>
            <w:r>
              <w:rPr>
                <w:rFonts w:hint="eastAsia" w:hAnsi="宋体"/>
                <w:sz w:val="24"/>
              </w:rPr>
              <w:t>钢结构施工时宜采用免支撑的楼屋面板。</w:t>
            </w:r>
          </w:p>
          <w:p>
            <w:pPr>
              <w:spacing w:line="360" w:lineRule="auto"/>
              <w:rPr>
                <w:rFonts w:hAnsi="宋体"/>
                <w:sz w:val="24"/>
              </w:rPr>
            </w:pPr>
            <w:r>
              <w:rPr>
                <w:rFonts w:hint="eastAsia" w:hAnsi="宋体"/>
                <w:sz w:val="24"/>
                <w:lang w:val="en-GB"/>
              </w:rPr>
              <w:t>此条款为DB33/1092-2021一般规定，必须达标。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lang w:val="en-GB"/>
              </w:rPr>
            </w:pPr>
            <w:r>
              <w:rPr>
                <w:rFonts w:hint="eastAsia" w:hAnsi="宋体"/>
                <w:sz w:val="24"/>
                <w:lang w:val="en-GB"/>
              </w:rPr>
              <w:t>对于结构优化设计，</w:t>
            </w:r>
            <w:r>
              <w:rPr>
                <w:rFonts w:hint="eastAsia" w:hAnsi="宋体"/>
                <w:sz w:val="24"/>
              </w:rPr>
              <w:t>GB/T 50378-2019没有专门条文涉及，本条款主要参照</w:t>
            </w:r>
            <w:r>
              <w:rPr>
                <w:rFonts w:hint="eastAsia" w:hAnsi="宋体"/>
                <w:sz w:val="24"/>
                <w:lang w:val="en-GB"/>
              </w:rPr>
              <w:t>DB33/1092-2021</w:t>
            </w:r>
            <w:r>
              <w:rPr>
                <w:rFonts w:hint="eastAsia" w:hAnsi="宋体"/>
                <w:sz w:val="24"/>
              </w:rPr>
              <w:t>进行编制。</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2、采用基于性能的抗震设计并合理提高建筑的抗震性能；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4.2.1条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6.2.1.5条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Ansi="宋体"/>
                <w:sz w:val="24"/>
              </w:rPr>
              <w:t>设计人员应对照项目设计文件</w:t>
            </w:r>
            <w:r>
              <w:rPr>
                <w:rFonts w:hint="eastAsia" w:hAnsi="宋体"/>
                <w:sz w:val="24"/>
              </w:rPr>
              <w:t>、</w:t>
            </w:r>
            <w:r>
              <w:rPr>
                <w:rFonts w:hAnsi="宋体"/>
                <w:sz w:val="24"/>
              </w:rPr>
              <w:t>结构计算文件等</w:t>
            </w:r>
            <w:r>
              <w:rPr>
                <w:rFonts w:hint="eastAsia" w:hAnsi="宋体"/>
                <w:sz w:val="24"/>
              </w:rPr>
              <w:t>，根据项目实际填写本条内容。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Ansi="宋体"/>
                <w:sz w:val="24"/>
              </w:rPr>
              <w:t>本条实际操作时</w:t>
            </w:r>
            <w:r>
              <w:rPr>
                <w:rFonts w:hint="eastAsia" w:hAnsi="宋体"/>
                <w:sz w:val="24"/>
              </w:rPr>
              <w:t>，</w:t>
            </w:r>
            <w:r>
              <w:rPr>
                <w:rFonts w:hAnsi="宋体"/>
                <w:sz w:val="24"/>
              </w:rPr>
              <w:t>在确保建筑结构满足</w:t>
            </w:r>
            <w:r>
              <w:rPr>
                <w:rFonts w:hint="eastAsia" w:hAnsi="宋体"/>
                <w:sz w:val="24"/>
              </w:rPr>
              <w:t>“小震不坏、中震可修、大震不倒”一般情况的性能要求前提下，根据项目实际，可以考虑对整体结构、局部结构或者关键构件及节点按更高的抗震性能目标进行设计，或者采取措施减少地震作用。局部部位或者关键构件及节点可根据建筑平面、立面的规则性及构件的重要性选取，采取的措施包括设隔震支座（垫）、消能减震支撑、阻尼器等。本条分值为10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3、建筑结构与建筑设备管线分离布置；</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4.2.6.2条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6.2.3.5条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设计人员应对照建筑、结构、设备及装修相关设计说明及设计文件，根据项目实际填写本条内容。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管线与结构、墙体的寿命不同，给建筑全寿命期的使用和维护带来了很大的困难。建筑结构与设备管线分离设计，可有利于建筑的耐久性。</w:t>
            </w:r>
          </w:p>
          <w:p>
            <w:pPr>
              <w:spacing w:line="360" w:lineRule="auto"/>
              <w:rPr>
                <w:rFonts w:hAnsi="宋体"/>
                <w:sz w:val="24"/>
              </w:rPr>
            </w:pPr>
            <w:r>
              <w:rPr>
                <w:rFonts w:hAnsi="宋体"/>
                <w:sz w:val="24"/>
              </w:rPr>
              <w:t>管线分离是建筑结构体中不埋设设备及管线</w:t>
            </w:r>
            <w:r>
              <w:rPr>
                <w:rFonts w:hint="eastAsia" w:hAnsi="宋体"/>
                <w:sz w:val="24"/>
              </w:rPr>
              <w:t>，</w:t>
            </w:r>
            <w:r>
              <w:rPr>
                <w:rFonts w:hAnsi="宋体"/>
                <w:sz w:val="24"/>
              </w:rPr>
              <w:t>将设备及管线与建筑结构体相分离的方式</w:t>
            </w:r>
            <w:r>
              <w:rPr>
                <w:rFonts w:hint="eastAsia" w:hAnsi="宋体"/>
                <w:sz w:val="24"/>
              </w:rPr>
              <w:t>。</w:t>
            </w:r>
            <w:r>
              <w:rPr>
                <w:rFonts w:hAnsi="宋体"/>
                <w:sz w:val="24"/>
              </w:rPr>
              <w:t>建筑结构不仅仅指建筑结构主体</w:t>
            </w:r>
            <w:r>
              <w:rPr>
                <w:rFonts w:hint="eastAsia" w:hAnsi="宋体"/>
                <w:sz w:val="24"/>
              </w:rPr>
              <w:t>，</w:t>
            </w:r>
            <w:r>
              <w:rPr>
                <w:rFonts w:hAnsi="宋体"/>
                <w:sz w:val="24"/>
              </w:rPr>
              <w:t>还包括外围护结构和公共管井等可保持长久不变的部分</w:t>
            </w:r>
            <w:r>
              <w:rPr>
                <w:rFonts w:hint="eastAsia" w:hAnsi="宋体"/>
                <w:sz w:val="24"/>
              </w:rPr>
              <w:t>。本条分值为7分。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4、按100年进行耐久性设计；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4.2.8.1条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6.4.1.1条</w:t>
            </w:r>
          </w:p>
        </w:tc>
        <w:tc>
          <w:tcPr>
            <w:tcW w:w="2648" w:type="dxa"/>
          </w:tcPr>
          <w:p>
            <w:pPr>
              <w:spacing w:line="360" w:lineRule="auto"/>
              <w:rPr>
                <w:rFonts w:hAnsi="宋体"/>
                <w:sz w:val="24"/>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设计人员应对照项目设计文件、工程地质勘察报告等，根据项目实际填写本条内容。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2014版《评价标准》对于本条款的评分只涉及高耐久性混凝土、耐候结构钢和耐候性防腐涂料，这些材料一般只用在特殊环境和特殊的气候条件下，一般的民用建筑不宜涉及，所以此条款一般难以得分。 GB/T 50378-2019增加了按100年耐久性设计和提高钢筋保护层厚度的得分项，实际可操作性较强。</w:t>
            </w:r>
          </w:p>
          <w:p>
            <w:pPr>
              <w:spacing w:line="360" w:lineRule="auto"/>
              <w:rPr>
                <w:rFonts w:hAnsi="宋体"/>
                <w:sz w:val="24"/>
              </w:rPr>
            </w:pPr>
            <w:r>
              <w:rPr>
                <w:rFonts w:hint="eastAsia" w:hAnsi="宋体"/>
                <w:sz w:val="24"/>
              </w:rPr>
              <w:t>本条分值为10分。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5、对于混凝土构件，提高钢筋保护层厚度或采用高耐久混凝土；</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4.2.8.2-1）条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6.4.1.2条</w:t>
            </w:r>
          </w:p>
        </w:tc>
        <w:tc>
          <w:tcPr>
            <w:tcW w:w="2648" w:type="dxa"/>
          </w:tcPr>
          <w:p>
            <w:pPr>
              <w:spacing w:line="360" w:lineRule="auto"/>
              <w:rPr>
                <w:rFonts w:hAnsi="宋体"/>
                <w:sz w:val="24"/>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设计人员应对照项目设计文件、工程地质勘察报告等，根据项目实际填写本条内容。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2014版《评价标准》对于本条款的评分只涉及高耐久性混凝土、耐候结构钢和耐候性防腐涂料，这些材料一般只用在特殊环境和特殊的气候条件下，一般的民用建筑不宜涉及，所以此条款一般难以得分。 GB/T 50378-2019增加了按100年耐久性设计和提高钢筋保护层厚度的得分项，实际可操作性较强。</w:t>
            </w:r>
          </w:p>
          <w:p>
            <w:pPr>
              <w:spacing w:line="360" w:lineRule="auto"/>
              <w:rPr>
                <w:rFonts w:hAnsi="宋体"/>
                <w:sz w:val="24"/>
              </w:rPr>
            </w:pPr>
            <w:r>
              <w:rPr>
                <w:rFonts w:hint="eastAsia" w:hAnsi="宋体"/>
                <w:sz w:val="24"/>
              </w:rPr>
              <w:t>本条中对钢筋保护层厚度的增加值指不小于5mm。</w:t>
            </w:r>
          </w:p>
          <w:p>
            <w:pPr>
              <w:spacing w:line="360" w:lineRule="auto"/>
              <w:rPr>
                <w:rFonts w:hAnsi="宋体" w:cs="宋体"/>
                <w:sz w:val="24"/>
              </w:rPr>
            </w:pPr>
            <w:r>
              <w:rPr>
                <w:rFonts w:hint="eastAsia" w:hAnsi="宋体"/>
                <w:sz w:val="24"/>
              </w:rPr>
              <w:t>高耐久性混凝土</w:t>
            </w:r>
            <w:r>
              <w:rPr>
                <w:rFonts w:hint="eastAsia" w:hAnsi="宋体" w:cs="MS Gothic"/>
                <w:sz w:val="24"/>
              </w:rPr>
              <w:t>指</w:t>
            </w:r>
            <w:r>
              <w:rPr>
                <w:rFonts w:hint="eastAsia" w:hAnsi="宋体" w:cs="宋体"/>
                <w:sz w:val="24"/>
              </w:rPr>
              <w:t>满足设计要求下，结合具体应用环境，对抗渗性能、抗硫酸盐侵蚀性能、抗氯离子渗透性能、抗碳化性能及早期抗裂性能等耐久性指标提出合理要求的混凝土。</w:t>
            </w:r>
          </w:p>
          <w:p>
            <w:pPr>
              <w:spacing w:line="360" w:lineRule="auto"/>
              <w:rPr>
                <w:rFonts w:hAnsi="宋体"/>
                <w:sz w:val="24"/>
              </w:rPr>
            </w:pPr>
            <w:r>
              <w:rPr>
                <w:rFonts w:hint="eastAsia" w:hAnsi="宋体" w:cs="宋体"/>
                <w:sz w:val="24"/>
              </w:rPr>
              <w:t>条款中的“未涉及”是指本项目未涉及混凝土构件。对于采用多种类型构件的建筑，得分按照材料用量比例计算，最终得分应在分别对应每种材料的评分后，按照材料质量进行加权平均计算。</w:t>
            </w:r>
          </w:p>
          <w:p>
            <w:pPr>
              <w:spacing w:line="360" w:lineRule="auto"/>
              <w:rPr>
                <w:rFonts w:hAnsi="宋体"/>
                <w:sz w:val="24"/>
              </w:rPr>
            </w:pPr>
            <w:r>
              <w:rPr>
                <w:rFonts w:hint="eastAsia" w:hAnsi="宋体"/>
                <w:sz w:val="24"/>
              </w:rPr>
              <w:t>本条分值为10分。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6、</w:t>
      </w:r>
      <w:r>
        <w:rPr>
          <w:rFonts w:hAnsi="宋体"/>
          <w:sz w:val="24"/>
          <w:lang w:val="en-GB"/>
        </w:rPr>
        <w:t>对于钢</w:t>
      </w:r>
      <w:r>
        <w:rPr>
          <w:rFonts w:hint="eastAsia" w:hAnsi="宋体"/>
          <w:sz w:val="24"/>
          <w:lang w:val="en-GB"/>
        </w:rPr>
        <w:t>构件，</w:t>
      </w:r>
      <w:r>
        <w:rPr>
          <w:rFonts w:hAnsi="宋体"/>
          <w:sz w:val="24"/>
          <w:lang w:val="en-GB"/>
        </w:rPr>
        <w:t>采用耐候结构钢或耐候</w:t>
      </w:r>
      <w:r>
        <w:rPr>
          <w:rFonts w:hint="eastAsia" w:hAnsi="宋体"/>
          <w:sz w:val="24"/>
          <w:lang w:val="en-GB"/>
        </w:rPr>
        <w:t>型</w:t>
      </w:r>
      <w:r>
        <w:rPr>
          <w:rFonts w:hAnsi="宋体"/>
          <w:sz w:val="24"/>
          <w:lang w:val="en-GB"/>
        </w:rPr>
        <w:t>防腐涂料</w:t>
      </w:r>
      <w:r>
        <w:rPr>
          <w:rFonts w:hint="eastAsia" w:hAnsi="宋体"/>
          <w:sz w:val="24"/>
          <w:lang w:val="en-GB"/>
        </w:rP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4.2.8.2-2）条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6.4.1.3条</w:t>
            </w:r>
          </w:p>
        </w:tc>
        <w:tc>
          <w:tcPr>
            <w:tcW w:w="2648" w:type="dxa"/>
          </w:tcPr>
          <w:p>
            <w:pPr>
              <w:spacing w:line="360" w:lineRule="auto"/>
              <w:rPr>
                <w:rFonts w:hAnsi="宋体"/>
                <w:sz w:val="24"/>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设计人员应对照项目设计文件、工程地质勘察报告等，根据项目实际填写本条内容。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耐候结构钢是指符合现行国家标准《耐候结构钢》GB/T4171要求的钢材；耐候型防腐涂料是指符合现行行业标准《建筑用钢结构防腐涂料》JG/T224的Ⅱ型面漆和长效型底漆。</w:t>
            </w:r>
          </w:p>
          <w:p>
            <w:pPr>
              <w:spacing w:line="360" w:lineRule="auto"/>
              <w:rPr>
                <w:rFonts w:hAnsi="宋体"/>
                <w:sz w:val="24"/>
              </w:rPr>
            </w:pPr>
            <w:r>
              <w:rPr>
                <w:rFonts w:hint="eastAsia" w:hAnsi="宋体" w:cs="宋体"/>
                <w:sz w:val="24"/>
              </w:rPr>
              <w:t>条款中的“未涉及”是指本项目未涉及钢构件。对于采用多种类型构件的建筑，得分按照材料用量比例计算，最终得分应在分别对应每种材料的评分后，按照材料质量进行加权平均计算。</w:t>
            </w:r>
          </w:p>
          <w:p>
            <w:pPr>
              <w:spacing w:line="360" w:lineRule="auto"/>
              <w:rPr>
                <w:rFonts w:hAnsi="宋体"/>
                <w:sz w:val="24"/>
              </w:rPr>
            </w:pPr>
            <w:r>
              <w:rPr>
                <w:rFonts w:hint="eastAsia" w:hAnsi="宋体"/>
                <w:sz w:val="24"/>
              </w:rPr>
              <w:t>本条分值为10分。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7、对于木构件，采用防腐木材、耐久木材或耐久木制品；</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4.2.8.2-3）条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6.4.1.4条</w:t>
            </w:r>
          </w:p>
        </w:tc>
        <w:tc>
          <w:tcPr>
            <w:tcW w:w="2648" w:type="dxa"/>
          </w:tcPr>
          <w:p>
            <w:pPr>
              <w:spacing w:line="360" w:lineRule="auto"/>
              <w:rPr>
                <w:rFonts w:hAnsi="宋体"/>
                <w:sz w:val="24"/>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设计人员应对照项目设计文件、工程地质勘察报告等，根据项目实际填写本条内容。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多高层木结构建筑采用的结构木材可分为方木、原木、规格材、层板胶合木、正交胶合木、结构复合木材、木基结构板材以及其他结构用锯材，其材质等级应符合现行国家标准《木结构设计标准》GB50005的有关规定。所有在室外使用，或与土壤直接接触的木构件，应采用防腐木材。在不直接接触土壤的情况下，可采用其他耐久木材或耐久木制品。</w:t>
            </w:r>
          </w:p>
          <w:p>
            <w:pPr>
              <w:spacing w:line="360" w:lineRule="auto"/>
              <w:rPr>
                <w:rFonts w:hAnsi="宋体"/>
                <w:sz w:val="24"/>
              </w:rPr>
            </w:pPr>
            <w:r>
              <w:rPr>
                <w:rFonts w:hint="eastAsia" w:hAnsi="宋体" w:cs="宋体"/>
                <w:sz w:val="24"/>
              </w:rPr>
              <w:t>条款中的“未涉及”是指本项目未涉及木构件。对于采用多种类型构件的建筑，得分按照材料用量比例计算，最终得分应在分别对应每种材料的评分后，按照材料质量进行加权平均计算。</w:t>
            </w:r>
          </w:p>
          <w:p>
            <w:pPr>
              <w:spacing w:line="360" w:lineRule="auto"/>
              <w:rPr>
                <w:rFonts w:hAnsi="宋体"/>
                <w:sz w:val="24"/>
              </w:rPr>
            </w:pPr>
            <w:r>
              <w:rPr>
                <w:rFonts w:hint="eastAsia" w:hAnsi="宋体"/>
                <w:sz w:val="24"/>
              </w:rPr>
              <w:t>本条分值为10分。</w:t>
            </w:r>
          </w:p>
        </w:tc>
      </w:tr>
    </w:tbl>
    <w:p>
      <w:pPr>
        <w:spacing w:line="360" w:lineRule="auto"/>
        <w:jc w:val="left"/>
        <w:rPr>
          <w:rFonts w:hAnsi="宋体"/>
          <w:sz w:val="24"/>
          <w:lang w:val="en-GB"/>
        </w:rPr>
      </w:pPr>
    </w:p>
    <w:p>
      <w:pPr>
        <w:spacing w:line="360" w:lineRule="auto"/>
        <w:jc w:val="left"/>
        <w:rPr>
          <w:rFonts w:hAnsi="宋体"/>
          <w:sz w:val="24"/>
        </w:rPr>
      </w:pPr>
      <w:r>
        <w:rPr>
          <w:rFonts w:hint="eastAsia" w:hAnsi="宋体"/>
          <w:sz w:val="24"/>
          <w:lang w:val="en-GB"/>
        </w:rPr>
        <w:t>8、合理选用建筑结构材料与构件；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7.2.15条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6.2.4条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2647" w:type="dxa"/>
          </w:tcPr>
          <w:p>
            <w:pPr>
              <w:spacing w:line="360" w:lineRule="auto"/>
              <w:rPr>
                <w:rFonts w:hAnsi="宋体"/>
                <w:sz w:val="24"/>
              </w:rPr>
            </w:pPr>
            <w:r>
              <w:rPr>
                <w:rFonts w:hint="eastAsia" w:hAnsi="宋体"/>
                <w:sz w:val="24"/>
              </w:rPr>
              <w:t>6.4.3条</w:t>
            </w:r>
          </w:p>
        </w:tc>
        <w:tc>
          <w:tcPr>
            <w:tcW w:w="2648" w:type="dxa"/>
          </w:tcPr>
          <w:p>
            <w:pPr>
              <w:spacing w:line="360" w:lineRule="auto"/>
              <w:rPr>
                <w:rFonts w:hAnsi="宋体"/>
                <w:sz w:val="24"/>
                <w:lang w:val="en-GB"/>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设计人员依据设计说明、结构施工图、材料预算清单、各类材料用量比例计算书等，根据项目实际选材情况填写本条内容。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Ansi="宋体"/>
                <w:sz w:val="24"/>
              </w:rPr>
              <w:t>本条中建筑结构材料主要指</w:t>
            </w:r>
            <w:r>
              <w:rPr>
                <w:rFonts w:hint="eastAsia" w:hAnsi="宋体"/>
                <w:sz w:val="24"/>
              </w:rPr>
              <w:t>强度等级不小于400MPa级高强钢筋、强度等级不小于Q355高强钢材、强度等级不小于C50的高强混凝土。</w:t>
            </w:r>
          </w:p>
          <w:p>
            <w:pPr>
              <w:spacing w:line="360" w:lineRule="auto"/>
              <w:rPr>
                <w:rFonts w:hAnsi="宋体"/>
                <w:sz w:val="24"/>
              </w:rPr>
            </w:pPr>
            <w:r>
              <w:rPr>
                <w:rFonts w:hint="eastAsia" w:hAnsi="宋体"/>
                <w:sz w:val="24"/>
              </w:rPr>
              <w:t>施工时免支撑的楼屋面板包括各种类型的钢筋混凝土叠合板或预应力混凝土叠合板，对于楼屋面采用工具式脚手架与配套定型模板施工的，可达到免抹灰效果。</w:t>
            </w:r>
          </w:p>
          <w:p>
            <w:pPr>
              <w:spacing w:line="360" w:lineRule="auto"/>
              <w:rPr>
                <w:rFonts w:hAnsi="宋体"/>
                <w:sz w:val="24"/>
              </w:rPr>
            </w:pPr>
            <w:r>
              <w:rPr>
                <w:rFonts w:hint="eastAsia" w:hAnsi="宋体"/>
                <w:sz w:val="24"/>
              </w:rPr>
              <w:t>对于高强钢筋的应用比例，GB/T 50378-2019与</w:t>
            </w:r>
            <w:r>
              <w:rPr>
                <w:rFonts w:hint="eastAsia" w:hAnsi="宋体"/>
                <w:sz w:val="24"/>
                <w:lang w:val="en-GB"/>
              </w:rPr>
              <w:t>DB33/1092-2021</w:t>
            </w:r>
            <w:r>
              <w:rPr>
                <w:rFonts w:hint="eastAsia" w:hAnsi="宋体"/>
                <w:sz w:val="24"/>
              </w:rPr>
              <w:t>的计算口径有所区别，本专篇采用了</w:t>
            </w:r>
            <w:r>
              <w:rPr>
                <w:rFonts w:hint="eastAsia" w:hAnsi="宋体"/>
                <w:sz w:val="24"/>
                <w:lang w:val="en-GB"/>
              </w:rPr>
              <w:t>DB33/1092-2021</w:t>
            </w:r>
            <w:r>
              <w:rPr>
                <w:rFonts w:hint="eastAsia" w:hAnsi="宋体"/>
                <w:sz w:val="24"/>
              </w:rPr>
              <w:t>的计算方法，即为“受力普通钢筋”的应用比例。</w:t>
            </w:r>
          </w:p>
          <w:p>
            <w:pPr>
              <w:spacing w:line="360" w:lineRule="auto"/>
              <w:rPr>
                <w:rFonts w:hAnsi="宋体"/>
                <w:sz w:val="24"/>
              </w:rPr>
            </w:pPr>
            <w:r>
              <w:rPr>
                <w:rFonts w:hint="eastAsia" w:hAnsi="宋体"/>
                <w:sz w:val="24"/>
              </w:rPr>
              <w:t>对于高强混凝土的应用比例，GB/T 50378-2019与</w:t>
            </w:r>
            <w:r>
              <w:rPr>
                <w:rFonts w:hint="eastAsia" w:hAnsi="宋体"/>
                <w:sz w:val="24"/>
                <w:lang w:val="en-GB"/>
              </w:rPr>
              <w:t>DB33/1092-2021</w:t>
            </w:r>
            <w:r>
              <w:rPr>
                <w:rFonts w:hint="eastAsia" w:hAnsi="宋体"/>
                <w:sz w:val="24"/>
              </w:rPr>
              <w:t>的计算口径也有所区别，</w:t>
            </w:r>
            <w:r>
              <w:rPr>
                <w:rFonts w:hint="eastAsia" w:hAnsi="宋体"/>
                <w:sz w:val="24"/>
                <w:lang w:val="en-GB"/>
              </w:rPr>
              <w:t>DB33/1092-2021</w:t>
            </w:r>
            <w:r>
              <w:rPr>
                <w:rFonts w:hint="eastAsia" w:hAnsi="宋体"/>
                <w:sz w:val="24"/>
              </w:rPr>
              <w:t>加设了“100米以上高层”的前提，使高强混凝土的应用更加合理。本专篇采用了</w:t>
            </w:r>
            <w:r>
              <w:rPr>
                <w:rFonts w:hint="eastAsia" w:hAnsi="宋体"/>
                <w:sz w:val="24"/>
                <w:lang w:val="en-GB"/>
              </w:rPr>
              <w:t>DB33/1092-2021</w:t>
            </w:r>
            <w:r>
              <w:rPr>
                <w:rFonts w:hint="eastAsia" w:hAnsi="宋体"/>
                <w:sz w:val="24"/>
              </w:rPr>
              <w:t>的计算方法。</w:t>
            </w:r>
          </w:p>
          <w:p>
            <w:pPr>
              <w:spacing w:line="360" w:lineRule="auto"/>
              <w:rPr>
                <w:rFonts w:hAnsi="宋体"/>
                <w:sz w:val="24"/>
              </w:rPr>
            </w:pPr>
            <w:r>
              <w:rPr>
                <w:rFonts w:hint="eastAsia" w:hAnsi="宋体"/>
                <w:sz w:val="24"/>
              </w:rPr>
              <w:t>本条分值为10分。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9、采用可再利用材料和可再循环材料；</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7.2.17.1条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6.2.5.1条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2647" w:type="dxa"/>
          </w:tcPr>
          <w:p>
            <w:pPr>
              <w:spacing w:line="360" w:lineRule="auto"/>
              <w:rPr>
                <w:rFonts w:hAnsi="宋体"/>
                <w:sz w:val="24"/>
              </w:rPr>
            </w:pPr>
            <w:r>
              <w:rPr>
                <w:rFonts w:hint="eastAsia" w:hAnsi="宋体"/>
                <w:sz w:val="24"/>
              </w:rPr>
              <w:t>6.4.5条</w:t>
            </w:r>
          </w:p>
        </w:tc>
        <w:tc>
          <w:tcPr>
            <w:tcW w:w="2648" w:type="dxa"/>
          </w:tcPr>
          <w:p>
            <w:pPr>
              <w:spacing w:line="360" w:lineRule="auto"/>
              <w:rPr>
                <w:rFonts w:hAnsi="宋体"/>
                <w:sz w:val="24"/>
                <w:lang w:val="en-GB"/>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设计人员依据设计说明、施工图、工程概预算材料清单、各种材料用量比例计算书、各种建筑材料的使用部位及使用量一览表等，根据项目实际选材情况填写本条内容。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此条中所指的</w:t>
            </w:r>
            <w:r>
              <w:rPr>
                <w:rFonts w:hint="eastAsia" w:hAnsi="宋体"/>
                <w:sz w:val="24"/>
                <w:lang w:val="en-GB"/>
              </w:rPr>
              <w:t>可再利用材料和可再循环材料</w:t>
            </w:r>
            <w:r>
              <w:rPr>
                <w:rFonts w:hint="eastAsia" w:hAnsi="宋体"/>
                <w:sz w:val="24"/>
              </w:rPr>
              <w:t>为永久性安装在工程中的建筑材料，不包括电梯等设备。可再利用材料和可再循环材料主要指：（1）不改变材料的物质形态的情况下直接进行再利用，或经过简单组合、修复后可直接再利用的材料；（2）需要通过改变物质形态才能实现循环利用的材料；（3）既可以直接再利用又可以回炉后再循环利用的材料。</w:t>
            </w:r>
          </w:p>
          <w:p>
            <w:pPr>
              <w:spacing w:line="360" w:lineRule="auto"/>
              <w:ind w:left="1"/>
              <w:rPr>
                <w:rFonts w:hAnsi="宋体"/>
                <w:sz w:val="24"/>
              </w:rPr>
            </w:pPr>
            <w:r>
              <w:rPr>
                <w:rFonts w:hint="eastAsia" w:hAnsi="宋体"/>
                <w:sz w:val="24"/>
              </w:rPr>
              <w:t>由于建筑类型的不同（住宅、公建），对采用可再利用和再循环材料的要求有所区别；</w:t>
            </w:r>
          </w:p>
          <w:p>
            <w:pPr>
              <w:spacing w:line="360" w:lineRule="auto"/>
              <w:ind w:left="1"/>
              <w:rPr>
                <w:rFonts w:hAnsi="宋体"/>
                <w:sz w:val="24"/>
              </w:rPr>
            </w:pPr>
            <w:r>
              <w:rPr>
                <w:rFonts w:hint="eastAsia" w:hAnsi="宋体"/>
                <w:sz w:val="24"/>
              </w:rPr>
              <w:t>由于绿色建筑设计标识等级的不同（一星级、二星级、三星级），对可再利用和再循环材料的用量比例要求有所区别。</w:t>
            </w:r>
          </w:p>
          <w:p>
            <w:pPr>
              <w:spacing w:line="360" w:lineRule="auto"/>
              <w:rPr>
                <w:rFonts w:hAnsi="宋体"/>
                <w:sz w:val="24"/>
              </w:rPr>
            </w:pPr>
            <w:r>
              <w:rPr>
                <w:rFonts w:hint="eastAsia" w:hAnsi="宋体"/>
                <w:sz w:val="24"/>
              </w:rPr>
              <w:t>计算可再利用材料和再循环材料用量比例时，分子为申报项目各类可再利用材料和再循环材料重量之和，分母为全部建筑材料总重量。</w:t>
            </w:r>
          </w:p>
          <w:p>
            <w:pPr>
              <w:spacing w:line="360" w:lineRule="auto"/>
              <w:rPr>
                <w:rFonts w:hAnsi="宋体"/>
                <w:sz w:val="24"/>
              </w:rPr>
            </w:pPr>
            <w:r>
              <w:rPr>
                <w:rFonts w:hint="eastAsia" w:hAnsi="宋体"/>
                <w:sz w:val="24"/>
              </w:rPr>
              <w:t>本条分值为6分。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10、采用以各种废弃物为原料生产的建筑材料；</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7.2.17.2条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6.2.5.2条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设计人员依据设计说明、施工图、工程概预算材料清单、各种材料用量比例计算书、各种建筑材料的使用部位及使用量一览表等，根据项目实际选材情况填写本条内容。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lang w:val="en-GB"/>
              </w:rPr>
            </w:pPr>
            <w:r>
              <w:rPr>
                <w:rFonts w:hint="eastAsia" w:hAnsi="宋体"/>
                <w:sz w:val="24"/>
                <w:lang w:val="en-GB"/>
              </w:rPr>
              <w:t>以废弃物为原料生产的建筑材料，是指在满足安全和使用性能的前提下，使用废弃物等作为原材料生产出的建筑材料，其中废弃物主要包括建筑废弃物、工业废料和生活废弃物。在满足使用性能的前提下，鼓励利用建筑废弃混凝土生产再生骨料，制作成混凝土砌块、水泥制品或配制再生混凝土；鼓励利用工业废料、农作物秸秆、建筑垃圾、淤泥为原料制作成水泥、混凝土、墙体材料、保温材料等建筑材料；鼓励以工业副产品石膏制作成石膏制品；鼓励使用生活废弃物经处理后制成的建筑材料。</w:t>
            </w:r>
          </w:p>
          <w:p>
            <w:pPr>
              <w:spacing w:line="360" w:lineRule="auto"/>
              <w:rPr>
                <w:rFonts w:hAnsi="宋体"/>
                <w:sz w:val="24"/>
                <w:lang w:val="en-GB"/>
              </w:rPr>
            </w:pPr>
            <w:r>
              <w:rPr>
                <w:rFonts w:hint="eastAsia" w:hAnsi="宋体"/>
                <w:sz w:val="24"/>
                <w:lang w:val="en-GB"/>
              </w:rPr>
              <w:t>计算利废材料建材用量比例时，分子为某种利废建材重量，分母为该种利废建材所属的同类材料的总重量。</w:t>
            </w:r>
          </w:p>
          <w:p>
            <w:pPr>
              <w:spacing w:line="360" w:lineRule="auto"/>
              <w:rPr>
                <w:rFonts w:hAnsi="宋体"/>
                <w:sz w:val="24"/>
              </w:rPr>
            </w:pPr>
            <w:r>
              <w:rPr>
                <w:rFonts w:hint="eastAsia" w:hAnsi="宋体"/>
                <w:sz w:val="24"/>
              </w:rPr>
              <w:t>本条分值为6分。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11、采用绿色建材；</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7.2.18条</w:t>
            </w:r>
          </w:p>
        </w:tc>
        <w:tc>
          <w:tcPr>
            <w:tcW w:w="2648" w:type="dxa"/>
          </w:tcPr>
          <w:p>
            <w:pPr>
              <w:spacing w:line="360" w:lineRule="auto"/>
              <w:rPr>
                <w:rFonts w:hAnsi="宋体"/>
                <w:sz w:val="24"/>
              </w:rPr>
            </w:pPr>
            <w:r>
              <w:rPr>
                <w:rFonts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6.2.5.5条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2647" w:type="dxa"/>
          </w:tcPr>
          <w:p>
            <w:pPr>
              <w:spacing w:line="360" w:lineRule="auto"/>
              <w:rPr>
                <w:rFonts w:hAnsi="宋体"/>
                <w:sz w:val="24"/>
              </w:rPr>
            </w:pPr>
            <w:r>
              <w:rPr>
                <w:rFonts w:hint="eastAsia" w:hAnsi="宋体"/>
                <w:sz w:val="24"/>
              </w:rPr>
              <w:t>6.4.6条</w:t>
            </w:r>
          </w:p>
        </w:tc>
        <w:tc>
          <w:tcPr>
            <w:tcW w:w="2648" w:type="dxa"/>
          </w:tcPr>
          <w:p>
            <w:pPr>
              <w:spacing w:line="360" w:lineRule="auto"/>
              <w:rPr>
                <w:rFonts w:hAnsi="宋体"/>
                <w:sz w:val="24"/>
                <w:lang w:val="en-GB"/>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Ansi="宋体"/>
                <w:sz w:val="24"/>
              </w:rPr>
              <w:t>设计人员依据设计说明</w:t>
            </w:r>
            <w:r>
              <w:rPr>
                <w:rFonts w:hint="eastAsia" w:hAnsi="宋体"/>
                <w:sz w:val="24"/>
              </w:rPr>
              <w:t>、</w:t>
            </w:r>
            <w:r>
              <w:rPr>
                <w:rFonts w:hAnsi="宋体"/>
                <w:sz w:val="24"/>
              </w:rPr>
              <w:t>施工图</w:t>
            </w:r>
            <w:r>
              <w:rPr>
                <w:rFonts w:hint="eastAsia" w:hAnsi="宋体"/>
                <w:sz w:val="24"/>
              </w:rPr>
              <w:t>、</w:t>
            </w:r>
            <w:r>
              <w:rPr>
                <w:rFonts w:hAnsi="宋体"/>
                <w:sz w:val="24"/>
              </w:rPr>
              <w:t>工程概预算材料清单等设计文件</w:t>
            </w:r>
            <w:r>
              <w:rPr>
                <w:rFonts w:hint="eastAsia" w:hAnsi="宋体"/>
                <w:sz w:val="24"/>
              </w:rPr>
              <w:t>，</w:t>
            </w:r>
            <w:r>
              <w:rPr>
                <w:rFonts w:hAnsi="宋体"/>
                <w:sz w:val="24"/>
              </w:rPr>
              <w:t>绿色建材应用比例计算分析报告等</w:t>
            </w:r>
            <w:r>
              <w:rPr>
                <w:rFonts w:hint="eastAsia" w:hAnsi="宋体"/>
                <w:sz w:val="24"/>
              </w:rPr>
              <w:t>，根据项目实际选材情况填写本条内容。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Ansi="宋体"/>
                <w:sz w:val="24"/>
              </w:rPr>
              <w:t>本条所指绿色建材需通过相关评价论证</w:t>
            </w:r>
            <w:r>
              <w:rPr>
                <w:rFonts w:hint="eastAsia" w:hAnsi="宋体"/>
                <w:sz w:val="24"/>
              </w:rPr>
              <w:t>。</w:t>
            </w:r>
          </w:p>
          <w:p>
            <w:pPr>
              <w:spacing w:line="360" w:lineRule="auto"/>
              <w:rPr>
                <w:rFonts w:hAnsi="宋体"/>
                <w:sz w:val="24"/>
              </w:rPr>
            </w:pPr>
            <w:r>
              <w:rPr>
                <w:rFonts w:hint="eastAsia" w:hAnsi="宋体"/>
                <w:sz w:val="24"/>
              </w:rPr>
              <w:t>根据GB/T 50378-2019第7.2.18条条文说明，绿色建材计算项分为：主体结构、围护墙和内隔墙、装修材料、其它材料四种类型，本专篇结构专业主要涉及其中的主体结构、围护墙和内隔墙两种类型。</w:t>
            </w:r>
          </w:p>
          <w:p>
            <w:pPr>
              <w:spacing w:line="360" w:lineRule="auto"/>
              <w:rPr>
                <w:rFonts w:hAnsi="宋体"/>
                <w:sz w:val="24"/>
              </w:rPr>
            </w:pPr>
            <w:r>
              <w:rPr>
                <w:rFonts w:hint="eastAsia" w:hAnsi="宋体"/>
                <w:sz w:val="24"/>
              </w:rPr>
              <w:t>绿色建材使用比例计算表和计算公式参见GB/T 50378-2019第7.2.18条条文说明。</w:t>
            </w:r>
          </w:p>
          <w:p>
            <w:pPr>
              <w:spacing w:line="360" w:lineRule="auto"/>
              <w:rPr>
                <w:rFonts w:hAnsi="宋体"/>
                <w:sz w:val="24"/>
              </w:rPr>
            </w:pPr>
            <w:r>
              <w:rPr>
                <w:rFonts w:hint="eastAsia" w:hAnsi="宋体"/>
                <w:sz w:val="24"/>
              </w:rPr>
              <w:t>本条分值为12分。</w:t>
            </w:r>
          </w:p>
        </w:tc>
      </w:tr>
    </w:tbl>
    <w:p>
      <w:pPr>
        <w:spacing w:line="360" w:lineRule="auto"/>
        <w:jc w:val="left"/>
        <w:rPr>
          <w:rFonts w:hAnsi="宋体"/>
          <w:sz w:val="24"/>
        </w:rPr>
      </w:pPr>
    </w:p>
    <w:p>
      <w:pPr>
        <w:spacing w:line="360" w:lineRule="auto"/>
        <w:jc w:val="left"/>
        <w:rPr>
          <w:rFonts w:hAnsi="宋体"/>
          <w:sz w:val="24"/>
        </w:rPr>
      </w:pPr>
      <w:r>
        <w:rPr>
          <w:rFonts w:hint="eastAsia" w:hAnsi="宋体"/>
          <w:sz w:val="24"/>
        </w:rPr>
        <w:t>12、采用符合工业化建造要求的结构体系与建筑构件；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1843" w:type="dxa"/>
          </w:tcPr>
          <w:p>
            <w:pPr>
              <w:spacing w:line="360" w:lineRule="auto"/>
              <w:rPr>
                <w:rFonts w:hAnsi="宋体"/>
                <w:sz w:val="24"/>
              </w:rPr>
            </w:pPr>
            <w:r>
              <w:rPr>
                <w:rFonts w:hint="eastAsia" w:hAnsi="宋体"/>
                <w:sz w:val="24"/>
              </w:rPr>
              <w:t>GB/T 50378-2019</w:t>
            </w:r>
          </w:p>
        </w:tc>
        <w:tc>
          <w:tcPr>
            <w:tcW w:w="2647" w:type="dxa"/>
          </w:tcPr>
          <w:p>
            <w:pPr>
              <w:spacing w:line="360" w:lineRule="auto"/>
              <w:rPr>
                <w:rFonts w:hAnsi="宋体"/>
                <w:sz w:val="24"/>
              </w:rPr>
            </w:pPr>
            <w:r>
              <w:rPr>
                <w:rFonts w:hint="eastAsia" w:hAnsi="宋体"/>
                <w:sz w:val="24"/>
              </w:rPr>
              <w:t>9.2.5条</w:t>
            </w:r>
          </w:p>
        </w:tc>
        <w:tc>
          <w:tcPr>
            <w:tcW w:w="2648" w:type="dxa"/>
          </w:tcPr>
          <w:p>
            <w:pPr>
              <w:spacing w:line="360" w:lineRule="auto"/>
              <w:rPr>
                <w:rFonts w:hAnsi="宋体"/>
                <w:sz w:val="24"/>
              </w:rPr>
            </w:pPr>
            <w:r>
              <w:rPr>
                <w:rFonts w:hAnsi="宋体"/>
                <w:sz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restart"/>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6.2.1.4条</w:t>
            </w:r>
          </w:p>
        </w:tc>
        <w:tc>
          <w:tcPr>
            <w:tcW w:w="2648" w:type="dxa"/>
          </w:tcPr>
          <w:p>
            <w:pPr>
              <w:spacing w:line="360" w:lineRule="auto"/>
              <w:rPr>
                <w:rFonts w:hAnsi="宋体"/>
                <w:sz w:val="24"/>
              </w:rPr>
            </w:pPr>
            <w:r>
              <w:rPr>
                <w:rFonts w:hint="eastAsia" w:hAnsi="宋体"/>
                <w:sz w:val="24"/>
                <w:lang w:val="en-GB"/>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vMerge w:val="continue"/>
          </w:tcPr>
          <w:p>
            <w:pPr>
              <w:spacing w:line="360" w:lineRule="auto"/>
              <w:rPr>
                <w:rFonts w:hAnsi="宋体"/>
                <w:sz w:val="24"/>
              </w:rPr>
            </w:pPr>
          </w:p>
        </w:tc>
        <w:tc>
          <w:tcPr>
            <w:tcW w:w="2647" w:type="dxa"/>
          </w:tcPr>
          <w:p>
            <w:pPr>
              <w:spacing w:line="360" w:lineRule="auto"/>
              <w:rPr>
                <w:rFonts w:hAnsi="宋体"/>
                <w:sz w:val="24"/>
              </w:rPr>
            </w:pPr>
            <w:r>
              <w:rPr>
                <w:rFonts w:hint="eastAsia" w:hAnsi="宋体"/>
                <w:sz w:val="24"/>
              </w:rPr>
              <w:t>6.4.2条</w:t>
            </w:r>
          </w:p>
        </w:tc>
        <w:tc>
          <w:tcPr>
            <w:tcW w:w="2648" w:type="dxa"/>
          </w:tcPr>
          <w:p>
            <w:pPr>
              <w:spacing w:line="360" w:lineRule="auto"/>
              <w:rPr>
                <w:rFonts w:hAnsi="宋体"/>
                <w:sz w:val="24"/>
                <w:lang w:val="en-GB"/>
              </w:rPr>
            </w:pPr>
            <w:r>
              <w:rPr>
                <w:rFonts w:hint="eastAsia" w:hAnsi="宋体"/>
                <w:sz w:val="24"/>
                <w:lang w:val="en-GB"/>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rPr>
              <w:t>DB33/T1165-2019</w:t>
            </w:r>
          </w:p>
        </w:tc>
        <w:tc>
          <w:tcPr>
            <w:tcW w:w="2647" w:type="dxa"/>
          </w:tcPr>
          <w:p>
            <w:pPr>
              <w:spacing w:line="360" w:lineRule="auto"/>
              <w:rPr>
                <w:rFonts w:hAnsi="宋体"/>
                <w:sz w:val="24"/>
              </w:rPr>
            </w:pPr>
            <w:r>
              <w:rPr>
                <w:rFonts w:hint="eastAsia" w:hAnsi="宋体"/>
                <w:sz w:val="24"/>
              </w:rPr>
              <w:t>2.0.2条</w:t>
            </w:r>
          </w:p>
        </w:tc>
        <w:tc>
          <w:tcPr>
            <w:tcW w:w="2648" w:type="dxa"/>
          </w:tcPr>
          <w:p>
            <w:pPr>
              <w:spacing w:line="360" w:lineRule="auto"/>
              <w:rPr>
                <w:rFonts w:hAnsi="宋体"/>
                <w:sz w:val="24"/>
                <w:lang w:val="en-GB"/>
              </w:rPr>
            </w:pPr>
            <w:r>
              <w:rPr>
                <w:rFonts w:hint="eastAsia" w:hAnsi="宋体"/>
                <w:sz w:val="24"/>
              </w:rPr>
              <w:t>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autoSpaceDE w:val="0"/>
              <w:autoSpaceDN w:val="0"/>
              <w:adjustRightInd w:val="0"/>
              <w:spacing w:line="360" w:lineRule="auto"/>
              <w:jc w:val="left"/>
              <w:rPr>
                <w:rFonts w:hAnsi="宋体"/>
                <w:sz w:val="24"/>
              </w:rPr>
            </w:pPr>
            <w:r>
              <w:rPr>
                <w:rFonts w:hint="eastAsia" w:hAnsi="宋体"/>
                <w:sz w:val="24"/>
              </w:rPr>
              <w:t>设计人员应对照项目设计说明、施工图、计算书等，根据项目实际填写本条内容。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rPr>
                <w:rFonts w:hAnsi="宋体"/>
                <w:sz w:val="24"/>
              </w:rPr>
            </w:pPr>
            <w:r>
              <w:rPr>
                <w:rFonts w:hint="eastAsia" w:hAnsi="宋体"/>
                <w:sz w:val="24"/>
              </w:rPr>
              <w:t>本条针对GB/T 50378-2019第9.2.5条加分项进行编制，考虑到GB/T 50378-2019的评价方式和计算口径与DB33/T1165-2019有区别，并基于本省在实际操作中设计人员和审查机构一般均以DB33/T1165-2019为依据，故在本专篇填写时，评价方式和计算口径按DB33/T1165-2019执行。</w:t>
            </w:r>
          </w:p>
          <w:p>
            <w:pPr>
              <w:spacing w:line="360" w:lineRule="auto"/>
              <w:ind w:left="34" w:hanging="33" w:hangingChars="14"/>
              <w:rPr>
                <w:rFonts w:hAnsi="宋体"/>
                <w:sz w:val="24"/>
              </w:rPr>
            </w:pPr>
            <w:r>
              <w:rPr>
                <w:rFonts w:hint="eastAsia" w:hAnsi="宋体"/>
                <w:sz w:val="24"/>
              </w:rPr>
              <w:t>对于钢结构、木结构建筑，可认为条款直接满足；对于砌体结构建筑，本条款不填写；对于装配式混凝土结构，要求对照DB33/T1165-2019表4.0.1计算主体结构指标实际评价分值，并与其它专业涉及的评分模块汇总后计算出装配率，当装配率达到DB33/T1165-2019要求时，可以得10分。</w:t>
            </w:r>
          </w:p>
          <w:p>
            <w:pPr>
              <w:spacing w:line="360" w:lineRule="auto"/>
              <w:rPr>
                <w:rFonts w:hAnsi="宋体"/>
                <w:sz w:val="24"/>
              </w:rPr>
            </w:pPr>
            <w:r>
              <w:rPr>
                <w:rFonts w:hint="eastAsia" w:hAnsi="宋体"/>
                <w:sz w:val="24"/>
              </w:rPr>
              <w:t>本条分值为10分。</w:t>
            </w:r>
          </w:p>
        </w:tc>
      </w:tr>
    </w:tbl>
    <w:p>
      <w:pPr>
        <w:spacing w:line="360" w:lineRule="auto"/>
        <w:jc w:val="left"/>
        <w:rPr>
          <w:rFonts w:hAnsi="宋体"/>
          <w:sz w:val="24"/>
        </w:rPr>
      </w:pPr>
    </w:p>
    <w:p>
      <w:pPr>
        <w:spacing w:line="360" w:lineRule="auto"/>
        <w:jc w:val="left"/>
        <w:rPr>
          <w:rFonts w:hAnsi="宋体"/>
          <w:sz w:val="24"/>
          <w:lang w:val="en-GB"/>
        </w:rPr>
      </w:pPr>
      <w:r>
        <w:rPr>
          <w:rFonts w:hint="eastAsia" w:hAnsi="宋体"/>
          <w:sz w:val="24"/>
          <w:lang w:val="en-GB"/>
        </w:rPr>
        <w:t>13：采取了与主体结构设计使用年限和使用环境相适应的结构耐久性设计措施；</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tcPr>
          <w:p>
            <w:pPr>
              <w:spacing w:line="360" w:lineRule="auto"/>
              <w:rPr>
                <w:rFonts w:hAnsi="宋体"/>
                <w:sz w:val="24"/>
              </w:rPr>
            </w:pPr>
          </w:p>
        </w:tc>
        <w:tc>
          <w:tcPr>
            <w:tcW w:w="1843" w:type="dxa"/>
          </w:tcPr>
          <w:p>
            <w:pPr>
              <w:spacing w:line="360" w:lineRule="auto"/>
              <w:rPr>
                <w:rFonts w:hAnsi="宋体"/>
                <w:sz w:val="24"/>
              </w:rPr>
            </w:pPr>
            <w:r>
              <w:rPr>
                <w:rFonts w:hint="eastAsia" w:hAnsi="宋体"/>
                <w:sz w:val="24"/>
                <w:lang w:val="en-GB"/>
              </w:rPr>
              <w:t>DB33/1092-2021</w:t>
            </w:r>
          </w:p>
        </w:tc>
        <w:tc>
          <w:tcPr>
            <w:tcW w:w="2647" w:type="dxa"/>
          </w:tcPr>
          <w:p>
            <w:pPr>
              <w:spacing w:line="360" w:lineRule="auto"/>
              <w:rPr>
                <w:rFonts w:hAnsi="宋体"/>
                <w:sz w:val="24"/>
              </w:rPr>
            </w:pPr>
            <w:r>
              <w:rPr>
                <w:rFonts w:hint="eastAsia" w:hAnsi="宋体"/>
                <w:sz w:val="24"/>
              </w:rPr>
              <w:t>6.1.3条</w:t>
            </w:r>
          </w:p>
        </w:tc>
        <w:tc>
          <w:tcPr>
            <w:tcW w:w="2648" w:type="dxa"/>
          </w:tcPr>
          <w:p>
            <w:pPr>
              <w:spacing w:line="360" w:lineRule="auto"/>
              <w:rPr>
                <w:rFonts w:hAnsi="宋体"/>
                <w:sz w:val="24"/>
              </w:rPr>
            </w:pPr>
            <w:r>
              <w:rPr>
                <w:rFonts w:hint="eastAsia" w:hAnsi="宋体"/>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3"/>
          </w:tcPr>
          <w:p>
            <w:pPr>
              <w:spacing w:line="360" w:lineRule="auto"/>
              <w:ind w:left="1"/>
              <w:rPr>
                <w:rFonts w:hAnsi="宋体"/>
                <w:sz w:val="24"/>
              </w:rPr>
            </w:pPr>
            <w:r>
              <w:rPr>
                <w:rFonts w:hint="eastAsia" w:hAnsi="宋体"/>
                <w:sz w:val="24"/>
              </w:rPr>
              <w:t>设计人员应对照项目设计文件、结构计算书，根据项目实际填写本条内容。</w:t>
            </w:r>
          </w:p>
          <w:p>
            <w:pPr>
              <w:spacing w:line="360" w:lineRule="auto"/>
              <w:rPr>
                <w:rFonts w:hAnsi="宋体"/>
                <w:sz w:val="24"/>
              </w:rPr>
            </w:pPr>
            <w:r>
              <w:rPr>
                <w:rFonts w:hint="eastAsia" w:hAnsi="宋体"/>
                <w:sz w:val="24"/>
              </w:rPr>
              <w:t>结构构件的抗力及耐久性应满足相应设计使用年限的要求，并根据使用环境</w:t>
            </w:r>
          </w:p>
          <w:p>
            <w:pPr>
              <w:spacing w:line="360" w:lineRule="auto"/>
              <w:rPr>
                <w:rFonts w:hAnsi="宋体"/>
                <w:sz w:val="24"/>
              </w:rPr>
            </w:pPr>
            <w:r>
              <w:rPr>
                <w:rFonts w:hint="eastAsia" w:hAnsi="宋体"/>
                <w:sz w:val="24"/>
              </w:rPr>
              <w:t>确定相应的环境类别，采取相应的提高结构耐久性和防腐蚀措施。</w:t>
            </w:r>
          </w:p>
          <w:p>
            <w:pPr>
              <w:spacing w:line="360" w:lineRule="auto"/>
              <w:ind w:left="1"/>
              <w:rPr>
                <w:rFonts w:hAnsi="宋体"/>
                <w:sz w:val="24"/>
              </w:rPr>
            </w:pPr>
            <w:r>
              <w:rPr>
                <w:rFonts w:hint="eastAsia" w:hAnsi="宋体"/>
                <w:sz w:val="24"/>
                <w:lang w:val="en-GB"/>
              </w:rPr>
              <w:t>此条款为DB33/1092-2021一般规定，必须达标。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3"/>
          </w:tcPr>
          <w:p>
            <w:pPr>
              <w:spacing w:line="360" w:lineRule="auto"/>
              <w:ind w:left="360" w:hanging="360" w:hangingChars="150"/>
              <w:rPr>
                <w:rFonts w:hAnsi="宋体"/>
                <w:sz w:val="24"/>
              </w:rPr>
            </w:pPr>
          </w:p>
        </w:tc>
      </w:tr>
    </w:tbl>
    <w:p>
      <w:pPr>
        <w:jc w:val="left"/>
        <w:rPr>
          <w:rFonts w:hAnsi="宋体"/>
          <w:sz w:val="18"/>
          <w:szCs w:val="18"/>
        </w:rPr>
      </w:pPr>
    </w:p>
    <w:p>
      <w:pPr>
        <w:widowControl/>
        <w:jc w:val="left"/>
        <w:rPr>
          <w:rFonts w:hAnsi="宋体"/>
          <w:b/>
          <w:bCs/>
          <w:kern w:val="0"/>
          <w:sz w:val="24"/>
        </w:rPr>
      </w:pPr>
      <w:r>
        <w:rPr>
          <w:rFonts w:hAnsi="宋体"/>
          <w:b/>
          <w:bCs/>
          <w:kern w:val="0"/>
          <w:sz w:val="24"/>
        </w:rPr>
        <w:br w:type="page"/>
      </w:r>
    </w:p>
    <w:p>
      <w:pPr>
        <w:keepNext/>
        <w:keepLines/>
        <w:spacing w:before="260" w:after="260" w:line="415" w:lineRule="auto"/>
        <w:jc w:val="center"/>
        <w:outlineLvl w:val="2"/>
        <w:rPr>
          <w:b/>
          <w:bCs/>
          <w:sz w:val="32"/>
          <w:szCs w:val="32"/>
        </w:rPr>
      </w:pPr>
      <w:r>
        <w:rPr>
          <w:rFonts w:hint="eastAsia"/>
          <w:b/>
          <w:bCs/>
          <w:sz w:val="32"/>
          <w:szCs w:val="32"/>
        </w:rPr>
        <w:t>3.4 给排水专业填写说明</w:t>
      </w:r>
    </w:p>
    <w:p>
      <w:pPr>
        <w:spacing w:line="240" w:lineRule="atLeast"/>
        <w:ind w:firstLine="420"/>
        <w:rPr>
          <w:rFonts w:hAnsi="宋体"/>
          <w:szCs w:val="21"/>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一、给排水主要设计依据: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此项应包括项目进行建筑绿色与节能设计时所遵循的主要设计依据。包括法律法规、政策文件及现行国家与地方的标准、规范；还包括项目已取得的节能审查意见书及其附件：节能评估报告书（表）和专家评审意见；</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1.1 由设计人员复核各设计标准的现行版本号。</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1.2 设计人员应按项目选用的相关技术与措施，增补有关标准、规范依据。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1.3 设计人员应根据项目所在地特性，增加相应的相关政府性文件为依据。</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特别说明：当本专篇依据的标准、规范修订或有新标准、新规范实施时，应按新版标准、规范对专篇相关内容进行复核、调整后选用。</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二、给排水</w:t>
      </w:r>
      <w:r>
        <w:rPr>
          <w:rFonts w:ascii="Times New Roman" w:cs="宋体"/>
          <w:color w:val="000000"/>
          <w:kern w:val="0"/>
          <w:sz w:val="24"/>
        </w:rPr>
        <w:t>设计技术措施</w:t>
      </w:r>
      <w:r>
        <w:rPr>
          <w:rFonts w:hint="eastAsia"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◇一般说明：</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1、填表说明主要包含三部分内容，分别为：条文来源、依据材料、备注。其中：“条文来源”主要依据浙江省《绿色建筑设计标准》 DB33/1092-2021（</w:t>
      </w:r>
      <w:r>
        <w:rPr>
          <w:rFonts w:ascii="Times New Roman" w:cs="宋体"/>
          <w:color w:val="000000"/>
          <w:kern w:val="0"/>
          <w:sz w:val="24"/>
        </w:rPr>
        <w:t>以</w:t>
      </w:r>
      <w:r>
        <w:rPr>
          <w:rFonts w:hint="eastAsia" w:ascii="Times New Roman" w:cs="宋体"/>
          <w:color w:val="000000"/>
          <w:kern w:val="0"/>
          <w:sz w:val="24"/>
        </w:rPr>
        <w:t>下</w:t>
      </w:r>
      <w:r>
        <w:rPr>
          <w:rFonts w:ascii="Times New Roman" w:cs="宋体"/>
          <w:color w:val="000000"/>
          <w:kern w:val="0"/>
          <w:sz w:val="24"/>
        </w:rPr>
        <w:t>简称</w:t>
      </w:r>
      <w:r>
        <w:rPr>
          <w:rFonts w:hint="eastAsia" w:ascii="Times New Roman" w:cs="宋体"/>
          <w:color w:val="000000"/>
          <w:kern w:val="0"/>
          <w:sz w:val="24"/>
        </w:rPr>
        <w:t>“DB33/1092-2021”）、浙江省《居住建筑节能设计标准》</w:t>
      </w:r>
      <w:r>
        <w:rPr>
          <w:rFonts w:ascii="Times New Roman" w:cs="宋体"/>
          <w:color w:val="000000"/>
          <w:kern w:val="0"/>
          <w:sz w:val="24"/>
        </w:rPr>
        <w:t>DB 33/1015-2021</w:t>
      </w:r>
      <w:r>
        <w:rPr>
          <w:rFonts w:hint="eastAsia" w:ascii="Times New Roman" w:cs="宋体"/>
          <w:color w:val="000000"/>
          <w:kern w:val="0"/>
          <w:sz w:val="24"/>
        </w:rPr>
        <w:t>（以下简称</w:t>
      </w:r>
      <w:r>
        <w:rPr>
          <w:rFonts w:ascii="Times New Roman" w:cs="宋体"/>
          <w:color w:val="000000"/>
          <w:kern w:val="0"/>
          <w:sz w:val="24"/>
        </w:rPr>
        <w:t>DB 33/1015-2021</w:t>
      </w:r>
      <w:r>
        <w:rPr>
          <w:rFonts w:hint="eastAsia" w:ascii="Times New Roman" w:cs="宋体"/>
          <w:color w:val="000000"/>
          <w:kern w:val="0"/>
          <w:sz w:val="24"/>
        </w:rPr>
        <w:t>）、</w:t>
      </w:r>
      <w:r>
        <w:rPr>
          <w:rFonts w:ascii="Times New Roman" w:cs="宋体"/>
          <w:color w:val="000000"/>
          <w:kern w:val="0"/>
          <w:sz w:val="24"/>
        </w:rPr>
        <w:t>国家标准</w:t>
      </w:r>
      <w:r>
        <w:rPr>
          <w:rFonts w:hint="eastAsia" w:ascii="Times New Roman" w:cs="宋体"/>
          <w:color w:val="000000"/>
          <w:kern w:val="0"/>
          <w:sz w:val="24"/>
        </w:rPr>
        <w:t>《绿色建筑评价</w:t>
      </w:r>
      <w:r>
        <w:rPr>
          <w:rFonts w:ascii="Times New Roman" w:cs="宋体"/>
          <w:color w:val="000000"/>
          <w:kern w:val="0"/>
          <w:sz w:val="24"/>
        </w:rPr>
        <w:t>标准</w:t>
      </w:r>
      <w:r>
        <w:rPr>
          <w:rFonts w:hint="eastAsia" w:ascii="Times New Roman" w:cs="宋体"/>
          <w:color w:val="000000"/>
          <w:kern w:val="0"/>
          <w:sz w:val="24"/>
        </w:rPr>
        <w:t>》GB/T50378-201</w:t>
      </w:r>
      <w:r>
        <w:rPr>
          <w:rFonts w:ascii="Times New Roman" w:cs="宋体"/>
          <w:color w:val="000000"/>
          <w:kern w:val="0"/>
          <w:sz w:val="24"/>
        </w:rPr>
        <w:t>9</w:t>
      </w:r>
      <w:r>
        <w:rPr>
          <w:rFonts w:hint="eastAsia" w:ascii="Times New Roman" w:cs="宋体"/>
          <w:color w:val="000000"/>
          <w:kern w:val="0"/>
          <w:sz w:val="24"/>
        </w:rPr>
        <w:t>（</w:t>
      </w:r>
      <w:r>
        <w:rPr>
          <w:rFonts w:ascii="Times New Roman" w:cs="宋体"/>
          <w:color w:val="000000"/>
          <w:kern w:val="0"/>
          <w:sz w:val="24"/>
        </w:rPr>
        <w:t>以下简称“</w:t>
      </w:r>
      <w:r>
        <w:rPr>
          <w:rFonts w:hint="eastAsia" w:ascii="Times New Roman" w:cs="宋体"/>
          <w:color w:val="000000"/>
          <w:kern w:val="0"/>
          <w:sz w:val="24"/>
        </w:rPr>
        <w:t>GB/T</w:t>
      </w:r>
      <w:r>
        <w:rPr>
          <w:rFonts w:ascii="Times New Roman" w:cs="宋体"/>
          <w:color w:val="000000"/>
          <w:kern w:val="0"/>
          <w:sz w:val="24"/>
        </w:rPr>
        <w:t xml:space="preserve"> </w:t>
      </w:r>
      <w:r>
        <w:rPr>
          <w:rFonts w:hint="eastAsia" w:ascii="Times New Roman" w:cs="宋体"/>
          <w:color w:val="000000"/>
          <w:kern w:val="0"/>
          <w:sz w:val="24"/>
        </w:rPr>
        <w:t>50378-201</w:t>
      </w:r>
      <w:r>
        <w:rPr>
          <w:rFonts w:ascii="Times New Roman" w:cs="宋体"/>
          <w:color w:val="000000"/>
          <w:kern w:val="0"/>
          <w:sz w:val="24"/>
        </w:rPr>
        <w:t>9”</w:t>
      </w:r>
      <w:r>
        <w:rPr>
          <w:rFonts w:hint="eastAsia" w:ascii="Times New Roman" w:cs="宋体"/>
          <w:color w:val="000000"/>
          <w:kern w:val="0"/>
          <w:sz w:val="24"/>
        </w:rPr>
        <w:t>）、《建筑给水排水与节水通用规范》GB 55020-2021（</w:t>
      </w:r>
      <w:r>
        <w:rPr>
          <w:rFonts w:ascii="Times New Roman" w:cs="宋体"/>
          <w:color w:val="000000"/>
          <w:kern w:val="0"/>
          <w:sz w:val="24"/>
        </w:rPr>
        <w:t>以下简称“GB 55020-2021”</w:t>
      </w:r>
      <w:r>
        <w:rPr>
          <w:rFonts w:hint="eastAsia" w:ascii="Times New Roman" w:cs="宋体"/>
          <w:color w:val="000000"/>
          <w:kern w:val="0"/>
          <w:sz w:val="24"/>
        </w:rPr>
        <w:t>）、《建筑节能与可再生能源利用通用规范》GB55015-2021（</w:t>
      </w:r>
      <w:r>
        <w:rPr>
          <w:rFonts w:ascii="Times New Roman" w:cs="宋体"/>
          <w:color w:val="000000"/>
          <w:kern w:val="0"/>
          <w:sz w:val="24"/>
        </w:rPr>
        <w:t>以下简称“GB55015-2021”</w:t>
      </w:r>
      <w:r>
        <w:rPr>
          <w:rFonts w:hint="eastAsia" w:ascii="Times New Roman" w:cs="宋体"/>
          <w:color w:val="000000"/>
          <w:kern w:val="0"/>
          <w:sz w:val="24"/>
        </w:rPr>
        <w:t>）、《浙江省绿色建筑条例》、《建筑中水设计规范》GB</w:t>
      </w:r>
      <w:r>
        <w:rPr>
          <w:rFonts w:ascii="Times New Roman" w:cs="宋体"/>
          <w:color w:val="000000"/>
          <w:kern w:val="0"/>
          <w:sz w:val="24"/>
        </w:rPr>
        <w:t xml:space="preserve"> </w:t>
      </w:r>
      <w:r>
        <w:rPr>
          <w:rFonts w:hint="eastAsia" w:ascii="Times New Roman" w:cs="宋体"/>
          <w:color w:val="000000"/>
          <w:kern w:val="0"/>
          <w:sz w:val="24"/>
        </w:rPr>
        <w:t>50336-20</w:t>
      </w:r>
      <w:r>
        <w:rPr>
          <w:rFonts w:ascii="Times New Roman" w:cs="宋体"/>
          <w:color w:val="000000"/>
          <w:kern w:val="0"/>
          <w:sz w:val="24"/>
        </w:rPr>
        <w:t>18</w:t>
      </w:r>
      <w:r>
        <w:rPr>
          <w:rFonts w:hint="eastAsia" w:ascii="Times New Roman" w:cs="宋体"/>
          <w:color w:val="000000"/>
          <w:kern w:val="0"/>
          <w:sz w:val="24"/>
        </w:rPr>
        <w:t>、《建筑与小区雨水控制及利用工程技术规范》GB</w:t>
      </w:r>
      <w:r>
        <w:rPr>
          <w:rFonts w:ascii="Times New Roman" w:cs="宋体"/>
          <w:color w:val="000000"/>
          <w:kern w:val="0"/>
          <w:sz w:val="24"/>
        </w:rPr>
        <w:t xml:space="preserve"> </w:t>
      </w:r>
      <w:r>
        <w:rPr>
          <w:rFonts w:hint="eastAsia" w:ascii="Times New Roman" w:cs="宋体"/>
          <w:color w:val="000000"/>
          <w:kern w:val="0"/>
          <w:sz w:val="24"/>
        </w:rPr>
        <w:t>50400-2016的出处与条文编号；“依据材料”是明确</w:t>
      </w:r>
      <w:r>
        <w:rPr>
          <w:rFonts w:ascii="Times New Roman" w:cs="宋体"/>
          <w:color w:val="000000"/>
          <w:kern w:val="0"/>
          <w:sz w:val="24"/>
        </w:rPr>
        <w:t>设计人员依据</w:t>
      </w:r>
      <w:r>
        <w:rPr>
          <w:rFonts w:hint="eastAsia" w:ascii="Times New Roman" w:cs="宋体"/>
          <w:color w:val="000000"/>
          <w:kern w:val="0"/>
          <w:sz w:val="24"/>
        </w:rPr>
        <w:t>所</w:t>
      </w:r>
      <w:r>
        <w:rPr>
          <w:rFonts w:ascii="Times New Roman" w:cs="宋体"/>
          <w:color w:val="000000"/>
          <w:kern w:val="0"/>
          <w:sz w:val="24"/>
        </w:rPr>
        <w:t>注的基础资料</w:t>
      </w:r>
      <w:r>
        <w:rPr>
          <w:rFonts w:hint="eastAsia" w:ascii="Times New Roman" w:cs="宋体"/>
          <w:color w:val="000000"/>
          <w:kern w:val="0"/>
          <w:sz w:val="24"/>
        </w:rPr>
        <w:t>进行分析和</w:t>
      </w:r>
      <w:r>
        <w:rPr>
          <w:rFonts w:ascii="Times New Roman" w:cs="宋体"/>
          <w:color w:val="000000"/>
          <w:kern w:val="0"/>
          <w:sz w:val="24"/>
        </w:rPr>
        <w:t>填写</w:t>
      </w:r>
      <w:r>
        <w:rPr>
          <w:rFonts w:hint="eastAsia" w:ascii="Times New Roman" w:cs="宋体"/>
          <w:color w:val="000000"/>
          <w:kern w:val="0"/>
          <w:sz w:val="24"/>
        </w:rPr>
        <w:t>；“备注”是指对条款需要注意与重点核查的内容进行详细说明，或对相关条文进行解释和补充。</w:t>
      </w:r>
    </w:p>
    <w:p>
      <w:pPr>
        <w:ind w:firstLine="420" w:firstLineChars="200"/>
        <w:jc w:val="left"/>
        <w:rPr>
          <w:rFonts w:hAnsi="宋体"/>
          <w:szCs w:val="21"/>
        </w:rPr>
      </w:pPr>
    </w:p>
    <w:p>
      <w:pPr>
        <w:spacing w:line="360" w:lineRule="auto"/>
        <w:ind w:firstLine="480" w:firstLineChars="200"/>
        <w:jc w:val="left"/>
        <w:rPr>
          <w:rFonts w:hAnsi="宋体"/>
          <w:sz w:val="24"/>
        </w:rPr>
      </w:pPr>
      <w:r>
        <w:rPr>
          <w:rFonts w:hint="eastAsia" w:hAnsi="宋体"/>
          <w:sz w:val="24"/>
        </w:rPr>
        <w:t>◇条款说明：</w:t>
      </w:r>
    </w:p>
    <w:p>
      <w:pPr>
        <w:spacing w:line="360" w:lineRule="auto"/>
        <w:ind w:firstLine="481" w:firstLineChars="200"/>
        <w:jc w:val="left"/>
        <w:rPr>
          <w:rFonts w:hAnsi="宋体"/>
          <w:b/>
          <w:sz w:val="24"/>
          <w:lang w:val="en-GB"/>
        </w:rPr>
      </w:pPr>
      <w:r>
        <w:rPr>
          <w:rFonts w:hint="eastAsia" w:hAnsi="宋体"/>
          <w:b/>
          <w:sz w:val="24"/>
          <w:lang w:val="en-GB"/>
        </w:rPr>
        <w:t>控制项内容：</w:t>
      </w:r>
    </w:p>
    <w:p>
      <w:pPr>
        <w:spacing w:line="360" w:lineRule="auto"/>
        <w:ind w:firstLine="481" w:firstLineChars="200"/>
        <w:jc w:val="left"/>
        <w:rPr>
          <w:rFonts w:hAnsi="宋体"/>
          <w:b/>
          <w:sz w:val="24"/>
        </w:rPr>
      </w:pPr>
    </w:p>
    <w:tbl>
      <w:tblPr>
        <w:tblStyle w:val="45"/>
        <w:tblW w:w="51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55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7" w:type="pct"/>
            <w:vMerge w:val="restart"/>
          </w:tcPr>
          <w:p>
            <w:pPr>
              <w:widowControl/>
              <w:spacing w:line="360" w:lineRule="auto"/>
              <w:rPr>
                <w:sz w:val="24"/>
              </w:rPr>
            </w:pPr>
            <w:r>
              <w:rPr>
                <w:rFonts w:hint="eastAsia"/>
                <w:sz w:val="24"/>
              </w:rPr>
              <w:t>条文来源</w:t>
            </w:r>
          </w:p>
        </w:tc>
        <w:tc>
          <w:tcPr>
            <w:tcW w:w="1348" w:type="pct"/>
          </w:tcPr>
          <w:p>
            <w:pPr>
              <w:widowControl/>
              <w:spacing w:line="360" w:lineRule="auto"/>
              <w:ind w:firstLine="38" w:firstLineChars="16"/>
              <w:rPr>
                <w:sz w:val="24"/>
              </w:rPr>
            </w:pPr>
            <w:r>
              <w:rPr>
                <w:rFonts w:hint="eastAsia"/>
                <w:sz w:val="24"/>
              </w:rPr>
              <w:t>浙江省绿色建筑条例</w:t>
            </w:r>
          </w:p>
        </w:tc>
        <w:tc>
          <w:tcPr>
            <w:tcW w:w="2996" w:type="pct"/>
          </w:tcPr>
          <w:p>
            <w:pPr>
              <w:widowControl/>
              <w:spacing w:line="360" w:lineRule="auto"/>
              <w:ind w:firstLine="36" w:firstLineChars="15"/>
              <w:rPr>
                <w:sz w:val="24"/>
              </w:rPr>
            </w:pPr>
            <w:r>
              <w:rPr>
                <w:rFonts w:hint="eastAsia"/>
                <w:sz w:val="24"/>
              </w:rPr>
              <w:t>第29、31条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57" w:type="pct"/>
            <w:vMerge w:val="continue"/>
          </w:tcPr>
          <w:p>
            <w:pPr>
              <w:widowControl/>
              <w:spacing w:line="360" w:lineRule="auto"/>
              <w:ind w:firstLine="420"/>
              <w:rPr>
                <w:sz w:val="24"/>
              </w:rPr>
            </w:pPr>
          </w:p>
        </w:tc>
        <w:tc>
          <w:tcPr>
            <w:tcW w:w="1348" w:type="pct"/>
          </w:tcPr>
          <w:p>
            <w:pPr>
              <w:widowControl/>
              <w:spacing w:line="360" w:lineRule="auto"/>
              <w:ind w:firstLine="38" w:firstLineChars="16"/>
              <w:rPr>
                <w:sz w:val="24"/>
              </w:rPr>
            </w:pPr>
            <w:r>
              <w:rPr>
                <w:rFonts w:hint="eastAsia"/>
                <w:sz w:val="24"/>
              </w:rPr>
              <w:t>GB</w:t>
            </w:r>
            <w:r>
              <w:rPr>
                <w:sz w:val="24"/>
              </w:rPr>
              <w:t>50378-2019</w:t>
            </w:r>
          </w:p>
        </w:tc>
        <w:tc>
          <w:tcPr>
            <w:tcW w:w="2996" w:type="pct"/>
          </w:tcPr>
          <w:p>
            <w:pPr>
              <w:widowControl/>
              <w:spacing w:line="360" w:lineRule="auto"/>
              <w:ind w:firstLine="36" w:firstLineChars="15"/>
              <w:rPr>
                <w:sz w:val="24"/>
              </w:rPr>
            </w:pPr>
            <w:r>
              <w:rPr>
                <w:rFonts w:hint="eastAsia"/>
                <w:sz w:val="24"/>
              </w:rPr>
              <w:t>5.1.3、7.1.7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657" w:type="pct"/>
            <w:vMerge w:val="continue"/>
          </w:tcPr>
          <w:p>
            <w:pPr>
              <w:widowControl/>
              <w:spacing w:line="360" w:lineRule="auto"/>
              <w:ind w:firstLine="420"/>
              <w:rPr>
                <w:sz w:val="24"/>
              </w:rPr>
            </w:pPr>
          </w:p>
        </w:tc>
        <w:tc>
          <w:tcPr>
            <w:tcW w:w="1348" w:type="pct"/>
          </w:tcPr>
          <w:p>
            <w:pPr>
              <w:widowControl/>
              <w:spacing w:line="360" w:lineRule="auto"/>
              <w:ind w:firstLine="38" w:firstLineChars="16"/>
              <w:rPr>
                <w:sz w:val="24"/>
              </w:rPr>
            </w:pPr>
            <w:r>
              <w:rPr>
                <w:rFonts w:hint="eastAsia"/>
                <w:sz w:val="24"/>
              </w:rPr>
              <w:t>GB</w:t>
            </w:r>
            <w:r>
              <w:rPr>
                <w:sz w:val="24"/>
              </w:rPr>
              <w:t>55020-2021</w:t>
            </w:r>
          </w:p>
        </w:tc>
        <w:tc>
          <w:tcPr>
            <w:tcW w:w="2996" w:type="pct"/>
          </w:tcPr>
          <w:p>
            <w:pPr>
              <w:widowControl/>
              <w:spacing w:line="360" w:lineRule="auto"/>
              <w:ind w:right="-105" w:rightChars="-50" w:firstLine="29"/>
              <w:rPr>
                <w:sz w:val="24"/>
              </w:rPr>
            </w:pPr>
            <w:r>
              <w:rPr>
                <w:rFonts w:hint="eastAsia"/>
                <w:sz w:val="24"/>
              </w:rPr>
              <w:t>2.0.4、3.4.1、3.4.2、3.4.3、3.4.4、3.4.5、3.4.6、3.4.7、3.4.8、7.1.3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657" w:type="pct"/>
            <w:vMerge w:val="continue"/>
          </w:tcPr>
          <w:p>
            <w:pPr>
              <w:widowControl/>
              <w:spacing w:line="360" w:lineRule="auto"/>
              <w:ind w:firstLine="420"/>
              <w:rPr>
                <w:sz w:val="24"/>
              </w:rPr>
            </w:pPr>
          </w:p>
        </w:tc>
        <w:tc>
          <w:tcPr>
            <w:tcW w:w="1348" w:type="pct"/>
          </w:tcPr>
          <w:p>
            <w:pPr>
              <w:widowControl/>
              <w:spacing w:line="360" w:lineRule="auto"/>
              <w:ind w:firstLine="38" w:firstLineChars="16"/>
              <w:rPr>
                <w:sz w:val="24"/>
              </w:rPr>
            </w:pPr>
            <w:r>
              <w:rPr>
                <w:rFonts w:hint="eastAsia"/>
                <w:sz w:val="24"/>
              </w:rPr>
              <w:t>DB33/1092-2021</w:t>
            </w:r>
          </w:p>
        </w:tc>
        <w:tc>
          <w:tcPr>
            <w:tcW w:w="2996" w:type="pct"/>
          </w:tcPr>
          <w:p>
            <w:pPr>
              <w:widowControl/>
              <w:spacing w:line="360" w:lineRule="auto"/>
              <w:rPr>
                <w:sz w:val="24"/>
              </w:rPr>
            </w:pPr>
            <w:r>
              <w:rPr>
                <w:rFonts w:hint="eastAsia"/>
                <w:sz w:val="24"/>
              </w:rPr>
              <w:t>7.</w:t>
            </w:r>
            <w:r>
              <w:rPr>
                <w:sz w:val="24"/>
              </w:rPr>
              <w:t>1.1</w:t>
            </w:r>
            <w:r>
              <w:rPr>
                <w:rFonts w:hint="eastAsia"/>
                <w:sz w:val="24"/>
              </w:rPr>
              <w:t>、7</w:t>
            </w:r>
            <w:r>
              <w:rPr>
                <w:sz w:val="24"/>
              </w:rPr>
              <w:t>.</w:t>
            </w:r>
            <w:r>
              <w:rPr>
                <w:rFonts w:hint="eastAsia"/>
                <w:sz w:val="24"/>
              </w:rPr>
              <w:t>1</w:t>
            </w:r>
            <w:r>
              <w:rPr>
                <w:sz w:val="24"/>
              </w:rPr>
              <w:t>.2</w:t>
            </w:r>
            <w:r>
              <w:rPr>
                <w:rFonts w:hint="eastAsia"/>
                <w:sz w:val="24"/>
              </w:rPr>
              <w:t>、7</w:t>
            </w:r>
            <w:r>
              <w:rPr>
                <w:sz w:val="24"/>
              </w:rPr>
              <w:t>.1.3</w:t>
            </w:r>
            <w:r>
              <w:rPr>
                <w:rFonts w:hint="eastAsia"/>
                <w:sz w:val="24"/>
              </w:rPr>
              <w:t>、7</w:t>
            </w:r>
            <w:r>
              <w:rPr>
                <w:sz w:val="24"/>
              </w:rPr>
              <w:t>.1.4</w:t>
            </w:r>
            <w:r>
              <w:rPr>
                <w:rFonts w:hint="eastAsia"/>
                <w:sz w:val="24"/>
              </w:rPr>
              <w:t>、7</w:t>
            </w:r>
            <w:r>
              <w:rPr>
                <w:sz w:val="24"/>
              </w:rPr>
              <w:t>.1.5</w:t>
            </w:r>
            <w:r>
              <w:rPr>
                <w:rFonts w:hint="eastAsia"/>
                <w:sz w:val="24"/>
              </w:rPr>
              <w:t>、 7</w:t>
            </w:r>
            <w:r>
              <w:rPr>
                <w:sz w:val="24"/>
              </w:rPr>
              <w:t>.2.3</w:t>
            </w:r>
            <w:r>
              <w:rPr>
                <w:rFonts w:hint="eastAsia"/>
                <w:sz w:val="24"/>
              </w:rPr>
              <w:t>、7</w:t>
            </w:r>
            <w:r>
              <w:rPr>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pct"/>
          </w:tcPr>
          <w:p>
            <w:pPr>
              <w:widowControl/>
              <w:spacing w:line="360" w:lineRule="auto"/>
              <w:ind w:firstLine="420"/>
              <w:rPr>
                <w:sz w:val="24"/>
              </w:rPr>
            </w:pPr>
            <w:r>
              <w:rPr>
                <w:rFonts w:hint="eastAsia"/>
                <w:sz w:val="24"/>
              </w:rPr>
              <w:t>依据材料</w:t>
            </w:r>
          </w:p>
        </w:tc>
        <w:tc>
          <w:tcPr>
            <w:tcW w:w="4343" w:type="pct"/>
            <w:gridSpan w:val="2"/>
          </w:tcPr>
          <w:p>
            <w:pPr>
              <w:widowControl/>
              <w:spacing w:line="360" w:lineRule="auto"/>
              <w:ind w:firstLine="420"/>
              <w:rPr>
                <w:sz w:val="24"/>
              </w:rPr>
            </w:pPr>
            <w:r>
              <w:rPr>
                <w:rFonts w:hint="eastAsia"/>
                <w:sz w:val="24"/>
              </w:rPr>
              <w:t>查阅设计图纸及说明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pct"/>
          </w:tcPr>
          <w:p>
            <w:pPr>
              <w:widowControl/>
              <w:spacing w:line="360" w:lineRule="auto"/>
              <w:ind w:firstLine="420"/>
              <w:rPr>
                <w:sz w:val="24"/>
              </w:rPr>
            </w:pPr>
            <w:r>
              <w:rPr>
                <w:rFonts w:hint="eastAsia"/>
                <w:sz w:val="24"/>
              </w:rPr>
              <w:t>备注</w:t>
            </w:r>
          </w:p>
        </w:tc>
        <w:tc>
          <w:tcPr>
            <w:tcW w:w="4343" w:type="pct"/>
            <w:gridSpan w:val="2"/>
          </w:tcPr>
          <w:p>
            <w:pPr>
              <w:widowControl/>
              <w:spacing w:line="360" w:lineRule="auto"/>
              <w:ind w:firstLine="420"/>
              <w:rPr>
                <w:sz w:val="24"/>
              </w:rPr>
            </w:pPr>
            <w:r>
              <w:rPr>
                <w:rFonts w:hint="eastAsia"/>
                <w:sz w:val="24"/>
              </w:rPr>
              <w:t>本栏第1栏条文均为GB/T 50378-2019中的控制项要求以及GB 55020-2021条文要求，第2、3条为浙江省《绿色建筑条例》要求，是绿色建筑设计的强制性控制内容，必须逐条满足。</w:t>
            </w:r>
          </w:p>
        </w:tc>
      </w:tr>
    </w:tbl>
    <w:p>
      <w:pPr>
        <w:spacing w:line="360" w:lineRule="auto"/>
        <w:ind w:firstLine="480" w:firstLineChars="200"/>
        <w:jc w:val="left"/>
        <w:rPr>
          <w:rFonts w:hAnsi="宋体"/>
          <w:sz w:val="24"/>
        </w:rPr>
      </w:pPr>
    </w:p>
    <w:p>
      <w:pPr>
        <w:spacing w:line="360" w:lineRule="auto"/>
        <w:ind w:firstLine="481" w:firstLineChars="200"/>
        <w:jc w:val="left"/>
        <w:rPr>
          <w:rFonts w:hAnsi="宋体"/>
          <w:b/>
          <w:sz w:val="24"/>
          <w:lang w:val="en-GB"/>
        </w:rPr>
      </w:pPr>
      <w:r>
        <w:rPr>
          <w:rFonts w:hint="eastAsia" w:hAnsi="宋体"/>
          <w:b/>
          <w:sz w:val="24"/>
          <w:lang w:val="en-GB"/>
        </w:rPr>
        <w:t>一般项</w:t>
      </w:r>
      <w:r>
        <w:rPr>
          <w:rFonts w:hAnsi="宋体"/>
          <w:b/>
          <w:sz w:val="24"/>
          <w:lang w:val="en-GB"/>
        </w:rPr>
        <w:t>内容：</w:t>
      </w:r>
    </w:p>
    <w:p>
      <w:pPr>
        <w:numPr>
          <w:ilvl w:val="0"/>
          <w:numId w:val="34"/>
        </w:numPr>
        <w:spacing w:line="360" w:lineRule="auto"/>
        <w:ind w:firstLine="481" w:firstLineChars="200"/>
        <w:jc w:val="left"/>
        <w:rPr>
          <w:rFonts w:hAnsi="宋体"/>
          <w:b/>
          <w:sz w:val="24"/>
        </w:rPr>
      </w:pPr>
      <w:r>
        <w:rPr>
          <w:rFonts w:hint="eastAsia" w:hAnsi="宋体"/>
          <w:b/>
          <w:sz w:val="24"/>
        </w:rPr>
        <w:t>可</w:t>
      </w:r>
      <w:r>
        <w:rPr>
          <w:rFonts w:hAnsi="宋体"/>
          <w:b/>
          <w:sz w:val="24"/>
        </w:rPr>
        <w:t>再生</w:t>
      </w:r>
      <w:r>
        <w:rPr>
          <w:rFonts w:hint="eastAsia" w:hAnsi="宋体"/>
          <w:b/>
          <w:sz w:val="24"/>
        </w:rPr>
        <w:t>能源利用</w:t>
      </w:r>
    </w:p>
    <w:p>
      <w:pPr>
        <w:spacing w:line="360" w:lineRule="auto"/>
        <w:rPr>
          <w:rFonts w:hAnsi="宋体"/>
          <w:b/>
          <w:sz w:val="24"/>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26"/>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spacing w:line="360" w:lineRule="auto"/>
              <w:rPr>
                <w:rFonts w:hAnsi="宋体"/>
                <w:sz w:val="24"/>
              </w:rPr>
            </w:pPr>
            <w:r>
              <w:rPr>
                <w:rFonts w:hint="eastAsia" w:hAnsi="宋体"/>
                <w:sz w:val="24"/>
              </w:rPr>
              <w:t>条文来源</w:t>
            </w:r>
          </w:p>
        </w:tc>
        <w:tc>
          <w:tcPr>
            <w:tcW w:w="2126" w:type="dxa"/>
          </w:tcPr>
          <w:p>
            <w:pPr>
              <w:spacing w:line="360" w:lineRule="auto"/>
              <w:rPr>
                <w:rFonts w:hAnsi="宋体"/>
                <w:sz w:val="24"/>
              </w:rPr>
            </w:pPr>
            <w:r>
              <w:rPr>
                <w:rFonts w:hint="eastAsia" w:hAnsi="宋体"/>
                <w:sz w:val="24"/>
              </w:rPr>
              <w:t>浙江省绿色建筑条例</w:t>
            </w:r>
          </w:p>
        </w:tc>
        <w:tc>
          <w:tcPr>
            <w:tcW w:w="5012" w:type="dxa"/>
          </w:tcPr>
          <w:p>
            <w:pPr>
              <w:spacing w:line="360" w:lineRule="auto"/>
              <w:rPr>
                <w:rFonts w:hAnsi="宋体"/>
                <w:sz w:val="24"/>
              </w:rPr>
            </w:pPr>
            <w:r>
              <w:rPr>
                <w:rFonts w:hint="eastAsia" w:hAnsi="宋体"/>
                <w:sz w:val="24"/>
              </w:rPr>
              <w:t>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2126" w:type="dxa"/>
          </w:tcPr>
          <w:p>
            <w:pPr>
              <w:spacing w:line="360" w:lineRule="auto"/>
              <w:rPr>
                <w:rFonts w:hAnsi="宋体"/>
                <w:sz w:val="24"/>
              </w:rPr>
            </w:pPr>
            <w:r>
              <w:rPr>
                <w:rFonts w:hint="eastAsia" w:hAnsi="宋体"/>
                <w:sz w:val="24"/>
              </w:rPr>
              <w:t>DB</w:t>
            </w:r>
            <w:r>
              <w:rPr>
                <w:rFonts w:hAnsi="宋体"/>
                <w:sz w:val="24"/>
              </w:rPr>
              <w:t>33/1092-2021</w:t>
            </w:r>
          </w:p>
        </w:tc>
        <w:tc>
          <w:tcPr>
            <w:tcW w:w="5012" w:type="dxa"/>
          </w:tcPr>
          <w:p>
            <w:pPr>
              <w:spacing w:line="360" w:lineRule="auto"/>
              <w:rPr>
                <w:rFonts w:hAnsi="宋体"/>
                <w:sz w:val="24"/>
              </w:rPr>
            </w:pPr>
            <w:r>
              <w:rPr>
                <w:rFonts w:hint="eastAsia" w:hAnsi="宋体"/>
                <w:sz w:val="24"/>
              </w:rPr>
              <w:t>7</w:t>
            </w:r>
            <w:r>
              <w:rPr>
                <w:rFonts w:hAnsi="宋体"/>
                <w:sz w:val="24"/>
              </w:rPr>
              <w:t>.1</w:t>
            </w:r>
            <w:r>
              <w:rPr>
                <w:rFonts w:hint="eastAsia" w:hAnsi="宋体"/>
                <w:sz w:val="24"/>
              </w:rPr>
              <w:t>．3、7.2.4、7.2.5、7.2.6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spacing w:line="360" w:lineRule="auto"/>
              <w:rPr>
                <w:rFonts w:hAnsi="宋体"/>
                <w:sz w:val="24"/>
              </w:rPr>
            </w:pPr>
          </w:p>
        </w:tc>
        <w:tc>
          <w:tcPr>
            <w:tcW w:w="2126" w:type="dxa"/>
          </w:tcPr>
          <w:p>
            <w:pPr>
              <w:spacing w:line="360" w:lineRule="auto"/>
              <w:rPr>
                <w:rFonts w:hAnsi="宋体"/>
                <w:sz w:val="24"/>
              </w:rPr>
            </w:pPr>
            <w:r>
              <w:rPr>
                <w:rFonts w:hint="eastAsia" w:hAnsi="宋体"/>
                <w:sz w:val="24"/>
              </w:rPr>
              <w:t>GB55015-2021</w:t>
            </w:r>
          </w:p>
        </w:tc>
        <w:tc>
          <w:tcPr>
            <w:tcW w:w="5012" w:type="dxa"/>
          </w:tcPr>
          <w:p>
            <w:pPr>
              <w:spacing w:line="360" w:lineRule="auto"/>
              <w:rPr>
                <w:rFonts w:hAnsi="宋体"/>
                <w:sz w:val="24"/>
              </w:rPr>
            </w:pPr>
            <w:r>
              <w:rPr>
                <w:rFonts w:hint="eastAsia" w:hAnsi="宋体"/>
                <w:sz w:val="24"/>
              </w:rPr>
              <w:t>3.4.1、3.4.3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依据材料</w:t>
            </w:r>
          </w:p>
        </w:tc>
        <w:tc>
          <w:tcPr>
            <w:tcW w:w="7138" w:type="dxa"/>
            <w:gridSpan w:val="2"/>
          </w:tcPr>
          <w:p>
            <w:pPr>
              <w:autoSpaceDE w:val="0"/>
              <w:autoSpaceDN w:val="0"/>
              <w:adjustRightInd w:val="0"/>
              <w:spacing w:line="360" w:lineRule="auto"/>
              <w:jc w:val="left"/>
              <w:rPr>
                <w:rFonts w:hAnsi="宋体"/>
                <w:sz w:val="24"/>
              </w:rPr>
            </w:pPr>
            <w:r>
              <w:rPr>
                <w:rFonts w:hint="eastAsia" w:hAnsi="宋体"/>
                <w:sz w:val="24"/>
              </w:rPr>
              <w:t>查阅设计图纸及说明，节能评估报告书。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rPr>
                <w:rFonts w:hAnsi="宋体"/>
                <w:sz w:val="24"/>
              </w:rPr>
            </w:pPr>
            <w:r>
              <w:rPr>
                <w:rFonts w:hint="eastAsia" w:hAnsi="宋体"/>
                <w:sz w:val="24"/>
              </w:rPr>
              <w:t>备注</w:t>
            </w:r>
          </w:p>
        </w:tc>
        <w:tc>
          <w:tcPr>
            <w:tcW w:w="7138" w:type="dxa"/>
            <w:gridSpan w:val="2"/>
          </w:tcPr>
          <w:p>
            <w:pPr>
              <w:widowControl/>
              <w:spacing w:line="360" w:lineRule="auto"/>
              <w:rPr>
                <w:sz w:val="24"/>
              </w:rPr>
            </w:pPr>
            <w:r>
              <w:rPr>
                <w:rFonts w:hint="eastAsia"/>
                <w:sz w:val="24"/>
              </w:rPr>
              <w:t>居住建筑应为全体住户配置太阳能热水系统或空气源热泵热水系统。</w:t>
            </w:r>
          </w:p>
          <w:p>
            <w:pPr>
              <w:widowControl/>
              <w:spacing w:line="360" w:lineRule="auto"/>
              <w:rPr>
                <w:sz w:val="24"/>
              </w:rPr>
            </w:pPr>
            <w:r>
              <w:rPr>
                <w:rFonts w:hint="eastAsia"/>
                <w:sz w:val="24"/>
              </w:rPr>
              <w:t>幼儿园等设有集中生活热水系统的居住建筑，应优先采用余热、废热或可再生能源作为热源加热制备生活热水。可再生能源应用量必须满足《民用建筑可再生能源应用核算标准》DB33/1105-2014相应公共建筑规模的综合利用量最低要求值。</w:t>
            </w:r>
          </w:p>
          <w:p>
            <w:pPr>
              <w:widowControl/>
              <w:spacing w:line="360" w:lineRule="auto"/>
              <w:rPr>
                <w:sz w:val="24"/>
              </w:rPr>
            </w:pPr>
            <w:r>
              <w:rPr>
                <w:rFonts w:hint="eastAsia"/>
                <w:sz w:val="24"/>
              </w:rPr>
              <w:t>太阳能光热系统计算：太阳能光热系统的可再生能源核算节能量可根据下式计算：</w:t>
            </w:r>
          </w:p>
          <w:p>
            <w:pPr>
              <w:widowControl/>
              <w:spacing w:line="360" w:lineRule="auto"/>
              <w:rPr>
                <w:sz w:val="24"/>
              </w:rPr>
            </w:pPr>
            <w:r>
              <w:rPr>
                <w:rFonts w:hint="eastAsia"/>
                <w:sz w:val="24"/>
              </w:rPr>
              <w:t>QL</w:t>
            </w:r>
            <w:r>
              <w:rPr>
                <w:rFonts w:hint="eastAsia"/>
                <w:sz w:val="24"/>
                <w:vertAlign w:val="subscript"/>
              </w:rPr>
              <w:t>S</w:t>
            </w:r>
            <w:r>
              <w:rPr>
                <w:rFonts w:hint="eastAsia"/>
                <w:sz w:val="24"/>
              </w:rPr>
              <w:t>=B</w:t>
            </w:r>
            <w:r>
              <w:rPr>
                <w:rFonts w:hint="eastAsia"/>
                <w:sz w:val="24"/>
                <w:vertAlign w:val="subscript"/>
              </w:rPr>
              <w:t>S</w:t>
            </w:r>
            <w:r>
              <w:rPr>
                <w:rFonts w:hint="eastAsia"/>
                <w:sz w:val="24"/>
              </w:rPr>
              <w:t>*A</w:t>
            </w:r>
            <w:r>
              <w:rPr>
                <w:rFonts w:hint="eastAsia"/>
                <w:sz w:val="24"/>
                <w:vertAlign w:val="subscript"/>
              </w:rPr>
              <w:t>S</w:t>
            </w:r>
          </w:p>
          <w:p>
            <w:pPr>
              <w:widowControl/>
              <w:spacing w:line="360" w:lineRule="auto"/>
              <w:rPr>
                <w:sz w:val="24"/>
              </w:rPr>
            </w:pPr>
            <w:r>
              <w:rPr>
                <w:rFonts w:hint="eastAsia"/>
                <w:sz w:val="24"/>
              </w:rPr>
              <w:t>QL</w:t>
            </w:r>
            <w:r>
              <w:rPr>
                <w:rFonts w:hint="eastAsia"/>
                <w:sz w:val="24"/>
                <w:vertAlign w:val="subscript"/>
              </w:rPr>
              <w:t>S</w:t>
            </w:r>
            <w:r>
              <w:rPr>
                <w:rFonts w:hint="eastAsia"/>
                <w:sz w:val="24"/>
              </w:rPr>
              <w:t>—太阳能热水系统可再生能源年综合节能量,kWh/a；</w:t>
            </w:r>
          </w:p>
          <w:p>
            <w:pPr>
              <w:widowControl/>
              <w:spacing w:line="360" w:lineRule="auto"/>
              <w:rPr>
                <w:sz w:val="24"/>
              </w:rPr>
            </w:pPr>
            <w:r>
              <w:rPr>
                <w:rFonts w:hint="eastAsia"/>
                <w:sz w:val="24"/>
              </w:rPr>
              <w:t>A</w:t>
            </w:r>
            <w:r>
              <w:rPr>
                <w:rFonts w:hint="eastAsia"/>
                <w:sz w:val="24"/>
                <w:vertAlign w:val="subscript"/>
              </w:rPr>
              <w:t>S</w:t>
            </w:r>
            <w:r>
              <w:rPr>
                <w:rFonts w:hint="eastAsia"/>
                <w:sz w:val="24"/>
              </w:rPr>
              <w:t>—太阳能集热器的面积，m</w:t>
            </w:r>
            <w:r>
              <w:rPr>
                <w:rFonts w:hint="eastAsia" w:hAnsi="宋体"/>
                <w:sz w:val="24"/>
              </w:rPr>
              <w:t>²</w:t>
            </w:r>
          </w:p>
          <w:p>
            <w:pPr>
              <w:widowControl/>
              <w:spacing w:line="360" w:lineRule="auto"/>
              <w:rPr>
                <w:sz w:val="24"/>
              </w:rPr>
            </w:pPr>
            <w:r>
              <w:rPr>
                <w:rFonts w:hint="eastAsia"/>
                <w:sz w:val="24"/>
              </w:rPr>
              <w:t>B</w:t>
            </w:r>
            <w:r>
              <w:rPr>
                <w:rFonts w:hint="eastAsia"/>
                <w:sz w:val="24"/>
                <w:vertAlign w:val="subscript"/>
              </w:rPr>
              <w:t>S</w:t>
            </w:r>
            <w:r>
              <w:rPr>
                <w:rFonts w:hint="eastAsia"/>
                <w:sz w:val="24"/>
              </w:rPr>
              <w:t>—太阳能热水系统可再生能源综合利用量核算系数，取值192KWh/(m</w:t>
            </w:r>
            <w:r>
              <w:rPr>
                <w:rFonts w:hint="eastAsia" w:hAnsi="宋体"/>
                <w:sz w:val="24"/>
              </w:rPr>
              <w:t>²˙a)</w:t>
            </w:r>
          </w:p>
          <w:p>
            <w:pPr>
              <w:widowControl/>
              <w:spacing w:line="360" w:lineRule="auto"/>
              <w:rPr>
                <w:sz w:val="24"/>
              </w:rPr>
            </w:pPr>
          </w:p>
          <w:p>
            <w:pPr>
              <w:widowControl/>
              <w:spacing w:line="360" w:lineRule="auto"/>
              <w:rPr>
                <w:sz w:val="24"/>
              </w:rPr>
            </w:pPr>
            <w:r>
              <w:rPr>
                <w:rFonts w:hint="eastAsia"/>
                <w:sz w:val="24"/>
              </w:rPr>
              <w:t>空气源热泵热水系统计算：空气源热泵热水系统的可再生能源综合利用量核算值应取下列2个公式计算的较小值：</w:t>
            </w:r>
          </w:p>
          <w:p>
            <w:pPr>
              <w:widowControl/>
              <w:spacing w:line="360" w:lineRule="auto"/>
              <w:rPr>
                <w:sz w:val="24"/>
              </w:rPr>
            </w:pPr>
            <w:r>
              <w:rPr>
                <w:rFonts w:hint="eastAsia"/>
                <w:sz w:val="24"/>
              </w:rPr>
              <w:t>QL</w:t>
            </w:r>
            <w:r>
              <w:rPr>
                <w:rFonts w:hint="eastAsia"/>
                <w:sz w:val="24"/>
                <w:vertAlign w:val="subscript"/>
              </w:rPr>
              <w:t>k</w:t>
            </w:r>
            <w:r>
              <w:rPr>
                <w:rFonts w:hint="eastAsia"/>
                <w:sz w:val="24"/>
              </w:rPr>
              <w:t>=B</w:t>
            </w:r>
            <w:r>
              <w:rPr>
                <w:rFonts w:hint="eastAsia"/>
                <w:sz w:val="24"/>
                <w:vertAlign w:val="subscript"/>
              </w:rPr>
              <w:t>k</w:t>
            </w:r>
            <w:r>
              <w:rPr>
                <w:rFonts w:hint="eastAsia"/>
                <w:sz w:val="24"/>
              </w:rPr>
              <w:t>*q</w:t>
            </w:r>
            <w:r>
              <w:rPr>
                <w:rFonts w:hint="eastAsia"/>
                <w:sz w:val="24"/>
                <w:vertAlign w:val="subscript"/>
              </w:rPr>
              <w:t>r</w:t>
            </w:r>
            <w:r>
              <w:rPr>
                <w:rFonts w:hint="eastAsia"/>
                <w:sz w:val="24"/>
              </w:rPr>
              <w:t>*S*D</w:t>
            </w:r>
            <w:r>
              <w:rPr>
                <w:rFonts w:hint="eastAsia"/>
                <w:sz w:val="24"/>
                <w:vertAlign w:val="subscript"/>
              </w:rPr>
              <w:t>a</w:t>
            </w:r>
          </w:p>
          <w:p>
            <w:pPr>
              <w:widowControl/>
              <w:spacing w:line="360" w:lineRule="auto"/>
              <w:rPr>
                <w:sz w:val="24"/>
              </w:rPr>
            </w:pPr>
            <w:r>
              <w:rPr>
                <w:rFonts w:hint="eastAsia"/>
                <w:sz w:val="24"/>
              </w:rPr>
              <w:t>QL</w:t>
            </w:r>
            <w:r>
              <w:rPr>
                <w:rFonts w:hint="eastAsia"/>
                <w:sz w:val="24"/>
                <w:vertAlign w:val="subscript"/>
              </w:rPr>
              <w:t>k</w:t>
            </w:r>
            <w:r>
              <w:rPr>
                <w:rFonts w:hint="eastAsia"/>
                <w:sz w:val="24"/>
              </w:rPr>
              <w:t>=B</w:t>
            </w:r>
            <w:r>
              <w:rPr>
                <w:rFonts w:hint="eastAsia"/>
                <w:sz w:val="24"/>
                <w:vertAlign w:val="subscript"/>
              </w:rPr>
              <w:t>ks</w:t>
            </w:r>
            <w:r>
              <w:rPr>
                <w:rFonts w:hint="eastAsia"/>
                <w:sz w:val="24"/>
              </w:rPr>
              <w:t>*W</w:t>
            </w:r>
            <w:r>
              <w:rPr>
                <w:rFonts w:hint="eastAsia"/>
                <w:sz w:val="24"/>
                <w:vertAlign w:val="subscript"/>
              </w:rPr>
              <w:t>k</w:t>
            </w:r>
            <w:r>
              <w:rPr>
                <w:rFonts w:hint="eastAsia"/>
                <w:sz w:val="24"/>
              </w:rPr>
              <w:t>*T*D</w:t>
            </w:r>
            <w:r>
              <w:rPr>
                <w:rFonts w:hint="eastAsia"/>
                <w:sz w:val="24"/>
                <w:vertAlign w:val="subscript"/>
              </w:rPr>
              <w:t>a</w:t>
            </w:r>
          </w:p>
          <w:p>
            <w:pPr>
              <w:widowControl/>
              <w:spacing w:line="360" w:lineRule="auto"/>
              <w:rPr>
                <w:sz w:val="24"/>
              </w:rPr>
            </w:pPr>
            <w:r>
              <w:rPr>
                <w:rFonts w:hint="eastAsia"/>
                <w:sz w:val="24"/>
              </w:rPr>
              <w:t>q</w:t>
            </w:r>
            <w:r>
              <w:rPr>
                <w:rFonts w:hint="eastAsia"/>
                <w:sz w:val="24"/>
                <w:vertAlign w:val="subscript"/>
              </w:rPr>
              <w:t>r</w:t>
            </w:r>
            <w:r>
              <w:rPr>
                <w:rFonts w:hint="eastAsia"/>
                <w:sz w:val="24"/>
              </w:rPr>
              <w:t xml:space="preserve"> —热水平均日用水定额；</w:t>
            </w:r>
          </w:p>
          <w:p>
            <w:pPr>
              <w:widowControl/>
              <w:spacing w:line="360" w:lineRule="auto"/>
              <w:rPr>
                <w:sz w:val="24"/>
              </w:rPr>
            </w:pPr>
            <w:r>
              <w:rPr>
                <w:rFonts w:hint="eastAsia"/>
                <w:sz w:val="24"/>
              </w:rPr>
              <w:t>S—用水单位，人或人·次</w:t>
            </w:r>
          </w:p>
          <w:p>
            <w:pPr>
              <w:widowControl/>
              <w:spacing w:line="360" w:lineRule="auto"/>
              <w:rPr>
                <w:sz w:val="24"/>
              </w:rPr>
            </w:pPr>
            <w:r>
              <w:rPr>
                <w:rFonts w:hint="eastAsia"/>
                <w:sz w:val="24"/>
              </w:rPr>
              <w:t>D</w:t>
            </w:r>
            <w:r>
              <w:rPr>
                <w:rFonts w:hint="eastAsia"/>
                <w:sz w:val="24"/>
                <w:vertAlign w:val="subscript"/>
              </w:rPr>
              <w:t>a</w:t>
            </w:r>
            <w:r>
              <w:rPr>
                <w:rFonts w:hint="eastAsia"/>
                <w:sz w:val="24"/>
              </w:rPr>
              <w:t xml:space="preserve"> —年用水天数，公共建筑按项目运行天数选取（天/a）</w:t>
            </w:r>
          </w:p>
          <w:p>
            <w:pPr>
              <w:widowControl/>
              <w:spacing w:line="360" w:lineRule="auto"/>
              <w:rPr>
                <w:sz w:val="24"/>
              </w:rPr>
            </w:pPr>
            <w:r>
              <w:rPr>
                <w:rFonts w:hint="eastAsia"/>
                <w:sz w:val="24"/>
              </w:rPr>
              <w:t>W</w:t>
            </w:r>
            <w:r>
              <w:rPr>
                <w:rFonts w:hint="eastAsia"/>
                <w:sz w:val="24"/>
                <w:vertAlign w:val="subscript"/>
              </w:rPr>
              <w:t>k</w:t>
            </w:r>
            <w:r>
              <w:rPr>
                <w:rFonts w:hint="eastAsia"/>
                <w:sz w:val="24"/>
              </w:rPr>
              <w:t>—空气源热泵热水机组的装机功率（KW）</w:t>
            </w:r>
          </w:p>
          <w:p>
            <w:pPr>
              <w:widowControl/>
              <w:spacing w:line="360" w:lineRule="auto"/>
              <w:rPr>
                <w:sz w:val="24"/>
              </w:rPr>
            </w:pPr>
            <w:r>
              <w:rPr>
                <w:rFonts w:hint="eastAsia"/>
                <w:sz w:val="24"/>
              </w:rPr>
              <w:t>T—机组每天运行时间（h）</w:t>
            </w:r>
          </w:p>
          <w:p>
            <w:pPr>
              <w:widowControl/>
              <w:spacing w:line="360" w:lineRule="auto"/>
              <w:rPr>
                <w:sz w:val="24"/>
              </w:rPr>
            </w:pPr>
            <w:r>
              <w:rPr>
                <w:rFonts w:hint="eastAsia"/>
                <w:sz w:val="24"/>
              </w:rPr>
              <w:t>B</w:t>
            </w:r>
            <w:r>
              <w:rPr>
                <w:rFonts w:hint="eastAsia"/>
                <w:sz w:val="24"/>
                <w:vertAlign w:val="subscript"/>
              </w:rPr>
              <w:t>k</w:t>
            </w:r>
            <w:r>
              <w:rPr>
                <w:rFonts w:hint="eastAsia"/>
                <w:sz w:val="24"/>
              </w:rPr>
              <w:t xml:space="preserve"> —空气源热泵热水系统可再生能源利用量热水量计算法核算系数，取值0.0068KWh/(L</w:t>
            </w:r>
            <w:r>
              <w:rPr>
                <w:rFonts w:hint="eastAsia" w:hAnsi="宋体"/>
                <w:sz w:val="24"/>
              </w:rPr>
              <w:t>˙</w:t>
            </w:r>
            <w:r>
              <w:rPr>
                <w:rFonts w:hint="eastAsia"/>
                <w:sz w:val="24"/>
              </w:rPr>
              <w:t>a)</w:t>
            </w:r>
          </w:p>
          <w:p>
            <w:pPr>
              <w:widowControl/>
              <w:spacing w:line="360" w:lineRule="auto"/>
              <w:rPr>
                <w:rFonts w:hAnsi="宋体"/>
                <w:sz w:val="24"/>
              </w:rPr>
            </w:pPr>
            <w:r>
              <w:rPr>
                <w:rFonts w:hint="eastAsia"/>
                <w:sz w:val="24"/>
              </w:rPr>
              <w:t>B</w:t>
            </w:r>
            <w:r>
              <w:rPr>
                <w:rFonts w:hint="eastAsia"/>
                <w:sz w:val="24"/>
                <w:vertAlign w:val="subscript"/>
              </w:rPr>
              <w:t>ks</w:t>
            </w:r>
            <w:r>
              <w:rPr>
                <w:rFonts w:hint="eastAsia"/>
                <w:sz w:val="24"/>
              </w:rPr>
              <w:t xml:space="preserve"> —空气源热泵热水系统可再生能源利用量装机功率计算法核算系数，取值</w:t>
            </w:r>
            <w:r>
              <w:rPr>
                <w:sz w:val="24"/>
              </w:rPr>
              <w:t>0.42</w:t>
            </w:r>
            <w:r>
              <w:rPr>
                <w:rFonts w:hint="eastAsia"/>
                <w:sz w:val="24"/>
              </w:rPr>
              <w:t>KW/KW。</w:t>
            </w:r>
          </w:p>
        </w:tc>
      </w:tr>
    </w:tbl>
    <w:p>
      <w:pPr>
        <w:spacing w:line="360" w:lineRule="auto"/>
        <w:rPr>
          <w:rFonts w:hAnsi="宋体"/>
          <w:sz w:val="24"/>
          <w:lang w:val="en-GB"/>
        </w:rPr>
      </w:pPr>
    </w:p>
    <w:p>
      <w:pPr>
        <w:spacing w:line="360" w:lineRule="auto"/>
        <w:ind w:firstLine="481" w:firstLineChars="200"/>
        <w:jc w:val="left"/>
        <w:rPr>
          <w:rFonts w:hAnsi="宋体" w:cs="宋体"/>
          <w:b/>
          <w:bCs/>
          <w:sz w:val="24"/>
        </w:rPr>
      </w:pPr>
      <w:r>
        <w:rPr>
          <w:rFonts w:hint="eastAsia" w:hAnsi="宋体" w:cs="宋体"/>
          <w:b/>
          <w:bCs/>
          <w:sz w:val="24"/>
        </w:rPr>
        <w:t>二、安全耐久健康舒适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widowControl/>
              <w:spacing w:line="360" w:lineRule="auto"/>
              <w:rPr>
                <w:sz w:val="24"/>
              </w:rPr>
            </w:pPr>
            <w:r>
              <w:rPr>
                <w:rFonts w:hint="eastAsia"/>
                <w:sz w:val="24"/>
              </w:rPr>
              <w:t>条文来源</w:t>
            </w:r>
          </w:p>
        </w:tc>
        <w:tc>
          <w:tcPr>
            <w:tcW w:w="1843" w:type="dxa"/>
          </w:tcPr>
          <w:p>
            <w:pPr>
              <w:widowControl/>
              <w:spacing w:line="360" w:lineRule="auto"/>
              <w:rPr>
                <w:sz w:val="24"/>
              </w:rPr>
            </w:pPr>
            <w:r>
              <w:rPr>
                <w:rFonts w:hint="eastAsia"/>
                <w:sz w:val="24"/>
              </w:rPr>
              <w:t>GB/T50378-20</w:t>
            </w:r>
            <w:r>
              <w:rPr>
                <w:sz w:val="24"/>
              </w:rPr>
              <w:t>19</w:t>
            </w:r>
          </w:p>
        </w:tc>
        <w:tc>
          <w:tcPr>
            <w:tcW w:w="5295" w:type="dxa"/>
          </w:tcPr>
          <w:p>
            <w:pPr>
              <w:widowControl/>
              <w:spacing w:line="360" w:lineRule="auto"/>
              <w:ind w:firstLine="420"/>
              <w:rPr>
                <w:sz w:val="24"/>
              </w:rPr>
            </w:pPr>
            <w:r>
              <w:rPr>
                <w:sz w:val="24"/>
              </w:rPr>
              <w:t>4.2.7</w:t>
            </w:r>
            <w:r>
              <w:rPr>
                <w:rFonts w:hint="eastAsia"/>
                <w:sz w:val="24"/>
              </w:rPr>
              <w:t>条，</w:t>
            </w:r>
            <w:r>
              <w:rPr>
                <w:sz w:val="24"/>
              </w:rPr>
              <w:t>5.2.3</w:t>
            </w:r>
            <w:r>
              <w:rPr>
                <w:rFonts w:hint="eastAsia"/>
                <w:sz w:val="24"/>
              </w:rPr>
              <w:t>、5</w:t>
            </w:r>
            <w:r>
              <w:rPr>
                <w:sz w:val="24"/>
              </w:rPr>
              <w:t>.2.4</w:t>
            </w:r>
            <w:r>
              <w:rPr>
                <w:rFonts w:hint="eastAsia"/>
                <w:sz w:val="24"/>
              </w:rPr>
              <w:t>、</w:t>
            </w:r>
            <w:r>
              <w:rPr>
                <w:sz w:val="24"/>
              </w:rPr>
              <w:t>5.2.5</w:t>
            </w:r>
            <w:r>
              <w:rPr>
                <w:rFonts w:hint="eastAsia"/>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1384" w:type="dxa"/>
            <w:vMerge w:val="continue"/>
          </w:tcPr>
          <w:p>
            <w:pPr>
              <w:widowControl/>
              <w:spacing w:line="360" w:lineRule="auto"/>
              <w:ind w:firstLine="420"/>
              <w:rPr>
                <w:sz w:val="24"/>
              </w:rPr>
            </w:pPr>
          </w:p>
        </w:tc>
        <w:tc>
          <w:tcPr>
            <w:tcW w:w="1843" w:type="dxa"/>
          </w:tcPr>
          <w:p>
            <w:pPr>
              <w:widowControl/>
              <w:spacing w:line="360" w:lineRule="auto"/>
              <w:rPr>
                <w:sz w:val="24"/>
              </w:rPr>
            </w:pPr>
            <w:r>
              <w:rPr>
                <w:rFonts w:hint="eastAsia"/>
                <w:sz w:val="24"/>
              </w:rPr>
              <w:t>DB33/1092-2021</w:t>
            </w:r>
          </w:p>
        </w:tc>
        <w:tc>
          <w:tcPr>
            <w:tcW w:w="5295" w:type="dxa"/>
          </w:tcPr>
          <w:p>
            <w:pPr>
              <w:widowControl/>
              <w:spacing w:line="360" w:lineRule="auto"/>
              <w:ind w:firstLine="420"/>
              <w:rPr>
                <w:sz w:val="24"/>
              </w:rPr>
            </w:pPr>
            <w:r>
              <w:rPr>
                <w:rFonts w:hint="eastAsia"/>
                <w:sz w:val="24"/>
              </w:rPr>
              <w:t>7.1.5、</w:t>
            </w:r>
            <w:r>
              <w:rPr>
                <w:sz w:val="24"/>
              </w:rPr>
              <w:t>7</w:t>
            </w:r>
            <w:r>
              <w:rPr>
                <w:rFonts w:hint="eastAsia"/>
                <w:sz w:val="24"/>
              </w:rPr>
              <w:t>.2.1、7.2.3、7.2.8、7.2.9条。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依据材料</w:t>
            </w:r>
          </w:p>
        </w:tc>
        <w:tc>
          <w:tcPr>
            <w:tcW w:w="7138" w:type="dxa"/>
            <w:gridSpan w:val="2"/>
          </w:tcPr>
          <w:p>
            <w:pPr>
              <w:widowControl/>
              <w:spacing w:line="360" w:lineRule="auto"/>
              <w:rPr>
                <w:sz w:val="24"/>
              </w:rPr>
            </w:pPr>
            <w:r>
              <w:rPr>
                <w:rFonts w:hint="eastAsia"/>
                <w:sz w:val="24"/>
              </w:rPr>
              <w:t>查阅设计图纸及说明，节能评估报告书。</w:t>
            </w:r>
          </w:p>
          <w:p>
            <w:pPr>
              <w:widowControl/>
              <w:spacing w:line="360" w:lineRule="auto"/>
              <w:rPr>
                <w:sz w:val="24"/>
              </w:rPr>
            </w:pPr>
            <w:r>
              <w:rPr>
                <w:rFonts w:hint="eastAsia"/>
                <w:sz w:val="24"/>
              </w:rPr>
              <w:t>设计说明中对管材管件阀门等的选择应符合下列要求</w:t>
            </w:r>
            <w:r>
              <w:rPr>
                <w:sz w:val="24"/>
              </w:rPr>
              <w:t>:</w:t>
            </w:r>
          </w:p>
          <w:p>
            <w:pPr>
              <w:widowControl/>
              <w:spacing w:line="360" w:lineRule="auto"/>
              <w:rPr>
                <w:sz w:val="24"/>
              </w:rPr>
            </w:pPr>
            <w:r>
              <w:rPr>
                <w:sz w:val="24"/>
              </w:rPr>
              <w:t>1)</w:t>
            </w:r>
            <w:r>
              <w:rPr>
                <w:rFonts w:hint="eastAsia"/>
                <w:sz w:val="24"/>
              </w:rPr>
              <w:t>给水系统中使用的管材、管件</w:t>
            </w:r>
            <w:r>
              <w:rPr>
                <w:sz w:val="24"/>
              </w:rPr>
              <w:t>,</w:t>
            </w:r>
            <w:r>
              <w:rPr>
                <w:rFonts w:hint="eastAsia"/>
                <w:sz w:val="24"/>
              </w:rPr>
              <w:t>必须符合现行产品行业标准的要求。对新型管材和管件应符合企业标准的要求</w:t>
            </w:r>
            <w:r>
              <w:rPr>
                <w:sz w:val="24"/>
              </w:rPr>
              <w:t>,</w:t>
            </w:r>
            <w:r>
              <w:rPr>
                <w:rFonts w:hint="eastAsia"/>
                <w:sz w:val="24"/>
              </w:rPr>
              <w:t>企业标准必须经山有关行政和政府主管部门</w:t>
            </w:r>
            <w:r>
              <w:rPr>
                <w:sz w:val="24"/>
              </w:rPr>
              <w:t>,</w:t>
            </w:r>
            <w:r>
              <w:rPr>
                <w:rFonts w:hint="eastAsia"/>
                <w:sz w:val="24"/>
              </w:rPr>
              <w:t>组织专家评估或鉴定通过</w:t>
            </w:r>
            <w:r>
              <w:rPr>
                <w:sz w:val="24"/>
              </w:rPr>
              <w:t>;</w:t>
            </w:r>
          </w:p>
          <w:p>
            <w:pPr>
              <w:widowControl/>
              <w:spacing w:line="360" w:lineRule="auto"/>
              <w:rPr>
                <w:sz w:val="24"/>
              </w:rPr>
            </w:pPr>
            <w:r>
              <w:rPr>
                <w:sz w:val="24"/>
              </w:rPr>
              <w:t>2)</w:t>
            </w:r>
            <w:r>
              <w:rPr>
                <w:rFonts w:hint="eastAsia"/>
                <w:sz w:val="24"/>
              </w:rPr>
              <w:t>选用性能高的阀门、零泄漏阀门等</w:t>
            </w:r>
            <w:r>
              <w:rPr>
                <w:sz w:val="24"/>
              </w:rPr>
              <w:t>;</w:t>
            </w:r>
          </w:p>
          <w:p>
            <w:pPr>
              <w:widowControl/>
              <w:spacing w:line="360" w:lineRule="auto"/>
              <w:rPr>
                <w:sz w:val="24"/>
              </w:rPr>
            </w:pPr>
            <w:r>
              <w:rPr>
                <w:sz w:val="24"/>
              </w:rPr>
              <w:t>3)</w:t>
            </w:r>
            <w:r>
              <w:rPr>
                <w:rFonts w:hint="eastAsia"/>
                <w:sz w:val="24"/>
              </w:rPr>
              <w:t>合理设计供水压力</w:t>
            </w:r>
            <w:r>
              <w:rPr>
                <w:sz w:val="24"/>
              </w:rPr>
              <w:t>,</w:t>
            </w:r>
            <w:r>
              <w:rPr>
                <w:rFonts w:hint="eastAsia"/>
                <w:sz w:val="24"/>
              </w:rPr>
              <w:t>避免供水压力持续高压或压力骤变</w:t>
            </w:r>
            <w:r>
              <w:rPr>
                <w:sz w:val="24"/>
              </w:rPr>
              <w:t>;</w:t>
            </w:r>
          </w:p>
          <w:p>
            <w:pPr>
              <w:widowControl/>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备注</w:t>
            </w:r>
          </w:p>
        </w:tc>
        <w:tc>
          <w:tcPr>
            <w:tcW w:w="7138" w:type="dxa"/>
            <w:gridSpan w:val="2"/>
          </w:tcPr>
          <w:p>
            <w:pPr>
              <w:widowControl/>
              <w:spacing w:line="360" w:lineRule="auto"/>
              <w:rPr>
                <w:sz w:val="24"/>
              </w:rPr>
            </w:pPr>
            <w:r>
              <w:rPr>
                <w:rFonts w:hint="eastAsia"/>
                <w:sz w:val="24"/>
              </w:rPr>
              <w:t>远传水表应根据水量平衡测试的要求分级安装，分级计量水表安装率应达100％。具体要求为下级水表的设置应覆盖上一级水表的所有出流量，不得出现无计量支路。物业管理方应通过远传水表的数据进行管道漏损情况检测，随时了解管道漏损情况，及时查找漏损点并进行整改。</w:t>
            </w:r>
          </w:p>
        </w:tc>
      </w:tr>
    </w:tbl>
    <w:p>
      <w:pPr>
        <w:spacing w:line="360" w:lineRule="auto"/>
        <w:ind w:firstLine="481" w:firstLineChars="200"/>
        <w:jc w:val="left"/>
        <w:rPr>
          <w:rFonts w:hAnsi="宋体" w:cs="宋体"/>
          <w:b/>
          <w:bCs/>
          <w:sz w:val="24"/>
        </w:rPr>
      </w:pPr>
    </w:p>
    <w:p>
      <w:pPr>
        <w:spacing w:line="360" w:lineRule="auto"/>
        <w:ind w:firstLine="481" w:firstLineChars="200"/>
        <w:jc w:val="left"/>
        <w:rPr>
          <w:rFonts w:hAnsi="宋体" w:cs="宋体"/>
          <w:b/>
          <w:bCs/>
          <w:sz w:val="24"/>
        </w:rPr>
      </w:pPr>
      <w:r>
        <w:rPr>
          <w:rFonts w:hint="eastAsia" w:hAnsi="宋体" w:cs="宋体"/>
          <w:b/>
          <w:bCs/>
          <w:sz w:val="24"/>
        </w:rPr>
        <w:t>三、本项目给水系统</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widowControl/>
              <w:spacing w:line="360" w:lineRule="auto"/>
              <w:rPr>
                <w:sz w:val="24"/>
              </w:rPr>
            </w:pPr>
            <w:r>
              <w:rPr>
                <w:rFonts w:hint="eastAsia"/>
                <w:sz w:val="24"/>
              </w:rPr>
              <w:t>条文来源</w:t>
            </w:r>
          </w:p>
        </w:tc>
        <w:tc>
          <w:tcPr>
            <w:tcW w:w="1843" w:type="dxa"/>
          </w:tcPr>
          <w:p>
            <w:pPr>
              <w:widowControl/>
              <w:spacing w:line="360" w:lineRule="auto"/>
              <w:rPr>
                <w:sz w:val="24"/>
              </w:rPr>
            </w:pPr>
            <w:r>
              <w:rPr>
                <w:rFonts w:hint="eastAsia"/>
                <w:sz w:val="24"/>
              </w:rPr>
              <w:t>GB/T 50015-201</w:t>
            </w:r>
            <w:r>
              <w:rPr>
                <w:sz w:val="24"/>
              </w:rPr>
              <w:t>9</w:t>
            </w:r>
          </w:p>
        </w:tc>
        <w:tc>
          <w:tcPr>
            <w:tcW w:w="5295" w:type="dxa"/>
          </w:tcPr>
          <w:p>
            <w:pPr>
              <w:widowControl/>
              <w:spacing w:line="360" w:lineRule="auto"/>
              <w:rPr>
                <w:sz w:val="24"/>
              </w:rPr>
            </w:pPr>
            <w:r>
              <w:rPr>
                <w:rFonts w:hint="eastAsia"/>
                <w:sz w:val="24"/>
              </w:rPr>
              <w:t>3.4节、3.13.3条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GB/T 50378-201</w:t>
            </w:r>
            <w:r>
              <w:rPr>
                <w:sz w:val="24"/>
              </w:rPr>
              <w:t>9</w:t>
            </w:r>
          </w:p>
        </w:tc>
        <w:tc>
          <w:tcPr>
            <w:tcW w:w="5295" w:type="dxa"/>
          </w:tcPr>
          <w:p>
            <w:pPr>
              <w:widowControl/>
              <w:spacing w:line="360" w:lineRule="auto"/>
              <w:rPr>
                <w:sz w:val="24"/>
              </w:rPr>
            </w:pPr>
            <w:r>
              <w:rPr>
                <w:sz w:val="24"/>
              </w:rPr>
              <w:t>7.1.7</w:t>
            </w:r>
            <w:r>
              <w:rPr>
                <w:rFonts w:hint="eastAsia"/>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DB33/1092-2021</w:t>
            </w:r>
          </w:p>
        </w:tc>
        <w:tc>
          <w:tcPr>
            <w:tcW w:w="5295" w:type="dxa"/>
          </w:tcPr>
          <w:p>
            <w:pPr>
              <w:widowControl/>
              <w:spacing w:line="360" w:lineRule="auto"/>
              <w:rPr>
                <w:sz w:val="24"/>
              </w:rPr>
            </w:pPr>
            <w:r>
              <w:rPr>
                <w:rFonts w:hint="eastAsia"/>
                <w:sz w:val="24"/>
              </w:rPr>
              <w:t>7.2.</w:t>
            </w:r>
            <w:r>
              <w:rPr>
                <w:sz w:val="24"/>
              </w:rPr>
              <w:t>3</w:t>
            </w:r>
            <w:r>
              <w:rPr>
                <w:rFonts w:hint="eastAsia"/>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DB33/1015-2021</w:t>
            </w:r>
          </w:p>
        </w:tc>
        <w:tc>
          <w:tcPr>
            <w:tcW w:w="5295" w:type="dxa"/>
          </w:tcPr>
          <w:p>
            <w:pPr>
              <w:widowControl/>
              <w:spacing w:line="360" w:lineRule="auto"/>
              <w:rPr>
                <w:sz w:val="24"/>
              </w:rPr>
            </w:pPr>
            <w:r>
              <w:rPr>
                <w:rFonts w:hint="eastAsia"/>
                <w:sz w:val="24"/>
              </w:rPr>
              <w:t>7.2.1、7.2.3、7.2.4、7.2.5条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依据材料</w:t>
            </w:r>
          </w:p>
        </w:tc>
        <w:tc>
          <w:tcPr>
            <w:tcW w:w="7138" w:type="dxa"/>
            <w:gridSpan w:val="2"/>
          </w:tcPr>
          <w:p>
            <w:pPr>
              <w:widowControl/>
              <w:spacing w:line="360" w:lineRule="auto"/>
              <w:rPr>
                <w:sz w:val="24"/>
              </w:rPr>
            </w:pPr>
            <w:r>
              <w:rPr>
                <w:rFonts w:hint="eastAsia"/>
                <w:sz w:val="24"/>
              </w:rPr>
              <w:t>查阅设计图纸及说明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备注</w:t>
            </w:r>
          </w:p>
        </w:tc>
        <w:tc>
          <w:tcPr>
            <w:tcW w:w="7138" w:type="dxa"/>
            <w:gridSpan w:val="2"/>
          </w:tcPr>
          <w:p>
            <w:pPr>
              <w:widowControl/>
              <w:spacing w:line="360" w:lineRule="auto"/>
              <w:rPr>
                <w:sz w:val="24"/>
              </w:rPr>
            </w:pPr>
          </w:p>
        </w:tc>
      </w:tr>
    </w:tbl>
    <w:p>
      <w:pPr>
        <w:spacing w:line="360" w:lineRule="auto"/>
        <w:ind w:firstLine="480" w:firstLineChars="200"/>
        <w:rPr>
          <w:rFonts w:hAnsi="宋体"/>
          <w:sz w:val="24"/>
          <w:lang w:val="en-GB"/>
        </w:rPr>
      </w:pPr>
    </w:p>
    <w:p>
      <w:pPr>
        <w:spacing w:line="360" w:lineRule="auto"/>
        <w:ind w:firstLine="481" w:firstLineChars="200"/>
        <w:jc w:val="left"/>
        <w:rPr>
          <w:rFonts w:hAnsi="宋体" w:cs="宋体"/>
          <w:b/>
          <w:bCs/>
          <w:sz w:val="24"/>
        </w:rPr>
      </w:pPr>
      <w:r>
        <w:rPr>
          <w:rFonts w:hint="eastAsia" w:hAnsi="宋体" w:cs="宋体"/>
          <w:b/>
          <w:bCs/>
          <w:sz w:val="24"/>
        </w:rPr>
        <w:t>四、节水与水资源利用</w:t>
      </w:r>
    </w:p>
    <w:p>
      <w:pPr>
        <w:spacing w:line="360" w:lineRule="auto"/>
        <w:ind w:firstLine="481" w:firstLineChars="200"/>
        <w:jc w:val="left"/>
        <w:rPr>
          <w:rFonts w:hAnsi="宋体"/>
          <w:b/>
          <w:sz w:val="24"/>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widowControl/>
              <w:spacing w:line="360" w:lineRule="auto"/>
              <w:rPr>
                <w:sz w:val="24"/>
              </w:rPr>
            </w:pPr>
            <w:r>
              <w:rPr>
                <w:rFonts w:hint="eastAsia"/>
                <w:sz w:val="24"/>
              </w:rPr>
              <w:t>条文来源</w:t>
            </w:r>
          </w:p>
        </w:tc>
        <w:tc>
          <w:tcPr>
            <w:tcW w:w="1843" w:type="dxa"/>
          </w:tcPr>
          <w:p>
            <w:pPr>
              <w:widowControl/>
              <w:spacing w:line="360" w:lineRule="auto"/>
              <w:rPr>
                <w:sz w:val="24"/>
              </w:rPr>
            </w:pPr>
            <w:r>
              <w:rPr>
                <w:rFonts w:hint="eastAsia"/>
                <w:sz w:val="24"/>
              </w:rPr>
              <w:t>GB/T 50378-20</w:t>
            </w:r>
            <w:r>
              <w:rPr>
                <w:sz w:val="24"/>
              </w:rPr>
              <w:t>19</w:t>
            </w:r>
          </w:p>
        </w:tc>
        <w:tc>
          <w:tcPr>
            <w:tcW w:w="5295" w:type="dxa"/>
          </w:tcPr>
          <w:p>
            <w:pPr>
              <w:widowControl/>
              <w:spacing w:line="360" w:lineRule="auto"/>
              <w:rPr>
                <w:sz w:val="24"/>
              </w:rPr>
            </w:pPr>
            <w:r>
              <w:rPr>
                <w:rFonts w:hint="eastAsia"/>
                <w:sz w:val="24"/>
              </w:rPr>
              <w:t>6</w:t>
            </w:r>
            <w:r>
              <w:rPr>
                <w:sz w:val="24"/>
              </w:rPr>
              <w:t>.2.8</w:t>
            </w:r>
            <w:r>
              <w:rPr>
                <w:rFonts w:hint="eastAsia"/>
                <w:sz w:val="24"/>
              </w:rPr>
              <w:t>、</w:t>
            </w:r>
            <w:r>
              <w:rPr>
                <w:sz w:val="24"/>
              </w:rPr>
              <w:t>6.2.11</w:t>
            </w:r>
            <w:r>
              <w:rPr>
                <w:rFonts w:hint="eastAsia"/>
                <w:sz w:val="24"/>
              </w:rPr>
              <w:t>、</w:t>
            </w:r>
            <w:r>
              <w:rPr>
                <w:sz w:val="24"/>
              </w:rPr>
              <w:t>7.2.10</w:t>
            </w:r>
            <w:r>
              <w:rPr>
                <w:rFonts w:hint="eastAsia"/>
                <w:sz w:val="24"/>
              </w:rPr>
              <w:t>、7</w:t>
            </w:r>
            <w:r>
              <w:rPr>
                <w:sz w:val="24"/>
              </w:rPr>
              <w:t>.2.11</w:t>
            </w:r>
            <w:r>
              <w:rPr>
                <w:rFonts w:hint="eastAsia"/>
                <w:sz w:val="24"/>
              </w:rPr>
              <w:t>、7.2.12、7.2.13条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GB</w:t>
            </w:r>
            <w:r>
              <w:rPr>
                <w:sz w:val="24"/>
              </w:rPr>
              <w:t>50015-2019</w:t>
            </w:r>
          </w:p>
        </w:tc>
        <w:tc>
          <w:tcPr>
            <w:tcW w:w="5295" w:type="dxa"/>
          </w:tcPr>
          <w:p>
            <w:pPr>
              <w:widowControl/>
              <w:spacing w:line="360" w:lineRule="auto"/>
              <w:rPr>
                <w:sz w:val="24"/>
              </w:rPr>
            </w:pPr>
            <w:r>
              <w:rPr>
                <w:rFonts w:hint="eastAsia"/>
                <w:sz w:val="24"/>
              </w:rPr>
              <w:t>3</w:t>
            </w:r>
            <w:r>
              <w:rPr>
                <w:sz w:val="24"/>
              </w:rPr>
              <w:t>.4</w:t>
            </w:r>
            <w:r>
              <w:rPr>
                <w:rFonts w:hint="eastAsia"/>
                <w:sz w:val="24"/>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DB33/1092-2021</w:t>
            </w:r>
          </w:p>
        </w:tc>
        <w:tc>
          <w:tcPr>
            <w:tcW w:w="5295" w:type="dxa"/>
          </w:tcPr>
          <w:p>
            <w:pPr>
              <w:widowControl/>
              <w:spacing w:line="360" w:lineRule="auto"/>
              <w:rPr>
                <w:sz w:val="24"/>
              </w:rPr>
            </w:pPr>
            <w:r>
              <w:rPr>
                <w:rFonts w:hint="eastAsia"/>
                <w:sz w:val="24"/>
              </w:rPr>
              <w:t>7.2.3、7.2.9、7.2.10、7.</w:t>
            </w:r>
            <w:r>
              <w:rPr>
                <w:sz w:val="24"/>
              </w:rPr>
              <w:t>2.11</w:t>
            </w:r>
            <w:r>
              <w:rPr>
                <w:rFonts w:hint="eastAsia"/>
                <w:sz w:val="24"/>
              </w:rPr>
              <w:t>、7</w:t>
            </w:r>
            <w:r>
              <w:rPr>
                <w:sz w:val="24"/>
              </w:rPr>
              <w:t>.2.12</w:t>
            </w:r>
            <w:r>
              <w:rPr>
                <w:rFonts w:hint="eastAsia"/>
                <w:sz w:val="24"/>
              </w:rPr>
              <w:t>、7</w:t>
            </w:r>
            <w:r>
              <w:rPr>
                <w:sz w:val="24"/>
              </w:rPr>
              <w:t>.3.1</w:t>
            </w:r>
            <w:r>
              <w:rPr>
                <w:rFonts w:hint="eastAsia"/>
                <w:sz w:val="24"/>
              </w:rPr>
              <w:t>、7</w:t>
            </w:r>
            <w:r>
              <w:rPr>
                <w:sz w:val="24"/>
              </w:rPr>
              <w:t>.3.2</w:t>
            </w:r>
            <w:r>
              <w:rPr>
                <w:rFonts w:hint="eastAsia"/>
                <w:sz w:val="24"/>
              </w:rPr>
              <w:t>、7.3.9、7.3.10、7</w:t>
            </w:r>
            <w:r>
              <w:rPr>
                <w:sz w:val="24"/>
              </w:rPr>
              <w:t>.</w:t>
            </w:r>
            <w:r>
              <w:rPr>
                <w:rFonts w:hint="eastAsia"/>
                <w:sz w:val="24"/>
              </w:rPr>
              <w:t>3</w:t>
            </w:r>
            <w:r>
              <w:rPr>
                <w:sz w:val="24"/>
              </w:rPr>
              <w:t>.1</w:t>
            </w:r>
            <w:r>
              <w:rPr>
                <w:rFonts w:hint="eastAsia"/>
                <w:sz w:val="24"/>
              </w:rPr>
              <w:t>1</w:t>
            </w:r>
            <w:r>
              <w:rPr>
                <w:sz w:val="24"/>
              </w:rPr>
              <w:t>.</w:t>
            </w:r>
            <w:r>
              <w:rPr>
                <w:rFonts w:hint="eastAsia"/>
                <w:sz w:val="24"/>
              </w:rPr>
              <w:t>、7.4.1、7</w:t>
            </w:r>
            <w:r>
              <w:rPr>
                <w:sz w:val="24"/>
              </w:rPr>
              <w:t>.4.2</w:t>
            </w:r>
            <w:r>
              <w:rPr>
                <w:rFonts w:hint="eastAsia"/>
                <w:sz w:val="24"/>
              </w:rPr>
              <w:t>、7.4.3、7</w:t>
            </w:r>
            <w:r>
              <w:rPr>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依据材料</w:t>
            </w:r>
          </w:p>
        </w:tc>
        <w:tc>
          <w:tcPr>
            <w:tcW w:w="7138" w:type="dxa"/>
            <w:gridSpan w:val="2"/>
          </w:tcPr>
          <w:p>
            <w:pPr>
              <w:widowControl/>
              <w:spacing w:line="360" w:lineRule="auto"/>
              <w:rPr>
                <w:sz w:val="24"/>
              </w:rPr>
            </w:pPr>
            <w:r>
              <w:rPr>
                <w:rFonts w:hint="eastAsia"/>
                <w:sz w:val="24"/>
              </w:rPr>
              <w:t>查阅设计图纸及说明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备注</w:t>
            </w:r>
          </w:p>
        </w:tc>
        <w:tc>
          <w:tcPr>
            <w:tcW w:w="7138" w:type="dxa"/>
            <w:gridSpan w:val="2"/>
          </w:tcPr>
          <w:p>
            <w:pPr>
              <w:widowControl/>
              <w:spacing w:line="360" w:lineRule="auto"/>
              <w:rPr>
                <w:sz w:val="24"/>
              </w:rPr>
            </w:pPr>
            <w:r>
              <w:rPr>
                <w:rFonts w:hint="eastAsia"/>
                <w:sz w:val="24"/>
              </w:rPr>
              <w:t>按使用用途，对商业餐饮、公共卫生间、商户用水、绿化、空调系统、游泳池、景观等用水分别设置用水计量装置，统计用水量，如果本项目不涉及以上某些功能，涉及的功能已设计量装置，应填是。设计说明应明确计量要求</w:t>
            </w:r>
            <w:r>
              <w:rPr>
                <w:sz w:val="24"/>
              </w:rPr>
              <w:t>,</w:t>
            </w:r>
            <w:r>
              <w:rPr>
                <w:rFonts w:hint="eastAsia"/>
                <w:sz w:val="24"/>
              </w:rPr>
              <w:t>施工图中表示水表设置位置</w:t>
            </w:r>
            <w:r>
              <w:rPr>
                <w:sz w:val="24"/>
              </w:rPr>
              <w:t>,</w:t>
            </w:r>
            <w:r>
              <w:rPr>
                <w:rFonts w:hint="eastAsia"/>
                <w:sz w:val="24"/>
              </w:rPr>
              <w:t>分级计量水表安装率达</w:t>
            </w:r>
            <w:r>
              <w:rPr>
                <w:sz w:val="24"/>
              </w:rPr>
              <w:t>100%。</w:t>
            </w:r>
            <w:r>
              <w:rPr>
                <w:rFonts w:hint="eastAsia"/>
                <w:sz w:val="24"/>
              </w:rPr>
              <w:t>具体要求为下级水表的设置应覆盖上一级水表的所有出流量</w:t>
            </w:r>
            <w:r>
              <w:rPr>
                <w:sz w:val="24"/>
              </w:rPr>
              <w:t>,</w:t>
            </w:r>
            <w:r>
              <w:rPr>
                <w:rFonts w:hint="eastAsia"/>
                <w:sz w:val="24"/>
              </w:rPr>
              <w:t>不得出现无计量支路。设计说明中应明确绿化灌溉采用的灌水方式</w:t>
            </w:r>
            <w:r>
              <w:rPr>
                <w:sz w:val="24"/>
              </w:rPr>
              <w:t>,</w:t>
            </w:r>
            <w:r>
              <w:rPr>
                <w:rFonts w:hint="eastAsia"/>
                <w:sz w:val="24"/>
              </w:rPr>
              <w:t>及是否采用土壤湿度感应器或雨天关闭装置等措施。</w:t>
            </w:r>
          </w:p>
        </w:tc>
      </w:tr>
    </w:tbl>
    <w:p>
      <w:pPr>
        <w:spacing w:line="360" w:lineRule="auto"/>
        <w:ind w:firstLine="480" w:firstLineChars="200"/>
        <w:jc w:val="left"/>
        <w:rPr>
          <w:rFonts w:hAnsi="宋体"/>
          <w:sz w:val="24"/>
        </w:rPr>
      </w:pPr>
    </w:p>
    <w:p>
      <w:pPr>
        <w:spacing w:line="360" w:lineRule="auto"/>
        <w:ind w:firstLine="481" w:firstLineChars="200"/>
        <w:jc w:val="left"/>
        <w:rPr>
          <w:rFonts w:hAnsi="宋体"/>
          <w:b/>
          <w:sz w:val="24"/>
        </w:rPr>
      </w:pPr>
      <w:r>
        <w:rPr>
          <w:rFonts w:hint="eastAsia" w:hAnsi="宋体"/>
          <w:b/>
          <w:sz w:val="24"/>
        </w:rPr>
        <w:t>五、合理使用非传统水源</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widowControl/>
              <w:spacing w:line="360" w:lineRule="auto"/>
              <w:rPr>
                <w:sz w:val="24"/>
              </w:rPr>
            </w:pPr>
            <w:r>
              <w:rPr>
                <w:rFonts w:hint="eastAsia"/>
                <w:sz w:val="24"/>
              </w:rPr>
              <w:t>条文来源</w:t>
            </w:r>
          </w:p>
        </w:tc>
        <w:tc>
          <w:tcPr>
            <w:tcW w:w="1843" w:type="dxa"/>
          </w:tcPr>
          <w:p>
            <w:pPr>
              <w:widowControl/>
              <w:spacing w:line="360" w:lineRule="auto"/>
              <w:rPr>
                <w:sz w:val="24"/>
              </w:rPr>
            </w:pPr>
            <w:r>
              <w:rPr>
                <w:rFonts w:hint="eastAsia"/>
                <w:sz w:val="24"/>
              </w:rPr>
              <w:t>GB/T 50378-201</w:t>
            </w:r>
            <w:r>
              <w:rPr>
                <w:sz w:val="24"/>
              </w:rPr>
              <w:t>9</w:t>
            </w:r>
          </w:p>
        </w:tc>
        <w:tc>
          <w:tcPr>
            <w:tcW w:w="5295" w:type="dxa"/>
            <w:gridSpan w:val="2"/>
          </w:tcPr>
          <w:p>
            <w:pPr>
              <w:widowControl/>
              <w:spacing w:line="360" w:lineRule="auto"/>
              <w:rPr>
                <w:sz w:val="24"/>
              </w:rPr>
            </w:pPr>
            <w:r>
              <w:rPr>
                <w:sz w:val="24"/>
              </w:rPr>
              <w:t>7.1.</w:t>
            </w:r>
            <w:r>
              <w:rPr>
                <w:rFonts w:hint="eastAsia"/>
                <w:sz w:val="24"/>
              </w:rPr>
              <w:t>7、</w:t>
            </w:r>
            <w:r>
              <w:rPr>
                <w:sz w:val="24"/>
              </w:rPr>
              <w:t>7.2.13</w:t>
            </w:r>
            <w:r>
              <w:rPr>
                <w:rFonts w:hint="eastAsia"/>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GB50336-20</w:t>
            </w:r>
            <w:r>
              <w:rPr>
                <w:sz w:val="24"/>
              </w:rPr>
              <w:t>18</w:t>
            </w:r>
          </w:p>
        </w:tc>
        <w:tc>
          <w:tcPr>
            <w:tcW w:w="5295" w:type="dxa"/>
            <w:gridSpan w:val="2"/>
          </w:tcPr>
          <w:p>
            <w:pPr>
              <w:widowControl/>
              <w:spacing w:line="360" w:lineRule="auto"/>
              <w:rPr>
                <w:sz w:val="24"/>
              </w:rPr>
            </w:pPr>
            <w:r>
              <w:rPr>
                <w:rFonts w:hint="eastAsia"/>
                <w:sz w:val="24"/>
              </w:rPr>
              <w:t>5.4.7条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DB33/1092-2021</w:t>
            </w:r>
          </w:p>
        </w:tc>
        <w:tc>
          <w:tcPr>
            <w:tcW w:w="2647" w:type="dxa"/>
          </w:tcPr>
          <w:p>
            <w:pPr>
              <w:widowControl/>
              <w:spacing w:line="360" w:lineRule="auto"/>
              <w:rPr>
                <w:sz w:val="24"/>
              </w:rPr>
            </w:pPr>
            <w:r>
              <w:rPr>
                <w:rFonts w:hint="eastAsia"/>
                <w:sz w:val="24"/>
              </w:rPr>
              <w:t>7.</w:t>
            </w:r>
            <w:r>
              <w:rPr>
                <w:sz w:val="24"/>
              </w:rPr>
              <w:t>1</w:t>
            </w:r>
            <w:r>
              <w:rPr>
                <w:rFonts w:hint="eastAsia"/>
                <w:sz w:val="24"/>
              </w:rPr>
              <w:t>.</w:t>
            </w:r>
            <w:r>
              <w:rPr>
                <w:sz w:val="24"/>
              </w:rPr>
              <w:t>4</w:t>
            </w:r>
            <w:r>
              <w:rPr>
                <w:rFonts w:hint="eastAsia"/>
                <w:sz w:val="24"/>
              </w:rPr>
              <w:t>、7.3.3、7</w:t>
            </w:r>
            <w:r>
              <w:rPr>
                <w:sz w:val="24"/>
              </w:rPr>
              <w:t>.3.4</w:t>
            </w:r>
            <w:r>
              <w:rPr>
                <w:rFonts w:hint="eastAsia"/>
                <w:sz w:val="24"/>
              </w:rPr>
              <w:t>、7.</w:t>
            </w:r>
            <w:r>
              <w:rPr>
                <w:sz w:val="24"/>
              </w:rPr>
              <w:t>3</w:t>
            </w:r>
            <w:r>
              <w:rPr>
                <w:rFonts w:hint="eastAsia"/>
                <w:sz w:val="24"/>
              </w:rPr>
              <w:t>.</w:t>
            </w:r>
            <w:r>
              <w:rPr>
                <w:sz w:val="24"/>
              </w:rPr>
              <w:t>7</w:t>
            </w:r>
            <w:r>
              <w:rPr>
                <w:rFonts w:hint="eastAsia"/>
                <w:sz w:val="24"/>
              </w:rPr>
              <w:t>、7</w:t>
            </w:r>
            <w:r>
              <w:rPr>
                <w:sz w:val="24"/>
              </w:rPr>
              <w:t>.4.3</w:t>
            </w:r>
            <w:r>
              <w:rPr>
                <w:rFonts w:hint="eastAsia"/>
                <w:sz w:val="24"/>
              </w:rPr>
              <w:t>条</w:t>
            </w:r>
          </w:p>
        </w:tc>
        <w:tc>
          <w:tcPr>
            <w:tcW w:w="2648" w:type="dxa"/>
          </w:tcPr>
          <w:p>
            <w:pPr>
              <w:widowControl/>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依据材料</w:t>
            </w:r>
          </w:p>
        </w:tc>
        <w:tc>
          <w:tcPr>
            <w:tcW w:w="7138" w:type="dxa"/>
            <w:gridSpan w:val="3"/>
          </w:tcPr>
          <w:p>
            <w:pPr>
              <w:widowControl/>
              <w:spacing w:line="360" w:lineRule="auto"/>
              <w:rPr>
                <w:sz w:val="24"/>
              </w:rPr>
            </w:pPr>
            <w:r>
              <w:rPr>
                <w:rFonts w:hint="eastAsia"/>
                <w:sz w:val="24"/>
              </w:rPr>
              <w:t>查阅设计图纸及说明，水系统方案设汁、设计说明均应明确再生水水源应明确非传统水源的来源、用途、水平衡分析、处理流程、供水系统设置、防污染措施等。施工图中应体现非传统水源的来源、用途、水平衡分析、处理流程、供水系统设置、防污染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备注</w:t>
            </w:r>
          </w:p>
        </w:tc>
        <w:tc>
          <w:tcPr>
            <w:tcW w:w="7138" w:type="dxa"/>
            <w:gridSpan w:val="3"/>
          </w:tcPr>
          <w:p>
            <w:pPr>
              <w:widowControl/>
              <w:spacing w:line="360" w:lineRule="auto"/>
              <w:rPr>
                <w:sz w:val="24"/>
              </w:rPr>
            </w:pPr>
            <w:r>
              <w:rPr>
                <w:rFonts w:hint="eastAsia"/>
                <w:sz w:val="24"/>
              </w:rPr>
              <w:t>本项目设置非传统水源利用设施必须设置用水安全措施。</w:t>
            </w:r>
          </w:p>
        </w:tc>
      </w:tr>
    </w:tbl>
    <w:p>
      <w:pPr>
        <w:spacing w:line="360" w:lineRule="auto"/>
        <w:ind w:firstLine="480" w:firstLineChars="200"/>
        <w:jc w:val="left"/>
        <w:rPr>
          <w:rFonts w:hAnsi="宋体"/>
          <w:sz w:val="24"/>
        </w:rPr>
      </w:pPr>
    </w:p>
    <w:p>
      <w:pPr>
        <w:spacing w:line="360" w:lineRule="auto"/>
        <w:ind w:firstLine="481" w:firstLineChars="200"/>
        <w:jc w:val="left"/>
        <w:rPr>
          <w:rFonts w:hAnsi="宋体"/>
          <w:b/>
          <w:sz w:val="24"/>
        </w:rPr>
      </w:pPr>
      <w:r>
        <w:rPr>
          <w:rFonts w:hint="eastAsia" w:hAnsi="宋体"/>
          <w:b/>
          <w:sz w:val="24"/>
        </w:rPr>
        <w:t>六、低影响开发雨水系统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264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Pr>
          <w:p>
            <w:pPr>
              <w:widowControl/>
              <w:spacing w:line="360" w:lineRule="auto"/>
              <w:rPr>
                <w:sz w:val="24"/>
              </w:rPr>
            </w:pPr>
            <w:r>
              <w:rPr>
                <w:rFonts w:hint="eastAsia"/>
                <w:sz w:val="24"/>
              </w:rPr>
              <w:t>条文来源</w:t>
            </w:r>
          </w:p>
        </w:tc>
        <w:tc>
          <w:tcPr>
            <w:tcW w:w="1843" w:type="dxa"/>
          </w:tcPr>
          <w:p>
            <w:pPr>
              <w:widowControl/>
              <w:spacing w:line="360" w:lineRule="auto"/>
              <w:rPr>
                <w:sz w:val="24"/>
              </w:rPr>
            </w:pPr>
            <w:r>
              <w:rPr>
                <w:rFonts w:hint="eastAsia"/>
                <w:sz w:val="24"/>
              </w:rPr>
              <w:t>GB/T 50378-20</w:t>
            </w:r>
            <w:r>
              <w:rPr>
                <w:sz w:val="24"/>
              </w:rPr>
              <w:t>19</w:t>
            </w:r>
          </w:p>
        </w:tc>
        <w:tc>
          <w:tcPr>
            <w:tcW w:w="5295" w:type="dxa"/>
            <w:gridSpan w:val="2"/>
          </w:tcPr>
          <w:p>
            <w:pPr>
              <w:widowControl/>
              <w:spacing w:line="360" w:lineRule="auto"/>
              <w:rPr>
                <w:sz w:val="24"/>
              </w:rPr>
            </w:pPr>
            <w:r>
              <w:rPr>
                <w:rFonts w:hint="eastAsia"/>
                <w:sz w:val="24"/>
              </w:rPr>
              <w:t>8.1.4、8.2.、</w:t>
            </w:r>
            <w:r>
              <w:rPr>
                <w:sz w:val="24"/>
              </w:rPr>
              <w:t>8.2.5</w:t>
            </w:r>
            <w:r>
              <w:rPr>
                <w:rFonts w:hint="eastAsia"/>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浙江省绿色建筑条例</w:t>
            </w:r>
          </w:p>
        </w:tc>
        <w:tc>
          <w:tcPr>
            <w:tcW w:w="5295" w:type="dxa"/>
            <w:gridSpan w:val="2"/>
          </w:tcPr>
          <w:p>
            <w:pPr>
              <w:widowControl/>
              <w:spacing w:line="360" w:lineRule="auto"/>
              <w:rPr>
                <w:sz w:val="24"/>
              </w:rPr>
            </w:pPr>
            <w:r>
              <w:rPr>
                <w:rFonts w:hint="eastAsia"/>
                <w:sz w:val="24"/>
              </w:rPr>
              <w:t>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1843" w:type="dxa"/>
          </w:tcPr>
          <w:p>
            <w:pPr>
              <w:widowControl/>
              <w:spacing w:line="360" w:lineRule="auto"/>
              <w:rPr>
                <w:sz w:val="24"/>
              </w:rPr>
            </w:pPr>
            <w:r>
              <w:rPr>
                <w:rFonts w:hint="eastAsia"/>
                <w:sz w:val="24"/>
              </w:rPr>
              <w:t>DB33/1092-2021</w:t>
            </w:r>
          </w:p>
        </w:tc>
        <w:tc>
          <w:tcPr>
            <w:tcW w:w="2647" w:type="dxa"/>
          </w:tcPr>
          <w:p>
            <w:pPr>
              <w:widowControl/>
              <w:spacing w:line="360" w:lineRule="auto"/>
              <w:rPr>
                <w:sz w:val="24"/>
              </w:rPr>
            </w:pPr>
            <w:r>
              <w:rPr>
                <w:rFonts w:hint="eastAsia"/>
                <w:sz w:val="24"/>
              </w:rPr>
              <w:t>7.2.</w:t>
            </w:r>
            <w:r>
              <w:rPr>
                <w:sz w:val="24"/>
              </w:rPr>
              <w:t>13</w:t>
            </w:r>
            <w:r>
              <w:rPr>
                <w:rFonts w:hint="eastAsia"/>
                <w:sz w:val="24"/>
              </w:rPr>
              <w:t>条</w:t>
            </w:r>
          </w:p>
        </w:tc>
        <w:tc>
          <w:tcPr>
            <w:tcW w:w="2648" w:type="dxa"/>
          </w:tcPr>
          <w:p>
            <w:pPr>
              <w:widowControl/>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依据材料</w:t>
            </w:r>
          </w:p>
        </w:tc>
        <w:tc>
          <w:tcPr>
            <w:tcW w:w="7138" w:type="dxa"/>
            <w:gridSpan w:val="3"/>
          </w:tcPr>
          <w:p>
            <w:pPr>
              <w:widowControl/>
              <w:spacing w:line="360" w:lineRule="auto"/>
              <w:rPr>
                <w:sz w:val="24"/>
              </w:rPr>
            </w:pPr>
            <w:r>
              <w:rPr>
                <w:rFonts w:hint="eastAsia"/>
                <w:sz w:val="24"/>
              </w:rPr>
              <w:t>查阅雨水控制及利用系统设计计算书及室外给水排水管线综合平面图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备注</w:t>
            </w:r>
          </w:p>
        </w:tc>
        <w:tc>
          <w:tcPr>
            <w:tcW w:w="7138" w:type="dxa"/>
            <w:gridSpan w:val="3"/>
          </w:tcPr>
          <w:p>
            <w:pPr>
              <w:widowControl/>
              <w:spacing w:line="360" w:lineRule="auto"/>
              <w:rPr>
                <w:sz w:val="24"/>
              </w:rPr>
            </w:pPr>
            <w:r>
              <w:rPr>
                <w:rFonts w:hint="eastAsia"/>
                <w:sz w:val="24"/>
              </w:rPr>
              <w:t>雨水控制及利用定义为：径流总量、径流峰值、径流污染控制设施的总称，包括雨水入渗（渗透）、收集回用、调蓄排放等。</w:t>
            </w:r>
          </w:p>
          <w:p>
            <w:pPr>
              <w:widowControl/>
              <w:spacing w:line="360" w:lineRule="auto"/>
              <w:rPr>
                <w:sz w:val="24"/>
              </w:rPr>
            </w:pPr>
            <w:r>
              <w:rPr>
                <w:rFonts w:hint="eastAsia"/>
                <w:sz w:val="24"/>
              </w:rPr>
              <w:t>年径流总量控制率定义为：根据多年日降雨量统计分析技术，场地内累计全年得到控制的雨水量占全年总降雨量的百分比。</w:t>
            </w:r>
          </w:p>
          <w:p>
            <w:pPr>
              <w:widowControl/>
              <w:spacing w:line="360" w:lineRule="auto"/>
              <w:rPr>
                <w:sz w:val="24"/>
              </w:rPr>
            </w:pPr>
            <w:r>
              <w:rPr>
                <w:rFonts w:hint="eastAsia"/>
                <w:sz w:val="24"/>
              </w:rPr>
              <w:t>本条意在对场地雨水合理地实施减排控制。雨水设计应协同场地、景观设计，采用屋顶绿化、透水铺装等措施降低地表径流量，同时利用下凹式绿地、浅草沟、雨水花园等加强雨水入渗、积蓄、降低雨水外排量，也可根据项目的用水需求收集雨水进行回用，实现减少场地雨水外排的目标，满足海绵城市的要求。</w:t>
            </w:r>
          </w:p>
          <w:p>
            <w:pPr>
              <w:widowControl/>
              <w:spacing w:line="360" w:lineRule="auto"/>
              <w:rPr>
                <w:sz w:val="24"/>
              </w:rPr>
            </w:pPr>
            <w:r>
              <w:rPr>
                <w:rFonts w:hint="eastAsia"/>
                <w:sz w:val="24"/>
              </w:rPr>
              <w:t>从区域角度看，雨水的过量收集会导致原有水体的萎缩或影响水系统的良性循环。要使硬化地面恢复到自然地貌的环境水平，最佳的雨水控制量应以雨水排放量接近自然地貌为标准。</w:t>
            </w:r>
          </w:p>
          <w:p>
            <w:pPr>
              <w:widowControl/>
              <w:spacing w:line="360" w:lineRule="auto"/>
              <w:rPr>
                <w:sz w:val="24"/>
              </w:rPr>
            </w:pPr>
            <w:r>
              <w:rPr>
                <w:rFonts w:hint="eastAsia"/>
                <w:sz w:val="24"/>
              </w:rPr>
              <w:t>综合径流系数可根据《民用建筑雨水控制与利用设计规程》第3章要求计算，浙江省各地市年径流总量控制率对应的日降雨量可按《民用建筑雨水控制与利用设计规程》附录B取值。</w:t>
            </w:r>
          </w:p>
          <w:p>
            <w:pPr>
              <w:widowControl/>
              <w:spacing w:line="360" w:lineRule="auto"/>
              <w:rPr>
                <w:sz w:val="24"/>
              </w:rPr>
            </w:pPr>
            <w:r>
              <w:rPr>
                <w:rFonts w:hint="eastAsia"/>
                <w:sz w:val="24"/>
              </w:rPr>
              <w:t>低影响开发控制性指标应满足当地海绵城市专项规划实施方案要求。</w:t>
            </w:r>
          </w:p>
          <w:p>
            <w:pPr>
              <w:widowControl/>
              <w:spacing w:line="360" w:lineRule="auto"/>
              <w:rPr>
                <w:sz w:val="24"/>
              </w:rPr>
            </w:pPr>
            <w:r>
              <w:rPr>
                <w:rFonts w:hint="eastAsia"/>
                <w:sz w:val="24"/>
              </w:rPr>
              <w:t>低影响开发的技术措施应与建筑专业保持一致。</w:t>
            </w:r>
          </w:p>
        </w:tc>
      </w:tr>
    </w:tbl>
    <w:p>
      <w:pPr>
        <w:spacing w:line="360" w:lineRule="auto"/>
        <w:ind w:firstLine="480" w:firstLineChars="200"/>
        <w:jc w:val="left"/>
        <w:rPr>
          <w:rFonts w:hAnsi="宋体"/>
          <w:sz w:val="24"/>
        </w:rPr>
      </w:pPr>
    </w:p>
    <w:p>
      <w:pPr>
        <w:spacing w:line="360" w:lineRule="auto"/>
        <w:ind w:firstLine="481" w:firstLineChars="200"/>
        <w:jc w:val="left"/>
        <w:rPr>
          <w:rFonts w:hAnsi="宋体"/>
          <w:b/>
          <w:sz w:val="24"/>
        </w:rPr>
      </w:pPr>
      <w:r>
        <w:rPr>
          <w:rFonts w:hint="eastAsia" w:hAnsi="宋体"/>
          <w:b/>
          <w:sz w:val="24"/>
        </w:rPr>
        <w:t>七.热水系统</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26"/>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84" w:type="dxa"/>
            <w:vMerge w:val="restart"/>
          </w:tcPr>
          <w:p>
            <w:pPr>
              <w:widowControl/>
              <w:spacing w:line="360" w:lineRule="auto"/>
              <w:rPr>
                <w:sz w:val="24"/>
              </w:rPr>
            </w:pPr>
            <w:r>
              <w:rPr>
                <w:rFonts w:hint="eastAsia"/>
                <w:sz w:val="24"/>
              </w:rPr>
              <w:t>条文来源</w:t>
            </w:r>
          </w:p>
        </w:tc>
        <w:tc>
          <w:tcPr>
            <w:tcW w:w="2126" w:type="dxa"/>
          </w:tcPr>
          <w:p>
            <w:pPr>
              <w:widowControl/>
              <w:spacing w:line="360" w:lineRule="auto"/>
              <w:rPr>
                <w:sz w:val="24"/>
              </w:rPr>
            </w:pPr>
            <w:r>
              <w:rPr>
                <w:rFonts w:hint="eastAsia"/>
                <w:sz w:val="24"/>
              </w:rPr>
              <w:t>DB33/1092-2021</w:t>
            </w:r>
          </w:p>
        </w:tc>
        <w:tc>
          <w:tcPr>
            <w:tcW w:w="5012" w:type="dxa"/>
          </w:tcPr>
          <w:p>
            <w:pPr>
              <w:widowControl/>
              <w:spacing w:line="360" w:lineRule="auto"/>
              <w:rPr>
                <w:sz w:val="24"/>
              </w:rPr>
            </w:pPr>
            <w:r>
              <w:rPr>
                <w:rFonts w:hint="eastAsia"/>
                <w:sz w:val="24"/>
              </w:rPr>
              <w:t>7.1.3、7.2.4、7.2.5、7.2.6条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2126" w:type="dxa"/>
          </w:tcPr>
          <w:p>
            <w:pPr>
              <w:widowControl/>
              <w:spacing w:line="360" w:lineRule="auto"/>
              <w:rPr>
                <w:sz w:val="24"/>
              </w:rPr>
            </w:pPr>
            <w:r>
              <w:rPr>
                <w:rFonts w:hint="eastAsia"/>
                <w:sz w:val="24"/>
              </w:rPr>
              <w:t xml:space="preserve"> GB50555-2010</w:t>
            </w:r>
          </w:p>
        </w:tc>
        <w:tc>
          <w:tcPr>
            <w:tcW w:w="5012" w:type="dxa"/>
          </w:tcPr>
          <w:p>
            <w:pPr>
              <w:widowControl/>
              <w:spacing w:line="360" w:lineRule="auto"/>
              <w:rPr>
                <w:sz w:val="24"/>
              </w:rPr>
            </w:pPr>
            <w:r>
              <w:rPr>
                <w:rFonts w:hint="eastAsia"/>
                <w:sz w:val="24"/>
              </w:rPr>
              <w:t>4.2.3条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Pr>
          <w:p>
            <w:pPr>
              <w:widowControl/>
              <w:spacing w:line="360" w:lineRule="auto"/>
              <w:rPr>
                <w:sz w:val="24"/>
              </w:rPr>
            </w:pPr>
          </w:p>
        </w:tc>
        <w:tc>
          <w:tcPr>
            <w:tcW w:w="2126" w:type="dxa"/>
          </w:tcPr>
          <w:p>
            <w:pPr>
              <w:widowControl/>
              <w:spacing w:line="360" w:lineRule="auto"/>
              <w:rPr>
                <w:sz w:val="24"/>
              </w:rPr>
            </w:pPr>
            <w:r>
              <w:rPr>
                <w:rFonts w:hint="eastAsia"/>
                <w:sz w:val="24"/>
              </w:rPr>
              <w:t>DB33/1015-2021</w:t>
            </w:r>
          </w:p>
        </w:tc>
        <w:tc>
          <w:tcPr>
            <w:tcW w:w="5012" w:type="dxa"/>
          </w:tcPr>
          <w:p>
            <w:pPr>
              <w:widowControl/>
              <w:spacing w:line="360" w:lineRule="auto"/>
              <w:rPr>
                <w:sz w:val="24"/>
              </w:rPr>
            </w:pPr>
            <w:r>
              <w:rPr>
                <w:rFonts w:hint="eastAsia"/>
                <w:sz w:val="24"/>
              </w:rPr>
              <w:t>7.3节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依据材料</w:t>
            </w:r>
          </w:p>
        </w:tc>
        <w:tc>
          <w:tcPr>
            <w:tcW w:w="7138" w:type="dxa"/>
            <w:gridSpan w:val="2"/>
          </w:tcPr>
          <w:p>
            <w:pPr>
              <w:widowControl/>
              <w:spacing w:line="360" w:lineRule="auto"/>
              <w:rPr>
                <w:sz w:val="24"/>
              </w:rPr>
            </w:pPr>
            <w:r>
              <w:rPr>
                <w:rFonts w:hint="eastAsia"/>
                <w:sz w:val="24"/>
              </w:rPr>
              <w:t>查阅设计图纸及说明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360" w:lineRule="auto"/>
              <w:rPr>
                <w:sz w:val="24"/>
              </w:rPr>
            </w:pPr>
            <w:r>
              <w:rPr>
                <w:rFonts w:hint="eastAsia"/>
                <w:sz w:val="24"/>
              </w:rPr>
              <w:t>备注</w:t>
            </w:r>
          </w:p>
        </w:tc>
        <w:tc>
          <w:tcPr>
            <w:tcW w:w="7138" w:type="dxa"/>
            <w:gridSpan w:val="2"/>
          </w:tcPr>
          <w:p>
            <w:pPr>
              <w:widowControl/>
              <w:spacing w:line="360" w:lineRule="auto"/>
              <w:rPr>
                <w:sz w:val="24"/>
              </w:rPr>
            </w:pPr>
          </w:p>
        </w:tc>
      </w:tr>
    </w:tbl>
    <w:p>
      <w:pPr>
        <w:widowControl/>
        <w:jc w:val="left"/>
        <w:rPr>
          <w:rFonts w:hAnsi="宋体"/>
          <w:szCs w:val="21"/>
        </w:rPr>
      </w:pPr>
    </w:p>
    <w:p>
      <w:pPr>
        <w:keepNext/>
        <w:keepLines/>
        <w:spacing w:before="260" w:after="260" w:line="415" w:lineRule="auto"/>
        <w:jc w:val="center"/>
        <w:outlineLvl w:val="2"/>
        <w:rPr>
          <w:b/>
          <w:bCs/>
          <w:sz w:val="32"/>
          <w:szCs w:val="32"/>
        </w:rPr>
      </w:pPr>
      <w:r>
        <w:rPr>
          <w:rFonts w:hint="eastAsia"/>
          <w:b/>
          <w:bCs/>
          <w:sz w:val="32"/>
          <w:szCs w:val="32"/>
        </w:rPr>
        <w:t>3.5 暖通专业填写说明</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一、暖通主要设计依据: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此项应包括项目进行建筑绿色与节能设计时所遵循的主要设计依据。包括法律法规、政策文件及现行国家与地方的标准、规范；还包括项目已取得的节能审查意见书及其附件：节能评估报告书（表）；</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1.1 由设计人员复核各设计标准的现行版本号。</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1.2 设计人员应按项目选用的相关技术与措施，增补有关标准、规范依据。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1.3 设计人员应根据项目所在地特性，增加相应的相关政府性文件为依据。</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特别说明：当本专篇依据的标准、规范修订或有新标准、新规范实施时，应按新版标准、规范对专篇相关内容进行复核、调整后选用。</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二、暖通</w:t>
      </w:r>
      <w:r>
        <w:rPr>
          <w:rFonts w:ascii="Times New Roman" w:cs="宋体"/>
          <w:color w:val="000000"/>
          <w:kern w:val="0"/>
          <w:sz w:val="24"/>
        </w:rPr>
        <w:t>设计技术措施</w:t>
      </w:r>
      <w:r>
        <w:rPr>
          <w:rFonts w:hint="eastAsia"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◇一般说明</w:t>
      </w:r>
    </w:p>
    <w:p>
      <w:pPr>
        <w:snapToGrid w:val="0"/>
        <w:spacing w:line="360" w:lineRule="auto"/>
        <w:jc w:val="left"/>
        <w:rPr>
          <w:rFonts w:ascii="Times New Roman" w:cs="宋体"/>
          <w:color w:val="000000"/>
          <w:kern w:val="0"/>
          <w:sz w:val="24"/>
        </w:rPr>
      </w:pPr>
      <w:r>
        <w:rPr>
          <w:rFonts w:ascii="Times New Roman" w:cs="宋体"/>
          <w:color w:val="000000"/>
          <w:kern w:val="0"/>
          <w:sz w:val="24"/>
        </w:rPr>
        <w:t>1</w:t>
      </w:r>
      <w:r>
        <w:rPr>
          <w:rFonts w:hint="eastAsia" w:ascii="Times New Roman" w:cs="宋体"/>
          <w:color w:val="000000"/>
          <w:kern w:val="0"/>
          <w:sz w:val="24"/>
        </w:rPr>
        <w:t>、</w:t>
      </w:r>
      <w:r>
        <w:rPr>
          <w:rFonts w:ascii="Times New Roman" w:cs="宋体"/>
          <w:color w:val="000000"/>
          <w:kern w:val="0"/>
          <w:sz w:val="24"/>
        </w:rPr>
        <w:t>为方便设计人员</w:t>
      </w:r>
      <w:r>
        <w:rPr>
          <w:rFonts w:hint="eastAsia" w:ascii="Times New Roman" w:cs="宋体"/>
          <w:color w:val="000000"/>
          <w:kern w:val="0"/>
          <w:sz w:val="24"/>
        </w:rPr>
        <w:t>更准确</w:t>
      </w:r>
      <w:r>
        <w:rPr>
          <w:rFonts w:ascii="Times New Roman" w:cs="宋体"/>
          <w:color w:val="000000"/>
          <w:kern w:val="0"/>
          <w:sz w:val="24"/>
        </w:rPr>
        <w:t>理解</w:t>
      </w:r>
      <w:r>
        <w:rPr>
          <w:rFonts w:hint="eastAsia" w:ascii="Times New Roman" w:cs="宋体"/>
          <w:color w:val="000000"/>
          <w:kern w:val="0"/>
          <w:sz w:val="24"/>
        </w:rPr>
        <w:t>专篇的填写目的与要求，本说明对专篇中列入的每项条款均以表格形式进行了说明。填写说明主要包含三部分内容，分别为：条文来源、依据材料、备注。其中：“条文来源”主要注明条款依据浙江省《绿色建筑设计标准》 DB33/1092-2021（</w:t>
      </w:r>
      <w:r>
        <w:rPr>
          <w:rFonts w:ascii="Times New Roman" w:cs="宋体"/>
          <w:color w:val="000000"/>
          <w:kern w:val="0"/>
          <w:sz w:val="24"/>
        </w:rPr>
        <w:t>以</w:t>
      </w:r>
      <w:r>
        <w:rPr>
          <w:rFonts w:hint="eastAsia" w:ascii="Times New Roman" w:cs="宋体"/>
          <w:color w:val="000000"/>
          <w:kern w:val="0"/>
          <w:sz w:val="24"/>
        </w:rPr>
        <w:t>下</w:t>
      </w:r>
      <w:r>
        <w:rPr>
          <w:rFonts w:ascii="Times New Roman" w:cs="宋体"/>
          <w:color w:val="000000"/>
          <w:kern w:val="0"/>
          <w:sz w:val="24"/>
        </w:rPr>
        <w:t>简称</w:t>
      </w:r>
      <w:r>
        <w:rPr>
          <w:rFonts w:hint="eastAsia" w:ascii="Times New Roman" w:cs="宋体"/>
          <w:color w:val="000000"/>
          <w:kern w:val="0"/>
          <w:sz w:val="24"/>
        </w:rPr>
        <w:t>“DB</w:t>
      </w:r>
      <w:r>
        <w:rPr>
          <w:rFonts w:ascii="Times New Roman" w:cs="宋体"/>
          <w:color w:val="000000"/>
          <w:kern w:val="0"/>
          <w:sz w:val="24"/>
        </w:rPr>
        <w:t xml:space="preserve"> </w:t>
      </w:r>
      <w:r>
        <w:rPr>
          <w:rFonts w:hint="eastAsia" w:ascii="Times New Roman" w:cs="宋体"/>
          <w:color w:val="000000"/>
          <w:kern w:val="0"/>
          <w:sz w:val="24"/>
        </w:rPr>
        <w:t>33/1092-20</w:t>
      </w:r>
      <w:r>
        <w:rPr>
          <w:rFonts w:ascii="Times New Roman" w:cs="宋体"/>
          <w:color w:val="000000"/>
          <w:kern w:val="0"/>
          <w:sz w:val="24"/>
        </w:rPr>
        <w:t>21</w:t>
      </w:r>
      <w:r>
        <w:rPr>
          <w:rFonts w:hint="eastAsia" w:ascii="Times New Roman" w:cs="宋体"/>
          <w:color w:val="000000"/>
          <w:kern w:val="0"/>
          <w:sz w:val="24"/>
        </w:rPr>
        <w:t>”）、国家标准《绿色建筑评价标准》GB/T</w:t>
      </w:r>
      <w:r>
        <w:rPr>
          <w:rFonts w:ascii="Times New Roman" w:cs="宋体"/>
          <w:color w:val="000000"/>
          <w:kern w:val="0"/>
          <w:sz w:val="24"/>
        </w:rPr>
        <w:t xml:space="preserve"> </w:t>
      </w:r>
      <w:r>
        <w:rPr>
          <w:rFonts w:hint="eastAsia" w:ascii="Times New Roman" w:cs="宋体"/>
          <w:color w:val="000000"/>
          <w:kern w:val="0"/>
          <w:sz w:val="24"/>
        </w:rPr>
        <w:t>50378-2019（</w:t>
      </w:r>
      <w:r>
        <w:rPr>
          <w:rFonts w:ascii="Times New Roman" w:cs="宋体"/>
          <w:color w:val="000000"/>
          <w:kern w:val="0"/>
          <w:sz w:val="24"/>
        </w:rPr>
        <w:t>以</w:t>
      </w:r>
      <w:r>
        <w:rPr>
          <w:rFonts w:hint="eastAsia" w:ascii="Times New Roman" w:cs="宋体"/>
          <w:color w:val="000000"/>
          <w:kern w:val="0"/>
          <w:sz w:val="24"/>
        </w:rPr>
        <w:t>下</w:t>
      </w:r>
      <w:r>
        <w:rPr>
          <w:rFonts w:ascii="Times New Roman" w:cs="宋体"/>
          <w:color w:val="000000"/>
          <w:kern w:val="0"/>
          <w:sz w:val="24"/>
        </w:rPr>
        <w:t>简称</w:t>
      </w:r>
      <w:r>
        <w:rPr>
          <w:rFonts w:hint="eastAsia" w:ascii="Times New Roman" w:cs="宋体"/>
          <w:color w:val="000000"/>
          <w:kern w:val="0"/>
          <w:sz w:val="24"/>
        </w:rPr>
        <w:t>“GB/T</w:t>
      </w:r>
      <w:r>
        <w:rPr>
          <w:rFonts w:ascii="Times New Roman" w:cs="宋体"/>
          <w:color w:val="000000"/>
          <w:kern w:val="0"/>
          <w:sz w:val="24"/>
        </w:rPr>
        <w:t xml:space="preserve"> </w:t>
      </w:r>
      <w:r>
        <w:rPr>
          <w:rFonts w:hint="eastAsia" w:ascii="Times New Roman" w:cs="宋体"/>
          <w:color w:val="000000"/>
          <w:kern w:val="0"/>
          <w:sz w:val="24"/>
        </w:rPr>
        <w:t>50378-2019”）的出处与条文编号；“依据材料”是明确</w:t>
      </w:r>
      <w:r>
        <w:rPr>
          <w:rFonts w:ascii="Times New Roman" w:cs="宋体"/>
          <w:color w:val="000000"/>
          <w:kern w:val="0"/>
          <w:sz w:val="24"/>
        </w:rPr>
        <w:t>设计人员</w:t>
      </w:r>
      <w:r>
        <w:rPr>
          <w:rFonts w:hint="eastAsia" w:ascii="Times New Roman" w:cs="宋体"/>
          <w:color w:val="000000"/>
          <w:kern w:val="0"/>
          <w:sz w:val="24"/>
        </w:rPr>
        <w:t>填写各条款时，所</w:t>
      </w:r>
      <w:r>
        <w:rPr>
          <w:rFonts w:ascii="Times New Roman" w:cs="宋体"/>
          <w:color w:val="000000"/>
          <w:kern w:val="0"/>
          <w:sz w:val="24"/>
        </w:rPr>
        <w:t>依据</w:t>
      </w:r>
      <w:r>
        <w:rPr>
          <w:rFonts w:hint="eastAsia" w:ascii="Times New Roman" w:cs="宋体"/>
          <w:color w:val="000000"/>
          <w:kern w:val="0"/>
          <w:sz w:val="24"/>
        </w:rPr>
        <w:t>的相应</w:t>
      </w:r>
      <w:r>
        <w:rPr>
          <w:rFonts w:ascii="Times New Roman" w:cs="宋体"/>
          <w:color w:val="000000"/>
          <w:kern w:val="0"/>
          <w:sz w:val="24"/>
        </w:rPr>
        <w:t>基础资料</w:t>
      </w:r>
      <w:r>
        <w:rPr>
          <w:rFonts w:hint="eastAsia" w:ascii="Times New Roman" w:cs="宋体"/>
          <w:color w:val="000000"/>
          <w:kern w:val="0"/>
          <w:sz w:val="24"/>
        </w:rPr>
        <w:t>、设计文件等相关内容；“备注”是对条款填写中需要注意与重点核查的内容进行详细说明，或对相关条文进行解释和补充。</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2、暖通绿色设计主要内容应根据实际工程设计中采取的技术措施，按实增减专篇模板内的相应条款，局部条款不适用时减少相应条款，如果采用专篇模板所列条款之外的技术措施，则将其描述于专篇模板的第10</w:t>
      </w:r>
      <w:r>
        <w:rPr>
          <w:rFonts w:ascii="Times New Roman" w:cs="宋体"/>
          <w:color w:val="000000"/>
          <w:kern w:val="0"/>
          <w:sz w:val="24"/>
        </w:rPr>
        <w:t>.2</w:t>
      </w:r>
      <w:r>
        <w:rPr>
          <w:rFonts w:hint="eastAsia" w:ascii="Times New Roman" w:cs="宋体"/>
          <w:color w:val="000000"/>
          <w:kern w:val="0"/>
          <w:sz w:val="24"/>
        </w:rPr>
        <w:t>条内。专篇的填写必须与实际设计相符。</w:t>
      </w:r>
    </w:p>
    <w:p>
      <w:pPr>
        <w:snapToGrid w:val="0"/>
        <w:spacing w:line="360" w:lineRule="auto"/>
        <w:jc w:val="left"/>
        <w:rPr>
          <w:rFonts w:ascii="Times New Roman" w:cs="宋体"/>
          <w:color w:val="000000"/>
          <w:kern w:val="0"/>
          <w:sz w:val="24"/>
        </w:rPr>
      </w:pPr>
    </w:p>
    <w:p>
      <w:pPr>
        <w:spacing w:line="360" w:lineRule="auto"/>
        <w:ind w:firstLine="480" w:firstLineChars="200"/>
        <w:rPr>
          <w:rFonts w:hAnsi="宋体"/>
          <w:sz w:val="24"/>
        </w:rPr>
      </w:pPr>
      <w:r>
        <w:rPr>
          <w:rFonts w:hint="eastAsia" w:hAnsi="宋体"/>
          <w:sz w:val="24"/>
        </w:rPr>
        <w:t>◇条款说明</w:t>
      </w:r>
    </w:p>
    <w:p>
      <w:pPr>
        <w:spacing w:line="360" w:lineRule="auto"/>
        <w:rPr>
          <w:rFonts w:hAnsi="宋体"/>
          <w:b/>
          <w:sz w:val="24"/>
          <w:lang w:val="en-GB"/>
        </w:rPr>
      </w:pPr>
      <w:r>
        <w:rPr>
          <w:rFonts w:hint="eastAsia" w:hAnsi="宋体"/>
          <w:b/>
          <w:sz w:val="24"/>
          <w:lang w:val="en-GB"/>
        </w:rPr>
        <w:t>控制项内容：</w:t>
      </w:r>
    </w:p>
    <w:p>
      <w:pPr>
        <w:spacing w:line="360" w:lineRule="auto"/>
        <w:jc w:val="left"/>
        <w:rPr>
          <w:rFonts w:hAnsi="宋体"/>
          <w:sz w:val="24"/>
        </w:rPr>
      </w:pPr>
      <w:r>
        <w:rPr>
          <w:rFonts w:hint="eastAsia" w:hAnsi="宋体"/>
          <w:sz w:val="24"/>
        </w:rPr>
        <w:t>本栏各条均为浙江省《绿色建筑设计标准》DB33/1092-2021的基本要求，是绿色建筑设计的强制性控制内容，必须逐条满足。</w:t>
      </w:r>
    </w:p>
    <w:p>
      <w:pPr>
        <w:spacing w:line="360" w:lineRule="auto"/>
        <w:ind w:firstLine="480" w:firstLineChars="200"/>
        <w:rPr>
          <w:rFonts w:hAnsi="宋体"/>
          <w:sz w:val="24"/>
        </w:rPr>
      </w:pPr>
    </w:p>
    <w:p>
      <w:pPr>
        <w:spacing w:line="360" w:lineRule="auto"/>
        <w:rPr>
          <w:rFonts w:hAnsi="宋体"/>
          <w:b/>
          <w:sz w:val="24"/>
          <w:lang w:val="en-GB"/>
        </w:rPr>
      </w:pPr>
      <w:r>
        <w:rPr>
          <w:rFonts w:hint="eastAsia" w:hAnsi="宋体"/>
          <w:b/>
          <w:sz w:val="24"/>
          <w:lang w:val="en-GB"/>
        </w:rPr>
        <w:t>一般项内容：</w:t>
      </w:r>
    </w:p>
    <w:p>
      <w:pPr>
        <w:spacing w:line="360" w:lineRule="auto"/>
        <w:rPr>
          <w:rFonts w:hAnsi="宋体"/>
          <w:sz w:val="24"/>
        </w:rPr>
      </w:pPr>
      <w:r>
        <w:rPr>
          <w:rFonts w:hint="eastAsia" w:hAnsi="宋体"/>
          <w:sz w:val="24"/>
        </w:rPr>
        <w:t>1室外空气计算参数；</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268"/>
        <w:gridCol w:w="2459"/>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条文来源</w:t>
            </w:r>
          </w:p>
        </w:tc>
        <w:tc>
          <w:tcPr>
            <w:tcW w:w="2268" w:type="dxa"/>
          </w:tcPr>
          <w:p>
            <w:pPr>
              <w:spacing w:line="360" w:lineRule="auto"/>
              <w:outlineLvl w:val="3"/>
              <w:rPr>
                <w:rFonts w:hAnsi="宋体"/>
                <w:sz w:val="24"/>
              </w:rPr>
            </w:pPr>
            <w:r>
              <w:rPr>
                <w:rFonts w:hAnsi="宋体"/>
                <w:sz w:val="24"/>
              </w:rPr>
              <w:t>GB/T 50736-2012</w:t>
            </w:r>
          </w:p>
        </w:tc>
        <w:tc>
          <w:tcPr>
            <w:tcW w:w="2459" w:type="dxa"/>
          </w:tcPr>
          <w:p>
            <w:pPr>
              <w:spacing w:line="360" w:lineRule="auto"/>
              <w:outlineLvl w:val="3"/>
              <w:rPr>
                <w:rFonts w:hAnsi="宋体"/>
                <w:sz w:val="24"/>
              </w:rPr>
            </w:pPr>
            <w:r>
              <w:rPr>
                <w:rFonts w:hAnsi="宋体"/>
                <w:sz w:val="24"/>
              </w:rPr>
              <w:t>4.1.1</w:t>
            </w:r>
            <w:r>
              <w:rPr>
                <w:rFonts w:hint="eastAsia" w:hAnsi="宋体"/>
                <w:sz w:val="24"/>
              </w:rPr>
              <w:t>条</w:t>
            </w:r>
          </w:p>
        </w:tc>
        <w:tc>
          <w:tcPr>
            <w:tcW w:w="2411"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主要城市室外空气计算参数应按现行国家标准《民用建筑供暖通风与空气调节设计规范》GB 50736中“杭州”地区室外空气计算参数填写并与暖通负荷计算书一致。</w:t>
            </w:r>
          </w:p>
        </w:tc>
      </w:tr>
    </w:tbl>
    <w:p>
      <w:pPr>
        <w:spacing w:line="360" w:lineRule="auto"/>
        <w:rPr>
          <w:rFonts w:hAnsi="宋体"/>
          <w:sz w:val="24"/>
        </w:rPr>
      </w:pPr>
    </w:p>
    <w:p>
      <w:pPr>
        <w:spacing w:line="360" w:lineRule="auto"/>
        <w:rPr>
          <w:rFonts w:hAnsi="宋体"/>
          <w:sz w:val="24"/>
        </w:rPr>
      </w:pPr>
      <w:r>
        <w:rPr>
          <w:rFonts w:hAnsi="宋体"/>
          <w:sz w:val="24"/>
        </w:rPr>
        <w:t>2</w:t>
      </w:r>
      <w:r>
        <w:rPr>
          <w:rFonts w:hint="eastAsia" w:hAnsi="宋体"/>
          <w:sz w:val="24"/>
        </w:rPr>
        <w:t>空调房间的设计参数；</w:t>
      </w:r>
    </w:p>
    <w:tbl>
      <w:tblPr>
        <w:tblStyle w:val="4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993"/>
        <w:gridCol w:w="2508"/>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28" w:type="dxa"/>
            <w:vMerge w:val="restart"/>
            <w:vAlign w:val="center"/>
          </w:tcPr>
          <w:p>
            <w:pPr>
              <w:spacing w:line="360" w:lineRule="auto"/>
              <w:outlineLvl w:val="3"/>
              <w:rPr>
                <w:rFonts w:hAnsi="宋体"/>
                <w:sz w:val="24"/>
              </w:rPr>
            </w:pPr>
            <w:r>
              <w:rPr>
                <w:rFonts w:hint="eastAsia" w:hAnsi="宋体"/>
                <w:sz w:val="24"/>
              </w:rPr>
              <w:t>条文来源</w:t>
            </w:r>
          </w:p>
        </w:tc>
        <w:tc>
          <w:tcPr>
            <w:tcW w:w="2268" w:type="dxa"/>
          </w:tcPr>
          <w:p>
            <w:pPr>
              <w:spacing w:line="360" w:lineRule="auto"/>
              <w:outlineLvl w:val="3"/>
              <w:rPr>
                <w:rFonts w:hAnsi="宋体"/>
                <w:sz w:val="24"/>
              </w:rPr>
            </w:pPr>
            <w:r>
              <w:rPr>
                <w:rFonts w:hint="eastAsia" w:hAnsi="宋体"/>
                <w:sz w:val="24"/>
              </w:rPr>
              <w:t>GB/T 50378-2019</w:t>
            </w:r>
          </w:p>
        </w:tc>
        <w:tc>
          <w:tcPr>
            <w:tcW w:w="2472" w:type="dxa"/>
          </w:tcPr>
          <w:p>
            <w:pPr>
              <w:spacing w:line="360" w:lineRule="auto"/>
              <w:outlineLvl w:val="3"/>
              <w:rPr>
                <w:rFonts w:hAnsi="宋体"/>
                <w:sz w:val="24"/>
              </w:rPr>
            </w:pPr>
            <w:r>
              <w:rPr>
                <w:rFonts w:hint="eastAsia" w:hAnsi="宋体"/>
                <w:sz w:val="24"/>
              </w:rPr>
              <w:t>5.1.6条</w:t>
            </w:r>
          </w:p>
        </w:tc>
        <w:tc>
          <w:tcPr>
            <w:tcW w:w="2532"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28" w:type="dxa"/>
            <w:vMerge w:val="continue"/>
            <w:vAlign w:val="center"/>
          </w:tcPr>
          <w:p>
            <w:pPr>
              <w:spacing w:line="360" w:lineRule="auto"/>
              <w:outlineLvl w:val="3"/>
              <w:rPr>
                <w:rFonts w:hAnsi="宋体"/>
                <w:sz w:val="24"/>
              </w:rPr>
            </w:pPr>
          </w:p>
        </w:tc>
        <w:tc>
          <w:tcPr>
            <w:tcW w:w="2268" w:type="dxa"/>
          </w:tcPr>
          <w:p>
            <w:pPr>
              <w:spacing w:line="360" w:lineRule="auto"/>
              <w:outlineLvl w:val="3"/>
              <w:rPr>
                <w:rFonts w:hAnsi="宋体"/>
                <w:sz w:val="24"/>
              </w:rPr>
            </w:pPr>
            <w:r>
              <w:rPr>
                <w:rFonts w:hint="eastAsia" w:hAnsi="宋体"/>
                <w:sz w:val="24"/>
              </w:rPr>
              <w:t>GB/T 50378-2019</w:t>
            </w:r>
          </w:p>
        </w:tc>
        <w:tc>
          <w:tcPr>
            <w:tcW w:w="2472" w:type="dxa"/>
          </w:tcPr>
          <w:p>
            <w:pPr>
              <w:spacing w:line="360" w:lineRule="auto"/>
              <w:outlineLvl w:val="3"/>
              <w:rPr>
                <w:rFonts w:hAnsi="宋体"/>
                <w:sz w:val="24"/>
              </w:rPr>
            </w:pPr>
            <w:r>
              <w:rPr>
                <w:rFonts w:hint="eastAsia" w:hAnsi="宋体"/>
                <w:sz w:val="24"/>
              </w:rPr>
              <w:t>7.1.3条</w:t>
            </w:r>
          </w:p>
        </w:tc>
        <w:tc>
          <w:tcPr>
            <w:tcW w:w="2532"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28" w:type="dxa"/>
            <w:vMerge w:val="continue"/>
          </w:tcPr>
          <w:p>
            <w:pPr>
              <w:spacing w:line="360" w:lineRule="auto"/>
              <w:outlineLvl w:val="3"/>
              <w:rPr>
                <w:rFonts w:hAnsi="宋体"/>
                <w:sz w:val="24"/>
              </w:rPr>
            </w:pPr>
          </w:p>
        </w:tc>
        <w:tc>
          <w:tcPr>
            <w:tcW w:w="2268" w:type="dxa"/>
          </w:tcPr>
          <w:p>
            <w:pPr>
              <w:spacing w:line="360" w:lineRule="auto"/>
              <w:outlineLvl w:val="3"/>
              <w:rPr>
                <w:rFonts w:hAnsi="宋体"/>
                <w:sz w:val="24"/>
              </w:rPr>
            </w:pPr>
            <w:r>
              <w:rPr>
                <w:rFonts w:hint="eastAsia" w:hAnsi="宋体"/>
                <w:sz w:val="24"/>
              </w:rPr>
              <w:t>DB</w:t>
            </w:r>
            <w:r>
              <w:rPr>
                <w:rFonts w:hAnsi="宋体"/>
                <w:sz w:val="24"/>
              </w:rPr>
              <w:t xml:space="preserve"> </w:t>
            </w:r>
            <w:r>
              <w:rPr>
                <w:rFonts w:hint="eastAsia" w:hAnsi="宋体"/>
                <w:sz w:val="24"/>
              </w:rPr>
              <w:t>33/1092-2021</w:t>
            </w:r>
          </w:p>
        </w:tc>
        <w:tc>
          <w:tcPr>
            <w:tcW w:w="2472" w:type="dxa"/>
          </w:tcPr>
          <w:p>
            <w:pPr>
              <w:spacing w:line="360" w:lineRule="auto"/>
              <w:outlineLvl w:val="3"/>
              <w:rPr>
                <w:rFonts w:hAnsi="宋体"/>
                <w:sz w:val="24"/>
              </w:rPr>
            </w:pPr>
            <w:r>
              <w:rPr>
                <w:rFonts w:hint="eastAsia" w:hAnsi="宋体"/>
                <w:sz w:val="24"/>
              </w:rPr>
              <w:t>8.1.2条</w:t>
            </w:r>
          </w:p>
        </w:tc>
        <w:tc>
          <w:tcPr>
            <w:tcW w:w="2532"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28" w:type="dxa"/>
          </w:tcPr>
          <w:p>
            <w:pPr>
              <w:spacing w:line="360" w:lineRule="auto"/>
              <w:outlineLvl w:val="3"/>
              <w:rPr>
                <w:rFonts w:hAnsi="宋体"/>
                <w:sz w:val="24"/>
              </w:rPr>
            </w:pPr>
            <w:r>
              <w:rPr>
                <w:rFonts w:hint="eastAsia" w:hAnsi="宋体"/>
                <w:sz w:val="24"/>
              </w:rPr>
              <w:t>依据材料</w:t>
            </w:r>
          </w:p>
        </w:tc>
        <w:tc>
          <w:tcPr>
            <w:tcW w:w="7272" w:type="dxa"/>
            <w:gridSpan w:val="3"/>
          </w:tcPr>
          <w:p>
            <w:pPr>
              <w:spacing w:line="360" w:lineRule="auto"/>
              <w:outlineLvl w:val="3"/>
              <w:rPr>
                <w:rFonts w:hAnsi="宋体"/>
                <w:sz w:val="24"/>
              </w:rPr>
            </w:pPr>
            <w:r>
              <w:rPr>
                <w:rFonts w:hint="eastAsia" w:hAnsi="宋体"/>
                <w:sz w:val="24"/>
              </w:rPr>
              <w:t>供暖空调室内设计参数应符合下列规定：</w:t>
            </w:r>
          </w:p>
          <w:p>
            <w:pPr>
              <w:spacing w:line="360" w:lineRule="auto"/>
              <w:outlineLvl w:val="3"/>
              <w:rPr>
                <w:rFonts w:hAnsi="宋体"/>
                <w:sz w:val="24"/>
              </w:rPr>
            </w:pPr>
            <w:r>
              <w:rPr>
                <w:rFonts w:hint="eastAsia" w:hAnsi="宋体"/>
                <w:sz w:val="24"/>
              </w:rPr>
              <w:t>1 采用集中供暖空调系统的建筑，房间内的温度、湿度、新风量等设计参数应符合现行国家标准《民用建筑供暖通风与空气调节设计规范》GB 50736 、现行地方标准《公共建筑节能设计标准》DB 33/1036、现行地方标准《居住建筑节能设计标准》DB 33/1015和卫生防疫的相关规定；</w:t>
            </w:r>
          </w:p>
          <w:p>
            <w:pPr>
              <w:spacing w:line="360" w:lineRule="auto"/>
              <w:outlineLvl w:val="3"/>
              <w:rPr>
                <w:rFonts w:hAnsi="宋体"/>
                <w:sz w:val="24"/>
              </w:rPr>
            </w:pPr>
            <w:r>
              <w:rPr>
                <w:rFonts w:hint="eastAsia" w:hAnsi="宋体"/>
                <w:sz w:val="24"/>
              </w:rPr>
              <w:t>2 房间的设计温度应能根据建筑空间功能分区设置，室内过渡区空间的温度设计标准合理降低。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28" w:type="dxa"/>
          </w:tcPr>
          <w:p>
            <w:pPr>
              <w:spacing w:line="360" w:lineRule="auto"/>
              <w:outlineLvl w:val="3"/>
              <w:rPr>
                <w:rFonts w:hAnsi="宋体"/>
                <w:sz w:val="24"/>
              </w:rPr>
            </w:pPr>
            <w:r>
              <w:rPr>
                <w:rFonts w:hint="eastAsia" w:hAnsi="宋体"/>
                <w:sz w:val="24"/>
              </w:rPr>
              <w:t>备注</w:t>
            </w:r>
          </w:p>
        </w:tc>
        <w:tc>
          <w:tcPr>
            <w:tcW w:w="7272" w:type="dxa"/>
            <w:gridSpan w:val="3"/>
          </w:tcPr>
          <w:p>
            <w:pPr>
              <w:spacing w:line="360" w:lineRule="auto"/>
              <w:outlineLvl w:val="3"/>
              <w:rPr>
                <w:rFonts w:hAnsi="宋体"/>
                <w:sz w:val="24"/>
              </w:rPr>
            </w:pPr>
            <w:r>
              <w:rPr>
                <w:rFonts w:hint="eastAsia" w:hAnsi="宋体"/>
                <w:sz w:val="24"/>
              </w:rPr>
              <w:t>集中供暖系统主要房间的室内计算温度宜采用16℃~22℃；公共建筑主要空间空气调节系统室内计算参数应符合表1~2的规定，其中当房间采用岗位送风方式时，不受该风速限制，以岗位空调计算所需风速为准；公共建筑主要空间的设计新风量，应符合表3~5的规定。</w:t>
            </w:r>
          </w:p>
          <w:p>
            <w:pPr>
              <w:spacing w:line="360" w:lineRule="auto"/>
              <w:outlineLvl w:val="3"/>
              <w:rPr>
                <w:rFonts w:hAnsi="宋体"/>
                <w:sz w:val="24"/>
              </w:rPr>
            </w:pPr>
            <w:r>
              <w:rPr>
                <w:rFonts w:hint="eastAsia" w:hAnsi="宋体"/>
                <w:sz w:val="24"/>
              </w:rPr>
              <w:t>表1   人员长期逗留区域空调室内设计参数</w:t>
            </w:r>
          </w:p>
          <w:tbl>
            <w:tblPr>
              <w:tblStyle w:val="44"/>
              <w:tblW w:w="5000" w:type="pct"/>
              <w:tblInd w:w="0" w:type="dxa"/>
              <w:tblLayout w:type="autofit"/>
              <w:tblCellMar>
                <w:top w:w="0" w:type="dxa"/>
                <w:left w:w="108" w:type="dxa"/>
                <w:bottom w:w="0" w:type="dxa"/>
                <w:right w:w="108" w:type="dxa"/>
              </w:tblCellMar>
            </w:tblPr>
            <w:tblGrid>
              <w:gridCol w:w="1246"/>
              <w:gridCol w:w="1656"/>
              <w:gridCol w:w="1416"/>
              <w:gridCol w:w="1776"/>
              <w:gridCol w:w="1536"/>
            </w:tblGrid>
            <w:tr>
              <w:tblPrEx>
                <w:tblCellMar>
                  <w:top w:w="0" w:type="dxa"/>
                  <w:left w:w="108" w:type="dxa"/>
                  <w:bottom w:w="0" w:type="dxa"/>
                  <w:right w:w="108" w:type="dxa"/>
                </w:tblCellMar>
              </w:tblPrEx>
              <w:trPr>
                <w:trHeight w:val="270" w:hRule="atLeast"/>
              </w:trPr>
              <w:tc>
                <w:tcPr>
                  <w:tcW w:w="110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outlineLvl w:val="3"/>
                    <w:rPr>
                      <w:rFonts w:hAnsi="宋体"/>
                      <w:sz w:val="24"/>
                    </w:rPr>
                  </w:pPr>
                  <w:r>
                    <w:rPr>
                      <w:rFonts w:hint="eastAsia" w:hAnsi="宋体"/>
                      <w:sz w:val="24"/>
                    </w:rPr>
                    <w:t>类别</w:t>
                  </w:r>
                </w:p>
              </w:tc>
              <w:tc>
                <w:tcPr>
                  <w:tcW w:w="940"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热舒适度等级</w:t>
                  </w:r>
                </w:p>
              </w:tc>
              <w:tc>
                <w:tcPr>
                  <w:tcW w:w="940"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温度（℃）</w:t>
                  </w:r>
                </w:p>
              </w:tc>
              <w:tc>
                <w:tcPr>
                  <w:tcW w:w="941"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相对湿度（%）</w:t>
                  </w:r>
                </w:p>
              </w:tc>
              <w:tc>
                <w:tcPr>
                  <w:tcW w:w="1075"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风速（m/s）</w:t>
                  </w:r>
                </w:p>
              </w:tc>
            </w:tr>
            <w:tr>
              <w:tblPrEx>
                <w:tblCellMar>
                  <w:top w:w="0" w:type="dxa"/>
                  <w:left w:w="108" w:type="dxa"/>
                  <w:bottom w:w="0" w:type="dxa"/>
                  <w:right w:w="108" w:type="dxa"/>
                </w:tblCellMar>
              </w:tblPrEx>
              <w:trPr>
                <w:trHeight w:val="270" w:hRule="atLeast"/>
              </w:trPr>
              <w:tc>
                <w:tcPr>
                  <w:tcW w:w="1103"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outlineLvl w:val="3"/>
                    <w:rPr>
                      <w:rFonts w:hAnsi="宋体"/>
                      <w:sz w:val="24"/>
                    </w:rPr>
                  </w:pPr>
                  <w:r>
                    <w:rPr>
                      <w:rFonts w:hint="eastAsia" w:hAnsi="宋体"/>
                      <w:sz w:val="24"/>
                    </w:rPr>
                    <w:t>供热工况</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22~24</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≥30</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≤0.2</w:t>
                  </w:r>
                </w:p>
              </w:tc>
            </w:tr>
            <w:tr>
              <w:tblPrEx>
                <w:tblCellMar>
                  <w:top w:w="0" w:type="dxa"/>
                  <w:left w:w="108" w:type="dxa"/>
                  <w:bottom w:w="0" w:type="dxa"/>
                  <w:right w:w="108" w:type="dxa"/>
                </w:tblCellMar>
              </w:tblPrEx>
              <w:trPr>
                <w:trHeight w:val="270" w:hRule="atLeast"/>
              </w:trPr>
              <w:tc>
                <w:tcPr>
                  <w:tcW w:w="1103" w:type="pct"/>
                  <w:vMerge w:val="continue"/>
                  <w:tcBorders>
                    <w:top w:val="nil"/>
                    <w:left w:val="single" w:color="auto" w:sz="4" w:space="0"/>
                    <w:bottom w:val="single" w:color="auto" w:sz="4" w:space="0"/>
                    <w:right w:val="single" w:color="auto" w:sz="4" w:space="0"/>
                  </w:tcBorders>
                  <w:vAlign w:val="center"/>
                </w:tcPr>
                <w:p>
                  <w:pPr>
                    <w:spacing w:line="360" w:lineRule="auto"/>
                    <w:outlineLvl w:val="3"/>
                    <w:rPr>
                      <w:rFonts w:hAnsi="宋体"/>
                      <w:sz w:val="24"/>
                    </w:rPr>
                  </w:pP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18~22</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≤0.2</w:t>
                  </w:r>
                </w:p>
              </w:tc>
            </w:tr>
            <w:tr>
              <w:tblPrEx>
                <w:tblCellMar>
                  <w:top w:w="0" w:type="dxa"/>
                  <w:left w:w="108" w:type="dxa"/>
                  <w:bottom w:w="0" w:type="dxa"/>
                  <w:right w:w="108" w:type="dxa"/>
                </w:tblCellMar>
              </w:tblPrEx>
              <w:trPr>
                <w:trHeight w:val="270" w:hRule="atLeast"/>
              </w:trPr>
              <w:tc>
                <w:tcPr>
                  <w:tcW w:w="1103"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outlineLvl w:val="3"/>
                    <w:rPr>
                      <w:rFonts w:hAnsi="宋体"/>
                      <w:sz w:val="24"/>
                    </w:rPr>
                  </w:pPr>
                  <w:r>
                    <w:rPr>
                      <w:rFonts w:hint="eastAsia" w:hAnsi="宋体"/>
                      <w:sz w:val="24"/>
                    </w:rPr>
                    <w:t>供冷工况</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24~26</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40~60</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≤0.25</w:t>
                  </w:r>
                </w:p>
              </w:tc>
            </w:tr>
            <w:tr>
              <w:tblPrEx>
                <w:tblCellMar>
                  <w:top w:w="0" w:type="dxa"/>
                  <w:left w:w="108" w:type="dxa"/>
                  <w:bottom w:w="0" w:type="dxa"/>
                  <w:right w:w="108" w:type="dxa"/>
                </w:tblCellMar>
              </w:tblPrEx>
              <w:trPr>
                <w:trHeight w:val="270" w:hRule="atLeast"/>
              </w:trPr>
              <w:tc>
                <w:tcPr>
                  <w:tcW w:w="1103" w:type="pct"/>
                  <w:vMerge w:val="continue"/>
                  <w:tcBorders>
                    <w:top w:val="nil"/>
                    <w:left w:val="single" w:color="auto" w:sz="4" w:space="0"/>
                    <w:bottom w:val="single" w:color="auto" w:sz="4" w:space="0"/>
                    <w:right w:val="single" w:color="auto" w:sz="4" w:space="0"/>
                  </w:tcBorders>
                  <w:vAlign w:val="center"/>
                </w:tcPr>
                <w:p>
                  <w:pPr>
                    <w:spacing w:line="360" w:lineRule="auto"/>
                    <w:outlineLvl w:val="3"/>
                    <w:rPr>
                      <w:rFonts w:hAnsi="宋体"/>
                      <w:sz w:val="24"/>
                    </w:rPr>
                  </w:pP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26~28</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≤70</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≤0.3</w:t>
                  </w:r>
                </w:p>
              </w:tc>
            </w:tr>
          </w:tbl>
          <w:p>
            <w:pPr>
              <w:spacing w:line="360" w:lineRule="auto"/>
              <w:outlineLvl w:val="3"/>
              <w:rPr>
                <w:rFonts w:hAnsi="宋体"/>
                <w:sz w:val="24"/>
              </w:rPr>
            </w:pPr>
            <w:r>
              <w:rPr>
                <w:rFonts w:hint="eastAsia" w:hAnsi="宋体"/>
                <w:sz w:val="24"/>
              </w:rPr>
              <w:t>表2   人员短期逗留区域空调室内设计参数</w:t>
            </w:r>
          </w:p>
          <w:tbl>
            <w:tblPr>
              <w:tblStyle w:val="44"/>
              <w:tblW w:w="5000" w:type="pct"/>
              <w:tblInd w:w="0" w:type="dxa"/>
              <w:tblLayout w:type="autofit"/>
              <w:tblCellMar>
                <w:top w:w="0" w:type="dxa"/>
                <w:left w:w="108" w:type="dxa"/>
                <w:bottom w:w="0" w:type="dxa"/>
                <w:right w:w="108" w:type="dxa"/>
              </w:tblCellMar>
            </w:tblPr>
            <w:tblGrid>
              <w:gridCol w:w="1246"/>
              <w:gridCol w:w="1656"/>
              <w:gridCol w:w="1416"/>
              <w:gridCol w:w="1776"/>
              <w:gridCol w:w="1536"/>
            </w:tblGrid>
            <w:tr>
              <w:tblPrEx>
                <w:tblCellMar>
                  <w:top w:w="0" w:type="dxa"/>
                  <w:left w:w="108" w:type="dxa"/>
                  <w:bottom w:w="0" w:type="dxa"/>
                  <w:right w:w="108" w:type="dxa"/>
                </w:tblCellMar>
              </w:tblPrEx>
              <w:trPr>
                <w:trHeight w:val="20" w:hRule="atLeast"/>
              </w:trPr>
              <w:tc>
                <w:tcPr>
                  <w:tcW w:w="110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outlineLvl w:val="3"/>
                    <w:rPr>
                      <w:rFonts w:hAnsi="宋体"/>
                      <w:sz w:val="24"/>
                    </w:rPr>
                  </w:pPr>
                  <w:r>
                    <w:rPr>
                      <w:rFonts w:hint="eastAsia" w:hAnsi="宋体"/>
                      <w:sz w:val="24"/>
                    </w:rPr>
                    <w:t>类别</w:t>
                  </w:r>
                </w:p>
              </w:tc>
              <w:tc>
                <w:tcPr>
                  <w:tcW w:w="940"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热舒适度等级</w:t>
                  </w:r>
                </w:p>
              </w:tc>
              <w:tc>
                <w:tcPr>
                  <w:tcW w:w="940"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温度（℃）</w:t>
                  </w:r>
                </w:p>
              </w:tc>
              <w:tc>
                <w:tcPr>
                  <w:tcW w:w="941"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相对湿度（%）</w:t>
                  </w:r>
                </w:p>
              </w:tc>
              <w:tc>
                <w:tcPr>
                  <w:tcW w:w="1075"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风速（m/s）</w:t>
                  </w:r>
                </w:p>
              </w:tc>
            </w:tr>
            <w:tr>
              <w:tblPrEx>
                <w:tblCellMar>
                  <w:top w:w="0" w:type="dxa"/>
                  <w:left w:w="108" w:type="dxa"/>
                  <w:bottom w:w="0" w:type="dxa"/>
                  <w:right w:w="108" w:type="dxa"/>
                </w:tblCellMar>
              </w:tblPrEx>
              <w:trPr>
                <w:trHeight w:val="20" w:hRule="atLeast"/>
              </w:trPr>
              <w:tc>
                <w:tcPr>
                  <w:tcW w:w="1103"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outlineLvl w:val="3"/>
                    <w:rPr>
                      <w:rFonts w:hAnsi="宋体"/>
                      <w:sz w:val="24"/>
                    </w:rPr>
                  </w:pPr>
                  <w:r>
                    <w:rPr>
                      <w:rFonts w:hint="eastAsia" w:hAnsi="宋体"/>
                      <w:sz w:val="24"/>
                    </w:rPr>
                    <w:t>供热工况</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20~23</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≥30</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≤0.3</w:t>
                  </w:r>
                </w:p>
              </w:tc>
            </w:tr>
            <w:tr>
              <w:tblPrEx>
                <w:tblCellMar>
                  <w:top w:w="0" w:type="dxa"/>
                  <w:left w:w="108" w:type="dxa"/>
                  <w:bottom w:w="0" w:type="dxa"/>
                  <w:right w:w="108" w:type="dxa"/>
                </w:tblCellMar>
              </w:tblPrEx>
              <w:trPr>
                <w:trHeight w:val="20" w:hRule="atLeast"/>
              </w:trPr>
              <w:tc>
                <w:tcPr>
                  <w:tcW w:w="1103" w:type="pct"/>
                  <w:vMerge w:val="continue"/>
                  <w:tcBorders>
                    <w:top w:val="nil"/>
                    <w:left w:val="single" w:color="auto" w:sz="4" w:space="0"/>
                    <w:bottom w:val="single" w:color="auto" w:sz="4" w:space="0"/>
                    <w:right w:val="single" w:color="auto" w:sz="4" w:space="0"/>
                  </w:tcBorders>
                  <w:vAlign w:val="center"/>
                </w:tcPr>
                <w:p>
                  <w:pPr>
                    <w:spacing w:line="360" w:lineRule="auto"/>
                    <w:outlineLvl w:val="3"/>
                    <w:rPr>
                      <w:rFonts w:hAnsi="宋体"/>
                      <w:sz w:val="24"/>
                    </w:rPr>
                  </w:pP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16~21</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≤0.3</w:t>
                  </w:r>
                </w:p>
              </w:tc>
            </w:tr>
            <w:tr>
              <w:tblPrEx>
                <w:tblCellMar>
                  <w:top w:w="0" w:type="dxa"/>
                  <w:left w:w="108" w:type="dxa"/>
                  <w:bottom w:w="0" w:type="dxa"/>
                  <w:right w:w="108" w:type="dxa"/>
                </w:tblCellMar>
              </w:tblPrEx>
              <w:trPr>
                <w:trHeight w:val="20" w:hRule="atLeast"/>
              </w:trPr>
              <w:tc>
                <w:tcPr>
                  <w:tcW w:w="1103" w:type="pct"/>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outlineLvl w:val="3"/>
                    <w:rPr>
                      <w:rFonts w:hAnsi="宋体"/>
                      <w:sz w:val="24"/>
                    </w:rPr>
                  </w:pPr>
                  <w:r>
                    <w:rPr>
                      <w:rFonts w:hint="eastAsia" w:hAnsi="宋体"/>
                      <w:sz w:val="24"/>
                    </w:rPr>
                    <w:t>供冷工况</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25~28</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40~60</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≤0.5</w:t>
                  </w:r>
                </w:p>
              </w:tc>
            </w:tr>
            <w:tr>
              <w:tblPrEx>
                <w:tblCellMar>
                  <w:top w:w="0" w:type="dxa"/>
                  <w:left w:w="108" w:type="dxa"/>
                  <w:bottom w:w="0" w:type="dxa"/>
                  <w:right w:w="108" w:type="dxa"/>
                </w:tblCellMar>
              </w:tblPrEx>
              <w:trPr>
                <w:trHeight w:val="20" w:hRule="atLeast"/>
              </w:trPr>
              <w:tc>
                <w:tcPr>
                  <w:tcW w:w="1103" w:type="pct"/>
                  <w:vMerge w:val="continue"/>
                  <w:tcBorders>
                    <w:top w:val="nil"/>
                    <w:left w:val="single" w:color="auto" w:sz="4" w:space="0"/>
                    <w:bottom w:val="single" w:color="auto" w:sz="4" w:space="0"/>
                    <w:right w:val="single" w:color="auto" w:sz="4" w:space="0"/>
                  </w:tcBorders>
                  <w:vAlign w:val="center"/>
                </w:tcPr>
                <w:p>
                  <w:pPr>
                    <w:spacing w:line="360" w:lineRule="auto"/>
                    <w:outlineLvl w:val="3"/>
                    <w:rPr>
                      <w:rFonts w:hAnsi="宋体"/>
                      <w:sz w:val="24"/>
                    </w:rPr>
                  </w:pP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II级</w:t>
                  </w:r>
                </w:p>
              </w:tc>
              <w:tc>
                <w:tcPr>
                  <w:tcW w:w="940"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27~30</w:t>
                  </w:r>
                </w:p>
              </w:tc>
              <w:tc>
                <w:tcPr>
                  <w:tcW w:w="941"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≤70</w:t>
                  </w:r>
                </w:p>
              </w:tc>
              <w:tc>
                <w:tcPr>
                  <w:tcW w:w="1075" w:type="pct"/>
                  <w:tcBorders>
                    <w:top w:val="nil"/>
                    <w:left w:val="nil"/>
                    <w:bottom w:val="single" w:color="auto" w:sz="4" w:space="0"/>
                    <w:right w:val="single" w:color="auto" w:sz="4" w:space="0"/>
                  </w:tcBorders>
                  <w:shd w:val="clear" w:color="auto" w:fill="auto"/>
                  <w:noWrap/>
                  <w:vAlign w:val="center"/>
                </w:tcPr>
                <w:p>
                  <w:pPr>
                    <w:spacing w:line="360" w:lineRule="auto"/>
                    <w:jc w:val="center"/>
                    <w:outlineLvl w:val="3"/>
                    <w:rPr>
                      <w:rFonts w:hAnsi="宋体"/>
                      <w:sz w:val="24"/>
                    </w:rPr>
                  </w:pPr>
                  <w:r>
                    <w:rPr>
                      <w:rFonts w:hint="eastAsia" w:hAnsi="宋体"/>
                      <w:sz w:val="24"/>
                    </w:rPr>
                    <w:t>≤0.5</w:t>
                  </w:r>
                </w:p>
              </w:tc>
            </w:tr>
          </w:tbl>
          <w:p>
            <w:pPr>
              <w:spacing w:line="360" w:lineRule="auto"/>
              <w:outlineLvl w:val="3"/>
              <w:rPr>
                <w:rFonts w:hAnsi="宋体"/>
                <w:sz w:val="24"/>
              </w:rPr>
            </w:pPr>
            <w:r>
              <w:rPr>
                <w:rFonts w:hint="eastAsia" w:hAnsi="宋体"/>
                <w:sz w:val="24"/>
              </w:rPr>
              <w:t>表3  公共建筑主要房间每人所需最小新风量【m</w:t>
            </w:r>
            <w:r>
              <w:rPr>
                <w:rFonts w:hint="eastAsia" w:hAnsi="宋体"/>
                <w:sz w:val="24"/>
                <w:vertAlign w:val="superscript"/>
              </w:rPr>
              <w:t>3</w:t>
            </w:r>
            <w:r>
              <w:rPr>
                <w:rFonts w:hint="eastAsia" w:hAnsi="宋体"/>
                <w:sz w:val="24"/>
              </w:rPr>
              <w:t>/（h·人）】</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0"/>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13" w:type="pct"/>
                  <w:vAlign w:val="center"/>
                </w:tcPr>
                <w:p>
                  <w:pPr>
                    <w:spacing w:line="360" w:lineRule="auto"/>
                    <w:jc w:val="center"/>
                    <w:outlineLvl w:val="3"/>
                    <w:rPr>
                      <w:rFonts w:hAnsi="宋体"/>
                      <w:sz w:val="24"/>
                    </w:rPr>
                  </w:pPr>
                  <w:r>
                    <w:rPr>
                      <w:rFonts w:hint="eastAsia" w:hAnsi="宋体"/>
                      <w:sz w:val="24"/>
                    </w:rPr>
                    <w:t>建筑房间类型</w:t>
                  </w:r>
                </w:p>
              </w:tc>
              <w:tc>
                <w:tcPr>
                  <w:tcW w:w="2487" w:type="pct"/>
                  <w:vAlign w:val="center"/>
                </w:tcPr>
                <w:p>
                  <w:pPr>
                    <w:spacing w:line="360" w:lineRule="auto"/>
                    <w:jc w:val="center"/>
                    <w:outlineLvl w:val="3"/>
                    <w:rPr>
                      <w:rFonts w:hAnsi="宋体"/>
                      <w:sz w:val="24"/>
                    </w:rPr>
                  </w:pPr>
                  <w:r>
                    <w:rPr>
                      <w:rFonts w:hint="eastAsia" w:hAnsi="宋体"/>
                      <w:sz w:val="24"/>
                    </w:rPr>
                    <w:t>新风量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13" w:type="pct"/>
                  <w:vAlign w:val="center"/>
                </w:tcPr>
                <w:p>
                  <w:pPr>
                    <w:spacing w:line="360" w:lineRule="auto"/>
                    <w:jc w:val="center"/>
                    <w:outlineLvl w:val="3"/>
                    <w:rPr>
                      <w:rFonts w:hAnsi="宋体"/>
                      <w:sz w:val="24"/>
                    </w:rPr>
                  </w:pPr>
                  <w:r>
                    <w:rPr>
                      <w:rFonts w:hint="eastAsia" w:hAnsi="宋体"/>
                      <w:sz w:val="24"/>
                    </w:rPr>
                    <w:t>办公室</w:t>
                  </w:r>
                </w:p>
              </w:tc>
              <w:tc>
                <w:tcPr>
                  <w:tcW w:w="2487" w:type="pct"/>
                  <w:vAlign w:val="center"/>
                </w:tcPr>
                <w:p>
                  <w:pPr>
                    <w:spacing w:line="360" w:lineRule="auto"/>
                    <w:jc w:val="center"/>
                    <w:outlineLvl w:val="3"/>
                    <w:rPr>
                      <w:rFonts w:hAnsi="宋体"/>
                      <w:sz w:val="24"/>
                    </w:rPr>
                  </w:pPr>
                  <w:r>
                    <w:rPr>
                      <w:rFonts w:hint="eastAsia"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13" w:type="pct"/>
                  <w:vAlign w:val="center"/>
                </w:tcPr>
                <w:p>
                  <w:pPr>
                    <w:spacing w:line="360" w:lineRule="auto"/>
                    <w:jc w:val="center"/>
                    <w:outlineLvl w:val="3"/>
                    <w:rPr>
                      <w:rFonts w:hAnsi="宋体"/>
                      <w:sz w:val="24"/>
                    </w:rPr>
                  </w:pPr>
                  <w:r>
                    <w:rPr>
                      <w:rFonts w:hint="eastAsia" w:hAnsi="宋体"/>
                      <w:sz w:val="24"/>
                    </w:rPr>
                    <w:t>客房</w:t>
                  </w:r>
                </w:p>
              </w:tc>
              <w:tc>
                <w:tcPr>
                  <w:tcW w:w="2487" w:type="pct"/>
                  <w:vAlign w:val="center"/>
                </w:tcPr>
                <w:p>
                  <w:pPr>
                    <w:spacing w:line="360" w:lineRule="auto"/>
                    <w:jc w:val="center"/>
                    <w:outlineLvl w:val="3"/>
                    <w:rPr>
                      <w:rFonts w:hAnsi="宋体"/>
                      <w:sz w:val="24"/>
                    </w:rPr>
                  </w:pPr>
                  <w:r>
                    <w:rPr>
                      <w:rFonts w:hint="eastAsia"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13" w:type="pct"/>
                  <w:vAlign w:val="center"/>
                </w:tcPr>
                <w:p>
                  <w:pPr>
                    <w:spacing w:line="360" w:lineRule="auto"/>
                    <w:jc w:val="center"/>
                    <w:outlineLvl w:val="3"/>
                    <w:rPr>
                      <w:rFonts w:hAnsi="宋体"/>
                      <w:sz w:val="24"/>
                    </w:rPr>
                  </w:pPr>
                  <w:r>
                    <w:rPr>
                      <w:rFonts w:hint="eastAsia" w:hAnsi="宋体"/>
                      <w:sz w:val="24"/>
                    </w:rPr>
                    <w:t>大堂、四季厅</w:t>
                  </w:r>
                </w:p>
              </w:tc>
              <w:tc>
                <w:tcPr>
                  <w:tcW w:w="2487" w:type="pct"/>
                  <w:vAlign w:val="center"/>
                </w:tcPr>
                <w:p>
                  <w:pPr>
                    <w:spacing w:line="360" w:lineRule="auto"/>
                    <w:jc w:val="center"/>
                    <w:outlineLvl w:val="3"/>
                    <w:rPr>
                      <w:rFonts w:hAnsi="宋体"/>
                      <w:sz w:val="24"/>
                    </w:rPr>
                  </w:pPr>
                  <w:r>
                    <w:rPr>
                      <w:rFonts w:hint="eastAsia" w:hAnsi="宋体"/>
                      <w:sz w:val="24"/>
                    </w:rPr>
                    <w:t>10</w:t>
                  </w:r>
                </w:p>
              </w:tc>
            </w:tr>
          </w:tbl>
          <w:p>
            <w:pPr>
              <w:spacing w:line="360" w:lineRule="auto"/>
              <w:outlineLvl w:val="3"/>
              <w:rPr>
                <w:rFonts w:hAnsi="宋体"/>
                <w:sz w:val="24"/>
              </w:rPr>
            </w:pPr>
            <w:r>
              <w:rPr>
                <w:rFonts w:hint="eastAsia" w:hAnsi="宋体"/>
                <w:sz w:val="24"/>
              </w:rPr>
              <w:t>表4  医院建筑设计最小换气次数</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2" w:type="pct"/>
                  <w:vAlign w:val="center"/>
                </w:tcPr>
                <w:p>
                  <w:pPr>
                    <w:spacing w:line="360" w:lineRule="auto"/>
                    <w:jc w:val="center"/>
                    <w:outlineLvl w:val="3"/>
                    <w:rPr>
                      <w:rFonts w:hAnsi="宋体"/>
                      <w:sz w:val="24"/>
                    </w:rPr>
                  </w:pPr>
                  <w:r>
                    <w:rPr>
                      <w:rFonts w:hint="eastAsia" w:hAnsi="宋体"/>
                      <w:sz w:val="24"/>
                    </w:rPr>
                    <w:t>功能房间</w:t>
                  </w:r>
                </w:p>
              </w:tc>
              <w:tc>
                <w:tcPr>
                  <w:tcW w:w="2488" w:type="pct"/>
                  <w:vAlign w:val="center"/>
                </w:tcPr>
                <w:p>
                  <w:pPr>
                    <w:spacing w:line="360" w:lineRule="auto"/>
                    <w:jc w:val="center"/>
                    <w:outlineLvl w:val="3"/>
                    <w:rPr>
                      <w:rFonts w:hAnsi="宋体"/>
                      <w:sz w:val="24"/>
                    </w:rPr>
                  </w:pPr>
                  <w:r>
                    <w:rPr>
                      <w:rFonts w:hint="eastAsia" w:hAnsi="宋体"/>
                      <w:sz w:val="24"/>
                    </w:rPr>
                    <w:t>每小时换气次数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2" w:type="pct"/>
                  <w:vAlign w:val="center"/>
                </w:tcPr>
                <w:p>
                  <w:pPr>
                    <w:spacing w:line="360" w:lineRule="auto"/>
                    <w:jc w:val="center"/>
                    <w:outlineLvl w:val="3"/>
                    <w:rPr>
                      <w:rFonts w:hAnsi="宋体"/>
                      <w:sz w:val="24"/>
                    </w:rPr>
                  </w:pPr>
                  <w:r>
                    <w:rPr>
                      <w:rFonts w:hint="eastAsia" w:hAnsi="宋体"/>
                      <w:sz w:val="24"/>
                    </w:rPr>
                    <w:t>门诊室</w:t>
                  </w:r>
                </w:p>
              </w:tc>
              <w:tc>
                <w:tcPr>
                  <w:tcW w:w="2488" w:type="pct"/>
                  <w:vAlign w:val="center"/>
                </w:tcPr>
                <w:p>
                  <w:pPr>
                    <w:spacing w:line="360" w:lineRule="auto"/>
                    <w:jc w:val="center"/>
                    <w:outlineLvl w:val="3"/>
                    <w:rPr>
                      <w:rFonts w:hAnsi="宋体"/>
                      <w:sz w:val="24"/>
                    </w:rPr>
                  </w:pPr>
                  <w:r>
                    <w:rPr>
                      <w:rFonts w:hint="eastAsia"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2" w:type="pct"/>
                  <w:vAlign w:val="center"/>
                </w:tcPr>
                <w:p>
                  <w:pPr>
                    <w:spacing w:line="360" w:lineRule="auto"/>
                    <w:jc w:val="center"/>
                    <w:outlineLvl w:val="3"/>
                    <w:rPr>
                      <w:rFonts w:hAnsi="宋体"/>
                      <w:sz w:val="24"/>
                    </w:rPr>
                  </w:pPr>
                  <w:r>
                    <w:rPr>
                      <w:rFonts w:hint="eastAsia" w:hAnsi="宋体"/>
                      <w:sz w:val="24"/>
                    </w:rPr>
                    <w:t>急诊室</w:t>
                  </w:r>
                </w:p>
              </w:tc>
              <w:tc>
                <w:tcPr>
                  <w:tcW w:w="2488" w:type="pct"/>
                  <w:vAlign w:val="center"/>
                </w:tcPr>
                <w:p>
                  <w:pPr>
                    <w:spacing w:line="360" w:lineRule="auto"/>
                    <w:jc w:val="center"/>
                    <w:outlineLvl w:val="3"/>
                    <w:rPr>
                      <w:rFonts w:hAnsi="宋体"/>
                      <w:sz w:val="24"/>
                    </w:rPr>
                  </w:pPr>
                  <w:r>
                    <w:rPr>
                      <w:rFonts w:hint="eastAsia"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512" w:type="pct"/>
                  <w:vAlign w:val="center"/>
                </w:tcPr>
                <w:p>
                  <w:pPr>
                    <w:spacing w:line="360" w:lineRule="auto"/>
                    <w:jc w:val="center"/>
                    <w:outlineLvl w:val="3"/>
                    <w:rPr>
                      <w:rFonts w:hAnsi="宋体"/>
                      <w:sz w:val="24"/>
                    </w:rPr>
                  </w:pPr>
                  <w:r>
                    <w:rPr>
                      <w:rFonts w:hint="eastAsia" w:hAnsi="宋体"/>
                      <w:sz w:val="24"/>
                    </w:rPr>
                    <w:t>配药室</w:t>
                  </w:r>
                </w:p>
              </w:tc>
              <w:tc>
                <w:tcPr>
                  <w:tcW w:w="2488" w:type="pct"/>
                  <w:vAlign w:val="center"/>
                </w:tcPr>
                <w:p>
                  <w:pPr>
                    <w:spacing w:line="360" w:lineRule="auto"/>
                    <w:jc w:val="center"/>
                    <w:outlineLvl w:val="3"/>
                    <w:rPr>
                      <w:rFonts w:hAnsi="宋体"/>
                      <w:sz w:val="24"/>
                    </w:rPr>
                  </w:pPr>
                  <w:r>
                    <w:rPr>
                      <w:rFonts w:hint="eastAsia"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2" w:type="pct"/>
                  <w:vAlign w:val="center"/>
                </w:tcPr>
                <w:p>
                  <w:pPr>
                    <w:spacing w:line="360" w:lineRule="auto"/>
                    <w:jc w:val="center"/>
                    <w:outlineLvl w:val="3"/>
                    <w:rPr>
                      <w:rFonts w:hAnsi="宋体"/>
                      <w:sz w:val="24"/>
                    </w:rPr>
                  </w:pPr>
                  <w:r>
                    <w:rPr>
                      <w:rFonts w:hint="eastAsia" w:hAnsi="宋体"/>
                      <w:sz w:val="24"/>
                    </w:rPr>
                    <w:t>放射室</w:t>
                  </w:r>
                </w:p>
              </w:tc>
              <w:tc>
                <w:tcPr>
                  <w:tcW w:w="2488" w:type="pct"/>
                  <w:vAlign w:val="center"/>
                </w:tcPr>
                <w:p>
                  <w:pPr>
                    <w:spacing w:line="360" w:lineRule="auto"/>
                    <w:jc w:val="center"/>
                    <w:outlineLvl w:val="3"/>
                    <w:rPr>
                      <w:rFonts w:hAnsi="宋体"/>
                      <w:sz w:val="24"/>
                    </w:rPr>
                  </w:pPr>
                  <w:r>
                    <w:rPr>
                      <w:rFonts w:hint="eastAsia"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2" w:type="pct"/>
                  <w:vAlign w:val="center"/>
                </w:tcPr>
                <w:p>
                  <w:pPr>
                    <w:spacing w:line="360" w:lineRule="auto"/>
                    <w:jc w:val="center"/>
                    <w:outlineLvl w:val="3"/>
                    <w:rPr>
                      <w:rFonts w:hAnsi="宋体"/>
                      <w:sz w:val="24"/>
                    </w:rPr>
                  </w:pPr>
                  <w:r>
                    <w:rPr>
                      <w:rFonts w:hint="eastAsia" w:hAnsi="宋体"/>
                      <w:sz w:val="24"/>
                    </w:rPr>
                    <w:t>病房</w:t>
                  </w:r>
                </w:p>
              </w:tc>
              <w:tc>
                <w:tcPr>
                  <w:tcW w:w="2488" w:type="pct"/>
                  <w:vAlign w:val="center"/>
                </w:tcPr>
                <w:p>
                  <w:pPr>
                    <w:spacing w:line="360" w:lineRule="auto"/>
                    <w:jc w:val="center"/>
                    <w:outlineLvl w:val="3"/>
                    <w:rPr>
                      <w:rFonts w:hAnsi="宋体"/>
                      <w:sz w:val="24"/>
                    </w:rPr>
                  </w:pPr>
                  <w:r>
                    <w:rPr>
                      <w:rFonts w:hint="eastAsia" w:hAnsi="宋体"/>
                      <w:sz w:val="24"/>
                    </w:rPr>
                    <w:t>2</w:t>
                  </w:r>
                </w:p>
              </w:tc>
            </w:tr>
          </w:tbl>
          <w:p>
            <w:pPr>
              <w:spacing w:line="360" w:lineRule="auto"/>
              <w:outlineLvl w:val="3"/>
              <w:rPr>
                <w:rFonts w:hAnsi="宋体"/>
                <w:sz w:val="24"/>
              </w:rPr>
            </w:pPr>
            <w:r>
              <w:rPr>
                <w:rFonts w:hint="eastAsia" w:hAnsi="宋体"/>
                <w:sz w:val="24"/>
              </w:rPr>
              <w:t>表5  高密度人群建筑每人所需最小新风量【m3/(h·人)】</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324"/>
              <w:gridCol w:w="1987"/>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Merge w:val="restart"/>
                  <w:vAlign w:val="center"/>
                </w:tcPr>
                <w:p>
                  <w:pPr>
                    <w:spacing w:line="360" w:lineRule="auto"/>
                    <w:outlineLvl w:val="3"/>
                    <w:rPr>
                      <w:rFonts w:hAnsi="宋体"/>
                      <w:sz w:val="24"/>
                    </w:rPr>
                  </w:pPr>
                  <w:r>
                    <w:rPr>
                      <w:rFonts w:hint="eastAsia" w:hAnsi="宋体"/>
                      <w:sz w:val="24"/>
                    </w:rPr>
                    <w:t>建筑类型</w:t>
                  </w:r>
                </w:p>
              </w:tc>
              <w:tc>
                <w:tcPr>
                  <w:tcW w:w="2997" w:type="pct"/>
                  <w:gridSpan w:val="3"/>
                  <w:vAlign w:val="center"/>
                </w:tcPr>
                <w:p>
                  <w:pPr>
                    <w:spacing w:line="360" w:lineRule="auto"/>
                    <w:jc w:val="center"/>
                    <w:outlineLvl w:val="3"/>
                    <w:rPr>
                      <w:rFonts w:hAnsi="宋体"/>
                      <w:sz w:val="24"/>
                    </w:rPr>
                  </w:pPr>
                  <w:r>
                    <w:rPr>
                      <w:rFonts w:hint="eastAsia" w:hAnsi="宋体"/>
                      <w:sz w:val="24"/>
                    </w:rPr>
                    <w:t>人员密度P</w:t>
                  </w:r>
                  <w:r>
                    <w:rPr>
                      <w:rFonts w:hint="eastAsia" w:hAnsi="宋体"/>
                      <w:sz w:val="24"/>
                      <w:vertAlign w:val="subscript"/>
                    </w:rPr>
                    <w:t>F</w:t>
                  </w:r>
                  <w:r>
                    <w:rPr>
                      <w:rFonts w:hint="eastAsia" w:hAnsi="宋体"/>
                      <w:sz w:val="24"/>
                    </w:rPr>
                    <w:t>(人/m</w:t>
                  </w:r>
                  <w:r>
                    <w:rPr>
                      <w:rFonts w:hint="eastAsia" w:hAnsi="宋体"/>
                      <w:sz w:val="24"/>
                      <w:vertAlign w:val="superscript"/>
                    </w:rPr>
                    <w:t>2</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Merge w:val="continue"/>
                  <w:vAlign w:val="center"/>
                </w:tcPr>
                <w:p>
                  <w:pPr>
                    <w:spacing w:line="360" w:lineRule="auto"/>
                    <w:outlineLvl w:val="3"/>
                    <w:rPr>
                      <w:rFonts w:hAnsi="宋体"/>
                      <w:sz w:val="24"/>
                    </w:rPr>
                  </w:pPr>
                </w:p>
              </w:tc>
              <w:tc>
                <w:tcPr>
                  <w:tcW w:w="869" w:type="pct"/>
                  <w:vAlign w:val="center"/>
                </w:tcPr>
                <w:p>
                  <w:pPr>
                    <w:spacing w:line="360" w:lineRule="auto"/>
                    <w:jc w:val="center"/>
                    <w:outlineLvl w:val="3"/>
                    <w:rPr>
                      <w:rFonts w:hAnsi="宋体"/>
                      <w:sz w:val="24"/>
                    </w:rPr>
                  </w:pPr>
                  <w:r>
                    <w:rPr>
                      <w:rFonts w:hint="eastAsia" w:hAnsi="宋体"/>
                      <w:sz w:val="24"/>
                    </w:rPr>
                    <w:t>P</w:t>
                  </w:r>
                  <w:r>
                    <w:rPr>
                      <w:rFonts w:hint="eastAsia" w:hAnsi="宋体"/>
                      <w:sz w:val="24"/>
                      <w:vertAlign w:val="subscript"/>
                    </w:rPr>
                    <w:t>F</w:t>
                  </w:r>
                  <w:r>
                    <w:rPr>
                      <w:rFonts w:hint="eastAsia" w:hAnsi="宋体"/>
                      <w:sz w:val="24"/>
                    </w:rPr>
                    <w:t>≤0.4</w:t>
                  </w:r>
                </w:p>
              </w:tc>
              <w:tc>
                <w:tcPr>
                  <w:tcW w:w="1304" w:type="pct"/>
                  <w:vAlign w:val="center"/>
                </w:tcPr>
                <w:p>
                  <w:pPr>
                    <w:spacing w:line="360" w:lineRule="auto"/>
                    <w:jc w:val="center"/>
                    <w:outlineLvl w:val="3"/>
                    <w:rPr>
                      <w:rFonts w:hAnsi="宋体"/>
                      <w:sz w:val="24"/>
                    </w:rPr>
                  </w:pPr>
                  <w:r>
                    <w:rPr>
                      <w:rFonts w:hint="eastAsia" w:hAnsi="宋体"/>
                      <w:sz w:val="24"/>
                    </w:rPr>
                    <w:t>0.4﹤P</w:t>
                  </w:r>
                  <w:r>
                    <w:rPr>
                      <w:rFonts w:hint="eastAsia" w:hAnsi="宋体"/>
                      <w:sz w:val="24"/>
                      <w:vertAlign w:val="subscript"/>
                    </w:rPr>
                    <w:t>F</w:t>
                  </w:r>
                  <w:r>
                    <w:rPr>
                      <w:rFonts w:hint="eastAsia" w:hAnsi="宋体"/>
                      <w:sz w:val="24"/>
                    </w:rPr>
                    <w:t>≤1.0</w:t>
                  </w:r>
                </w:p>
              </w:tc>
              <w:tc>
                <w:tcPr>
                  <w:tcW w:w="824" w:type="pct"/>
                  <w:vAlign w:val="center"/>
                </w:tcPr>
                <w:p>
                  <w:pPr>
                    <w:spacing w:line="360" w:lineRule="auto"/>
                    <w:jc w:val="center"/>
                    <w:outlineLvl w:val="3"/>
                    <w:rPr>
                      <w:rFonts w:hAnsi="宋体"/>
                      <w:sz w:val="24"/>
                    </w:rPr>
                  </w:pPr>
                  <w:r>
                    <w:rPr>
                      <w:rFonts w:hint="eastAsia" w:hAnsi="宋体"/>
                      <w:sz w:val="24"/>
                    </w:rPr>
                    <w:t>P</w:t>
                  </w:r>
                  <w:r>
                    <w:rPr>
                      <w:rFonts w:hint="eastAsia" w:hAnsi="宋体"/>
                      <w:sz w:val="24"/>
                      <w:vertAlign w:val="subscript"/>
                    </w:rPr>
                    <w:t>F</w:t>
                  </w:r>
                  <w:r>
                    <w:rPr>
                      <w:rFonts w:hint="eastAsia"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影剧院、音乐厅、大会厅、多功能厅、会议室</w:t>
                  </w:r>
                </w:p>
              </w:tc>
              <w:tc>
                <w:tcPr>
                  <w:tcW w:w="869" w:type="pct"/>
                  <w:vAlign w:val="center"/>
                </w:tcPr>
                <w:p>
                  <w:pPr>
                    <w:spacing w:line="360" w:lineRule="auto"/>
                    <w:jc w:val="center"/>
                    <w:outlineLvl w:val="3"/>
                    <w:rPr>
                      <w:rFonts w:hAnsi="宋体"/>
                      <w:sz w:val="24"/>
                    </w:rPr>
                  </w:pPr>
                  <w:r>
                    <w:rPr>
                      <w:rFonts w:hint="eastAsia" w:hAnsi="宋体"/>
                      <w:sz w:val="24"/>
                    </w:rPr>
                    <w:t>14</w:t>
                  </w:r>
                </w:p>
              </w:tc>
              <w:tc>
                <w:tcPr>
                  <w:tcW w:w="1304" w:type="pct"/>
                  <w:vAlign w:val="center"/>
                </w:tcPr>
                <w:p>
                  <w:pPr>
                    <w:spacing w:line="360" w:lineRule="auto"/>
                    <w:jc w:val="center"/>
                    <w:outlineLvl w:val="3"/>
                    <w:rPr>
                      <w:rFonts w:hAnsi="宋体"/>
                      <w:sz w:val="24"/>
                    </w:rPr>
                  </w:pPr>
                  <w:r>
                    <w:rPr>
                      <w:rFonts w:hint="eastAsia" w:hAnsi="宋体"/>
                      <w:sz w:val="24"/>
                    </w:rPr>
                    <w:t>12</w:t>
                  </w:r>
                </w:p>
              </w:tc>
              <w:tc>
                <w:tcPr>
                  <w:tcW w:w="824" w:type="pct"/>
                  <w:vAlign w:val="center"/>
                </w:tcPr>
                <w:p>
                  <w:pPr>
                    <w:spacing w:line="360" w:lineRule="auto"/>
                    <w:jc w:val="center"/>
                    <w:outlineLvl w:val="3"/>
                    <w:rPr>
                      <w:rFonts w:hAnsi="宋体"/>
                      <w:sz w:val="24"/>
                    </w:rPr>
                  </w:pPr>
                  <w:r>
                    <w:rPr>
                      <w:rFonts w:hint="eastAsia" w:hAnsi="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商场、超市</w:t>
                  </w:r>
                </w:p>
              </w:tc>
              <w:tc>
                <w:tcPr>
                  <w:tcW w:w="869" w:type="pct"/>
                  <w:vAlign w:val="center"/>
                </w:tcPr>
                <w:p>
                  <w:pPr>
                    <w:spacing w:line="360" w:lineRule="auto"/>
                    <w:jc w:val="center"/>
                    <w:outlineLvl w:val="3"/>
                    <w:rPr>
                      <w:rFonts w:hAnsi="宋体"/>
                      <w:sz w:val="24"/>
                    </w:rPr>
                  </w:pPr>
                  <w:r>
                    <w:rPr>
                      <w:rFonts w:hint="eastAsia" w:hAnsi="宋体"/>
                      <w:sz w:val="24"/>
                    </w:rPr>
                    <w:t>19</w:t>
                  </w:r>
                </w:p>
              </w:tc>
              <w:tc>
                <w:tcPr>
                  <w:tcW w:w="1304" w:type="pct"/>
                  <w:vAlign w:val="center"/>
                </w:tcPr>
                <w:p>
                  <w:pPr>
                    <w:spacing w:line="360" w:lineRule="auto"/>
                    <w:jc w:val="center"/>
                    <w:outlineLvl w:val="3"/>
                    <w:rPr>
                      <w:rFonts w:hAnsi="宋体"/>
                      <w:sz w:val="24"/>
                    </w:rPr>
                  </w:pPr>
                  <w:r>
                    <w:rPr>
                      <w:rFonts w:hint="eastAsia" w:hAnsi="宋体"/>
                      <w:sz w:val="24"/>
                    </w:rPr>
                    <w:t>16</w:t>
                  </w:r>
                </w:p>
              </w:tc>
              <w:tc>
                <w:tcPr>
                  <w:tcW w:w="824" w:type="pct"/>
                  <w:vAlign w:val="center"/>
                </w:tcPr>
                <w:p>
                  <w:pPr>
                    <w:spacing w:line="360" w:lineRule="auto"/>
                    <w:jc w:val="center"/>
                    <w:outlineLvl w:val="3"/>
                    <w:rPr>
                      <w:rFonts w:hAnsi="宋体"/>
                      <w:sz w:val="24"/>
                    </w:rPr>
                  </w:pPr>
                  <w:r>
                    <w:rPr>
                      <w:rFonts w:hint="eastAsia"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博物馆、展览厅</w:t>
                  </w:r>
                </w:p>
              </w:tc>
              <w:tc>
                <w:tcPr>
                  <w:tcW w:w="869" w:type="pct"/>
                  <w:vAlign w:val="center"/>
                </w:tcPr>
                <w:p>
                  <w:pPr>
                    <w:spacing w:line="360" w:lineRule="auto"/>
                    <w:jc w:val="center"/>
                    <w:outlineLvl w:val="3"/>
                    <w:rPr>
                      <w:rFonts w:hAnsi="宋体"/>
                      <w:sz w:val="24"/>
                    </w:rPr>
                  </w:pPr>
                  <w:r>
                    <w:rPr>
                      <w:rFonts w:hint="eastAsia" w:hAnsi="宋体"/>
                      <w:sz w:val="24"/>
                    </w:rPr>
                    <w:t>19</w:t>
                  </w:r>
                </w:p>
              </w:tc>
              <w:tc>
                <w:tcPr>
                  <w:tcW w:w="1304" w:type="pct"/>
                  <w:vAlign w:val="center"/>
                </w:tcPr>
                <w:p>
                  <w:pPr>
                    <w:spacing w:line="360" w:lineRule="auto"/>
                    <w:jc w:val="center"/>
                    <w:outlineLvl w:val="3"/>
                    <w:rPr>
                      <w:rFonts w:hAnsi="宋体"/>
                      <w:sz w:val="24"/>
                    </w:rPr>
                  </w:pPr>
                  <w:r>
                    <w:rPr>
                      <w:rFonts w:hint="eastAsia" w:hAnsi="宋体"/>
                      <w:sz w:val="24"/>
                    </w:rPr>
                    <w:t>16</w:t>
                  </w:r>
                </w:p>
              </w:tc>
              <w:tc>
                <w:tcPr>
                  <w:tcW w:w="824" w:type="pct"/>
                  <w:vAlign w:val="center"/>
                </w:tcPr>
                <w:p>
                  <w:pPr>
                    <w:spacing w:line="360" w:lineRule="auto"/>
                    <w:jc w:val="center"/>
                    <w:outlineLvl w:val="3"/>
                    <w:rPr>
                      <w:rFonts w:hAnsi="宋体"/>
                      <w:sz w:val="24"/>
                    </w:rPr>
                  </w:pPr>
                  <w:r>
                    <w:rPr>
                      <w:rFonts w:hint="eastAsia"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公共交通等候室</w:t>
                  </w:r>
                </w:p>
              </w:tc>
              <w:tc>
                <w:tcPr>
                  <w:tcW w:w="869" w:type="pct"/>
                  <w:vAlign w:val="center"/>
                </w:tcPr>
                <w:p>
                  <w:pPr>
                    <w:spacing w:line="360" w:lineRule="auto"/>
                    <w:jc w:val="center"/>
                    <w:outlineLvl w:val="3"/>
                    <w:rPr>
                      <w:rFonts w:hAnsi="宋体"/>
                      <w:sz w:val="24"/>
                    </w:rPr>
                  </w:pPr>
                  <w:r>
                    <w:rPr>
                      <w:rFonts w:hint="eastAsia" w:hAnsi="宋体"/>
                      <w:sz w:val="24"/>
                    </w:rPr>
                    <w:t>19</w:t>
                  </w:r>
                </w:p>
              </w:tc>
              <w:tc>
                <w:tcPr>
                  <w:tcW w:w="1304" w:type="pct"/>
                  <w:vAlign w:val="center"/>
                </w:tcPr>
                <w:p>
                  <w:pPr>
                    <w:spacing w:line="360" w:lineRule="auto"/>
                    <w:jc w:val="center"/>
                    <w:outlineLvl w:val="3"/>
                    <w:rPr>
                      <w:rFonts w:hAnsi="宋体"/>
                      <w:sz w:val="24"/>
                    </w:rPr>
                  </w:pPr>
                  <w:r>
                    <w:rPr>
                      <w:rFonts w:hint="eastAsia" w:hAnsi="宋体"/>
                      <w:sz w:val="24"/>
                    </w:rPr>
                    <w:t>16</w:t>
                  </w:r>
                </w:p>
              </w:tc>
              <w:tc>
                <w:tcPr>
                  <w:tcW w:w="824" w:type="pct"/>
                  <w:vAlign w:val="center"/>
                </w:tcPr>
                <w:p>
                  <w:pPr>
                    <w:spacing w:line="360" w:lineRule="auto"/>
                    <w:jc w:val="center"/>
                    <w:outlineLvl w:val="3"/>
                    <w:rPr>
                      <w:rFonts w:hAnsi="宋体"/>
                      <w:sz w:val="24"/>
                    </w:rPr>
                  </w:pPr>
                  <w:r>
                    <w:rPr>
                      <w:rFonts w:hint="eastAsia"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歌厅</w:t>
                  </w:r>
                </w:p>
              </w:tc>
              <w:tc>
                <w:tcPr>
                  <w:tcW w:w="869" w:type="pct"/>
                  <w:vAlign w:val="center"/>
                </w:tcPr>
                <w:p>
                  <w:pPr>
                    <w:spacing w:line="360" w:lineRule="auto"/>
                    <w:jc w:val="center"/>
                    <w:outlineLvl w:val="3"/>
                    <w:rPr>
                      <w:rFonts w:hAnsi="宋体"/>
                      <w:sz w:val="24"/>
                    </w:rPr>
                  </w:pPr>
                  <w:r>
                    <w:rPr>
                      <w:rFonts w:hint="eastAsia" w:hAnsi="宋体"/>
                      <w:sz w:val="24"/>
                    </w:rPr>
                    <w:t>23</w:t>
                  </w:r>
                </w:p>
              </w:tc>
              <w:tc>
                <w:tcPr>
                  <w:tcW w:w="1304" w:type="pct"/>
                  <w:vAlign w:val="center"/>
                </w:tcPr>
                <w:p>
                  <w:pPr>
                    <w:spacing w:line="360" w:lineRule="auto"/>
                    <w:jc w:val="center"/>
                    <w:outlineLvl w:val="3"/>
                    <w:rPr>
                      <w:rFonts w:hAnsi="宋体"/>
                      <w:sz w:val="24"/>
                    </w:rPr>
                  </w:pPr>
                  <w:r>
                    <w:rPr>
                      <w:rFonts w:hint="eastAsia" w:hAnsi="宋体"/>
                      <w:sz w:val="24"/>
                    </w:rPr>
                    <w:t>20</w:t>
                  </w:r>
                </w:p>
              </w:tc>
              <w:tc>
                <w:tcPr>
                  <w:tcW w:w="824" w:type="pct"/>
                  <w:vAlign w:val="center"/>
                </w:tcPr>
                <w:p>
                  <w:pPr>
                    <w:spacing w:line="360" w:lineRule="auto"/>
                    <w:jc w:val="center"/>
                    <w:outlineLvl w:val="3"/>
                    <w:rPr>
                      <w:rFonts w:hAnsi="宋体"/>
                      <w:sz w:val="24"/>
                    </w:rPr>
                  </w:pPr>
                  <w:r>
                    <w:rPr>
                      <w:rFonts w:hint="eastAsia" w:hAnsi="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酒吧、咖啡厅、宴会厅、餐厅</w:t>
                  </w:r>
                </w:p>
              </w:tc>
              <w:tc>
                <w:tcPr>
                  <w:tcW w:w="869" w:type="pct"/>
                  <w:vAlign w:val="center"/>
                </w:tcPr>
                <w:p>
                  <w:pPr>
                    <w:spacing w:line="360" w:lineRule="auto"/>
                    <w:jc w:val="center"/>
                    <w:outlineLvl w:val="3"/>
                    <w:rPr>
                      <w:rFonts w:hAnsi="宋体"/>
                      <w:sz w:val="24"/>
                    </w:rPr>
                  </w:pPr>
                  <w:r>
                    <w:rPr>
                      <w:rFonts w:hint="eastAsia" w:hAnsi="宋体"/>
                      <w:sz w:val="24"/>
                    </w:rPr>
                    <w:t>30</w:t>
                  </w:r>
                </w:p>
              </w:tc>
              <w:tc>
                <w:tcPr>
                  <w:tcW w:w="1304" w:type="pct"/>
                  <w:vAlign w:val="center"/>
                </w:tcPr>
                <w:p>
                  <w:pPr>
                    <w:spacing w:line="360" w:lineRule="auto"/>
                    <w:jc w:val="center"/>
                    <w:outlineLvl w:val="3"/>
                    <w:rPr>
                      <w:rFonts w:hAnsi="宋体"/>
                      <w:sz w:val="24"/>
                    </w:rPr>
                  </w:pPr>
                  <w:r>
                    <w:rPr>
                      <w:rFonts w:hint="eastAsia" w:hAnsi="宋体"/>
                      <w:sz w:val="24"/>
                    </w:rPr>
                    <w:t>25</w:t>
                  </w:r>
                </w:p>
              </w:tc>
              <w:tc>
                <w:tcPr>
                  <w:tcW w:w="824" w:type="pct"/>
                  <w:vAlign w:val="center"/>
                </w:tcPr>
                <w:p>
                  <w:pPr>
                    <w:spacing w:line="360" w:lineRule="auto"/>
                    <w:jc w:val="center"/>
                    <w:outlineLvl w:val="3"/>
                    <w:rPr>
                      <w:rFonts w:hAnsi="宋体"/>
                      <w:sz w:val="24"/>
                    </w:rPr>
                  </w:pPr>
                  <w:r>
                    <w:rPr>
                      <w:rFonts w:hint="eastAsia"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游艺厅、保龄球房</w:t>
                  </w:r>
                </w:p>
              </w:tc>
              <w:tc>
                <w:tcPr>
                  <w:tcW w:w="869" w:type="pct"/>
                  <w:vAlign w:val="center"/>
                </w:tcPr>
                <w:p>
                  <w:pPr>
                    <w:spacing w:line="360" w:lineRule="auto"/>
                    <w:jc w:val="center"/>
                    <w:outlineLvl w:val="3"/>
                    <w:rPr>
                      <w:rFonts w:hAnsi="宋体"/>
                      <w:sz w:val="24"/>
                    </w:rPr>
                  </w:pPr>
                  <w:r>
                    <w:rPr>
                      <w:rFonts w:hint="eastAsia" w:hAnsi="宋体"/>
                      <w:sz w:val="24"/>
                    </w:rPr>
                    <w:t>30</w:t>
                  </w:r>
                </w:p>
              </w:tc>
              <w:tc>
                <w:tcPr>
                  <w:tcW w:w="1304" w:type="pct"/>
                  <w:vAlign w:val="center"/>
                </w:tcPr>
                <w:p>
                  <w:pPr>
                    <w:spacing w:line="360" w:lineRule="auto"/>
                    <w:jc w:val="center"/>
                    <w:outlineLvl w:val="3"/>
                    <w:rPr>
                      <w:rFonts w:hAnsi="宋体"/>
                      <w:sz w:val="24"/>
                    </w:rPr>
                  </w:pPr>
                  <w:r>
                    <w:rPr>
                      <w:rFonts w:hint="eastAsia" w:hAnsi="宋体"/>
                      <w:sz w:val="24"/>
                    </w:rPr>
                    <w:t>25</w:t>
                  </w:r>
                </w:p>
              </w:tc>
              <w:tc>
                <w:tcPr>
                  <w:tcW w:w="824" w:type="pct"/>
                  <w:vAlign w:val="center"/>
                </w:tcPr>
                <w:p>
                  <w:pPr>
                    <w:spacing w:line="360" w:lineRule="auto"/>
                    <w:jc w:val="center"/>
                    <w:outlineLvl w:val="3"/>
                    <w:rPr>
                      <w:rFonts w:hAnsi="宋体"/>
                      <w:sz w:val="24"/>
                    </w:rPr>
                  </w:pPr>
                  <w:r>
                    <w:rPr>
                      <w:rFonts w:hint="eastAsia"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体育馆</w:t>
                  </w:r>
                </w:p>
              </w:tc>
              <w:tc>
                <w:tcPr>
                  <w:tcW w:w="869" w:type="pct"/>
                  <w:vAlign w:val="center"/>
                </w:tcPr>
                <w:p>
                  <w:pPr>
                    <w:spacing w:line="360" w:lineRule="auto"/>
                    <w:jc w:val="center"/>
                    <w:outlineLvl w:val="3"/>
                    <w:rPr>
                      <w:rFonts w:hAnsi="宋体"/>
                      <w:sz w:val="24"/>
                    </w:rPr>
                  </w:pPr>
                  <w:r>
                    <w:rPr>
                      <w:rFonts w:hint="eastAsia" w:hAnsi="宋体"/>
                      <w:sz w:val="24"/>
                    </w:rPr>
                    <w:t>19</w:t>
                  </w:r>
                </w:p>
              </w:tc>
              <w:tc>
                <w:tcPr>
                  <w:tcW w:w="1304" w:type="pct"/>
                  <w:vAlign w:val="center"/>
                </w:tcPr>
                <w:p>
                  <w:pPr>
                    <w:spacing w:line="360" w:lineRule="auto"/>
                    <w:jc w:val="center"/>
                    <w:outlineLvl w:val="3"/>
                    <w:rPr>
                      <w:rFonts w:hAnsi="宋体"/>
                      <w:sz w:val="24"/>
                    </w:rPr>
                  </w:pPr>
                  <w:r>
                    <w:rPr>
                      <w:rFonts w:hint="eastAsia" w:hAnsi="宋体"/>
                      <w:sz w:val="24"/>
                    </w:rPr>
                    <w:t>16</w:t>
                  </w:r>
                </w:p>
              </w:tc>
              <w:tc>
                <w:tcPr>
                  <w:tcW w:w="824" w:type="pct"/>
                  <w:vAlign w:val="center"/>
                </w:tcPr>
                <w:p>
                  <w:pPr>
                    <w:spacing w:line="360" w:lineRule="auto"/>
                    <w:jc w:val="center"/>
                    <w:outlineLvl w:val="3"/>
                    <w:rPr>
                      <w:rFonts w:hAnsi="宋体"/>
                      <w:sz w:val="24"/>
                    </w:rPr>
                  </w:pPr>
                  <w:r>
                    <w:rPr>
                      <w:rFonts w:hint="eastAsia"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健身房</w:t>
                  </w:r>
                </w:p>
              </w:tc>
              <w:tc>
                <w:tcPr>
                  <w:tcW w:w="869" w:type="pct"/>
                  <w:vAlign w:val="center"/>
                </w:tcPr>
                <w:p>
                  <w:pPr>
                    <w:spacing w:line="360" w:lineRule="auto"/>
                    <w:jc w:val="center"/>
                    <w:outlineLvl w:val="3"/>
                    <w:rPr>
                      <w:rFonts w:hAnsi="宋体"/>
                      <w:sz w:val="24"/>
                    </w:rPr>
                  </w:pPr>
                  <w:r>
                    <w:rPr>
                      <w:rFonts w:hint="eastAsia" w:hAnsi="宋体"/>
                      <w:sz w:val="24"/>
                    </w:rPr>
                    <w:t>40</w:t>
                  </w:r>
                </w:p>
              </w:tc>
              <w:tc>
                <w:tcPr>
                  <w:tcW w:w="1304" w:type="pct"/>
                  <w:vAlign w:val="center"/>
                </w:tcPr>
                <w:p>
                  <w:pPr>
                    <w:spacing w:line="360" w:lineRule="auto"/>
                    <w:jc w:val="center"/>
                    <w:outlineLvl w:val="3"/>
                    <w:rPr>
                      <w:rFonts w:hAnsi="宋体"/>
                      <w:sz w:val="24"/>
                    </w:rPr>
                  </w:pPr>
                  <w:r>
                    <w:rPr>
                      <w:rFonts w:hint="eastAsia" w:hAnsi="宋体"/>
                      <w:sz w:val="24"/>
                    </w:rPr>
                    <w:t>38</w:t>
                  </w:r>
                </w:p>
              </w:tc>
              <w:tc>
                <w:tcPr>
                  <w:tcW w:w="824" w:type="pct"/>
                  <w:vAlign w:val="center"/>
                </w:tcPr>
                <w:p>
                  <w:pPr>
                    <w:spacing w:line="360" w:lineRule="auto"/>
                    <w:jc w:val="center"/>
                    <w:outlineLvl w:val="3"/>
                    <w:rPr>
                      <w:rFonts w:hAnsi="宋体"/>
                      <w:sz w:val="24"/>
                    </w:rPr>
                  </w:pPr>
                  <w:r>
                    <w:rPr>
                      <w:rFonts w:hint="eastAsia" w:hAnsi="宋体"/>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教室</w:t>
                  </w:r>
                </w:p>
              </w:tc>
              <w:tc>
                <w:tcPr>
                  <w:tcW w:w="869" w:type="pct"/>
                  <w:vAlign w:val="center"/>
                </w:tcPr>
                <w:p>
                  <w:pPr>
                    <w:spacing w:line="360" w:lineRule="auto"/>
                    <w:jc w:val="center"/>
                    <w:outlineLvl w:val="3"/>
                    <w:rPr>
                      <w:rFonts w:hAnsi="宋体"/>
                      <w:sz w:val="24"/>
                    </w:rPr>
                  </w:pPr>
                  <w:r>
                    <w:rPr>
                      <w:rFonts w:hint="eastAsia" w:hAnsi="宋体"/>
                      <w:sz w:val="24"/>
                    </w:rPr>
                    <w:t>28</w:t>
                  </w:r>
                </w:p>
              </w:tc>
              <w:tc>
                <w:tcPr>
                  <w:tcW w:w="1304" w:type="pct"/>
                  <w:vAlign w:val="center"/>
                </w:tcPr>
                <w:p>
                  <w:pPr>
                    <w:spacing w:line="360" w:lineRule="auto"/>
                    <w:jc w:val="center"/>
                    <w:outlineLvl w:val="3"/>
                    <w:rPr>
                      <w:rFonts w:hAnsi="宋体"/>
                      <w:sz w:val="24"/>
                    </w:rPr>
                  </w:pPr>
                  <w:r>
                    <w:rPr>
                      <w:rFonts w:hint="eastAsia" w:hAnsi="宋体"/>
                      <w:sz w:val="24"/>
                    </w:rPr>
                    <w:t>24</w:t>
                  </w:r>
                </w:p>
              </w:tc>
              <w:tc>
                <w:tcPr>
                  <w:tcW w:w="824" w:type="pct"/>
                  <w:vAlign w:val="center"/>
                </w:tcPr>
                <w:p>
                  <w:pPr>
                    <w:spacing w:line="360" w:lineRule="auto"/>
                    <w:jc w:val="center"/>
                    <w:outlineLvl w:val="3"/>
                    <w:rPr>
                      <w:rFonts w:hAnsi="宋体"/>
                      <w:sz w:val="24"/>
                    </w:rPr>
                  </w:pPr>
                  <w:r>
                    <w:rPr>
                      <w:rFonts w:hint="eastAsia"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图书馆</w:t>
                  </w:r>
                </w:p>
              </w:tc>
              <w:tc>
                <w:tcPr>
                  <w:tcW w:w="869" w:type="pct"/>
                  <w:vAlign w:val="center"/>
                </w:tcPr>
                <w:p>
                  <w:pPr>
                    <w:spacing w:line="360" w:lineRule="auto"/>
                    <w:jc w:val="center"/>
                    <w:outlineLvl w:val="3"/>
                    <w:rPr>
                      <w:rFonts w:hAnsi="宋体"/>
                      <w:sz w:val="24"/>
                    </w:rPr>
                  </w:pPr>
                  <w:r>
                    <w:rPr>
                      <w:rFonts w:hint="eastAsia" w:hAnsi="宋体"/>
                      <w:sz w:val="24"/>
                    </w:rPr>
                    <w:t>20</w:t>
                  </w:r>
                </w:p>
              </w:tc>
              <w:tc>
                <w:tcPr>
                  <w:tcW w:w="1304" w:type="pct"/>
                  <w:vAlign w:val="center"/>
                </w:tcPr>
                <w:p>
                  <w:pPr>
                    <w:spacing w:line="360" w:lineRule="auto"/>
                    <w:jc w:val="center"/>
                    <w:outlineLvl w:val="3"/>
                    <w:rPr>
                      <w:rFonts w:hAnsi="宋体"/>
                      <w:sz w:val="24"/>
                    </w:rPr>
                  </w:pPr>
                  <w:r>
                    <w:rPr>
                      <w:rFonts w:hint="eastAsia" w:hAnsi="宋体"/>
                      <w:sz w:val="24"/>
                    </w:rPr>
                    <w:t>17</w:t>
                  </w:r>
                </w:p>
              </w:tc>
              <w:tc>
                <w:tcPr>
                  <w:tcW w:w="824" w:type="pct"/>
                  <w:vAlign w:val="center"/>
                </w:tcPr>
                <w:p>
                  <w:pPr>
                    <w:spacing w:line="360" w:lineRule="auto"/>
                    <w:jc w:val="center"/>
                    <w:outlineLvl w:val="3"/>
                    <w:rPr>
                      <w:rFonts w:hAnsi="宋体"/>
                      <w:sz w:val="24"/>
                    </w:rPr>
                  </w:pPr>
                  <w:r>
                    <w:rPr>
                      <w:rFonts w:hint="eastAsia"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03" w:type="pct"/>
                  <w:vAlign w:val="center"/>
                </w:tcPr>
                <w:p>
                  <w:pPr>
                    <w:spacing w:line="360" w:lineRule="auto"/>
                    <w:outlineLvl w:val="3"/>
                    <w:rPr>
                      <w:rFonts w:hAnsi="宋体"/>
                      <w:sz w:val="24"/>
                    </w:rPr>
                  </w:pPr>
                  <w:r>
                    <w:rPr>
                      <w:rFonts w:hint="eastAsia" w:hAnsi="宋体"/>
                      <w:sz w:val="24"/>
                    </w:rPr>
                    <w:t>幼儿园</w:t>
                  </w:r>
                </w:p>
              </w:tc>
              <w:tc>
                <w:tcPr>
                  <w:tcW w:w="869" w:type="pct"/>
                  <w:vAlign w:val="center"/>
                </w:tcPr>
                <w:p>
                  <w:pPr>
                    <w:spacing w:line="360" w:lineRule="auto"/>
                    <w:jc w:val="center"/>
                    <w:outlineLvl w:val="3"/>
                    <w:rPr>
                      <w:rFonts w:hAnsi="宋体"/>
                      <w:sz w:val="24"/>
                    </w:rPr>
                  </w:pPr>
                  <w:r>
                    <w:rPr>
                      <w:rFonts w:hint="eastAsia" w:hAnsi="宋体"/>
                      <w:sz w:val="24"/>
                    </w:rPr>
                    <w:t>30</w:t>
                  </w:r>
                </w:p>
              </w:tc>
              <w:tc>
                <w:tcPr>
                  <w:tcW w:w="1304" w:type="pct"/>
                  <w:vAlign w:val="center"/>
                </w:tcPr>
                <w:p>
                  <w:pPr>
                    <w:spacing w:line="360" w:lineRule="auto"/>
                    <w:jc w:val="center"/>
                    <w:outlineLvl w:val="3"/>
                    <w:rPr>
                      <w:rFonts w:hAnsi="宋体"/>
                      <w:sz w:val="24"/>
                    </w:rPr>
                  </w:pPr>
                  <w:r>
                    <w:rPr>
                      <w:rFonts w:hint="eastAsia" w:hAnsi="宋体"/>
                      <w:sz w:val="24"/>
                    </w:rPr>
                    <w:t>25</w:t>
                  </w:r>
                </w:p>
              </w:tc>
              <w:tc>
                <w:tcPr>
                  <w:tcW w:w="824" w:type="pct"/>
                  <w:vAlign w:val="center"/>
                </w:tcPr>
                <w:p>
                  <w:pPr>
                    <w:spacing w:line="360" w:lineRule="auto"/>
                    <w:jc w:val="center"/>
                    <w:outlineLvl w:val="3"/>
                    <w:rPr>
                      <w:rFonts w:hAnsi="宋体"/>
                      <w:sz w:val="24"/>
                    </w:rPr>
                  </w:pPr>
                  <w:r>
                    <w:rPr>
                      <w:rFonts w:hint="eastAsia" w:hAnsi="宋体"/>
                      <w:sz w:val="24"/>
                    </w:rPr>
                    <w:t>23</w:t>
                  </w:r>
                </w:p>
              </w:tc>
            </w:tr>
          </w:tbl>
          <w:p>
            <w:pPr>
              <w:spacing w:line="360" w:lineRule="auto"/>
              <w:outlineLvl w:val="3"/>
              <w:rPr>
                <w:rFonts w:hAnsi="宋体"/>
                <w:sz w:val="24"/>
              </w:rPr>
            </w:pPr>
          </w:p>
        </w:tc>
      </w:tr>
    </w:tbl>
    <w:p>
      <w:pPr>
        <w:spacing w:line="360" w:lineRule="auto"/>
        <w:rPr>
          <w:rFonts w:hAnsi="宋体"/>
          <w:sz w:val="24"/>
        </w:rPr>
      </w:pPr>
    </w:p>
    <w:p>
      <w:pPr>
        <w:spacing w:line="360" w:lineRule="auto"/>
        <w:rPr>
          <w:rFonts w:hAnsi="宋体"/>
          <w:sz w:val="24"/>
        </w:rPr>
      </w:pPr>
      <w:r>
        <w:rPr>
          <w:rFonts w:hAnsi="宋体"/>
          <w:sz w:val="24"/>
        </w:rPr>
        <w:t>3</w:t>
      </w:r>
      <w:r>
        <w:rPr>
          <w:rFonts w:hint="eastAsia" w:hAnsi="宋体"/>
          <w:sz w:val="24"/>
        </w:rPr>
        <w:t>室内通风换气设计参数；</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410"/>
        <w:gridCol w:w="241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tcPr>
          <w:p>
            <w:pPr>
              <w:spacing w:line="360" w:lineRule="auto"/>
              <w:outlineLvl w:val="3"/>
              <w:rPr>
                <w:rFonts w:hAnsi="宋体"/>
                <w:sz w:val="24"/>
              </w:rPr>
            </w:pPr>
            <w:r>
              <w:rPr>
                <w:rFonts w:hint="eastAsia" w:hAnsi="宋体"/>
                <w:sz w:val="24"/>
              </w:rPr>
              <w:t>条文来源</w:t>
            </w:r>
          </w:p>
        </w:tc>
        <w:tc>
          <w:tcPr>
            <w:tcW w:w="2410" w:type="dxa"/>
          </w:tcPr>
          <w:p>
            <w:pPr>
              <w:spacing w:line="360" w:lineRule="auto"/>
              <w:outlineLvl w:val="3"/>
              <w:rPr>
                <w:rFonts w:hAnsi="宋体"/>
                <w:sz w:val="24"/>
              </w:rPr>
            </w:pPr>
            <w:r>
              <w:rPr>
                <w:rFonts w:hint="eastAsia" w:hAnsi="宋体"/>
                <w:sz w:val="24"/>
              </w:rPr>
              <w:t>GB/T 50378-2019</w:t>
            </w:r>
          </w:p>
        </w:tc>
        <w:tc>
          <w:tcPr>
            <w:tcW w:w="2410" w:type="dxa"/>
          </w:tcPr>
          <w:p>
            <w:pPr>
              <w:spacing w:line="360" w:lineRule="auto"/>
              <w:outlineLvl w:val="3"/>
              <w:rPr>
                <w:rFonts w:hAnsi="宋体"/>
                <w:sz w:val="24"/>
              </w:rPr>
            </w:pPr>
            <w:r>
              <w:rPr>
                <w:rFonts w:hint="eastAsia" w:hAnsi="宋体"/>
                <w:sz w:val="24"/>
              </w:rPr>
              <w:t>5.1.2条</w:t>
            </w:r>
          </w:p>
        </w:tc>
        <w:tc>
          <w:tcPr>
            <w:tcW w:w="2318"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tcPr>
          <w:p>
            <w:pPr>
              <w:spacing w:line="360" w:lineRule="auto"/>
              <w:outlineLvl w:val="3"/>
              <w:rPr>
                <w:rFonts w:hAnsi="宋体"/>
                <w:sz w:val="24"/>
              </w:rPr>
            </w:pPr>
            <w:r>
              <w:rPr>
                <w:rFonts w:hint="eastAsia" w:hAnsi="宋体"/>
                <w:sz w:val="24"/>
              </w:rPr>
              <w:t>DB</w:t>
            </w:r>
            <w:r>
              <w:rPr>
                <w:rFonts w:hAnsi="宋体"/>
                <w:sz w:val="24"/>
              </w:rPr>
              <w:t xml:space="preserve"> </w:t>
            </w:r>
            <w:r>
              <w:rPr>
                <w:rFonts w:hint="eastAsia" w:hAnsi="宋体"/>
                <w:sz w:val="24"/>
              </w:rPr>
              <w:t>33/1092-2021</w:t>
            </w:r>
          </w:p>
        </w:tc>
        <w:tc>
          <w:tcPr>
            <w:tcW w:w="2410" w:type="dxa"/>
          </w:tcPr>
          <w:p>
            <w:pPr>
              <w:spacing w:line="360" w:lineRule="auto"/>
              <w:outlineLvl w:val="3"/>
              <w:rPr>
                <w:rFonts w:hAnsi="宋体"/>
                <w:sz w:val="24"/>
              </w:rPr>
            </w:pPr>
            <w:r>
              <w:rPr>
                <w:rFonts w:hint="eastAsia" w:hAnsi="宋体"/>
                <w:sz w:val="24"/>
              </w:rPr>
              <w:t>8.1.</w:t>
            </w:r>
            <w:r>
              <w:rPr>
                <w:rFonts w:hAnsi="宋体"/>
                <w:sz w:val="24"/>
              </w:rPr>
              <w:t>7</w:t>
            </w:r>
            <w:r>
              <w:rPr>
                <w:rFonts w:hint="eastAsia" w:hAnsi="宋体"/>
                <w:sz w:val="24"/>
              </w:rPr>
              <w:t>条</w:t>
            </w:r>
          </w:p>
        </w:tc>
        <w:tc>
          <w:tcPr>
            <w:tcW w:w="2318"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气流组织应合理，避免吸烟室、复印室、打印室、垃圾间、清洁间、公共卫生间、地下车库等产生的异味或污染物影响人员活动区域。住宅厨房及卫生间的排气道的设计应符合相关国家标准，并采取防倒灌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3"/>
          </w:tcPr>
          <w:p>
            <w:pPr>
              <w:spacing w:line="360" w:lineRule="auto"/>
              <w:outlineLvl w:val="3"/>
              <w:rPr>
                <w:rFonts w:hAnsi="宋体"/>
                <w:sz w:val="24"/>
              </w:rPr>
            </w:pPr>
            <w:r>
              <w:rPr>
                <w:rFonts w:hint="eastAsia" w:hAnsi="宋体"/>
                <w:sz w:val="24"/>
              </w:rPr>
              <w:t>主要房间的空调通风折算通风换气次数的判断可参考现行国家标准《民用建筑供暖通风与空气调节设计规范》GB 50736与《车库建筑设计规范》JGJ 100的要求。</w:t>
            </w:r>
          </w:p>
        </w:tc>
      </w:tr>
    </w:tbl>
    <w:p>
      <w:pPr>
        <w:spacing w:line="360" w:lineRule="auto"/>
        <w:rPr>
          <w:rFonts w:hAnsi="宋体"/>
          <w:sz w:val="24"/>
        </w:rPr>
      </w:pPr>
    </w:p>
    <w:p>
      <w:pPr>
        <w:spacing w:line="360" w:lineRule="auto"/>
        <w:rPr>
          <w:rFonts w:hAnsi="宋体"/>
          <w:sz w:val="24"/>
        </w:rPr>
      </w:pPr>
      <w:r>
        <w:rPr>
          <w:rFonts w:hAnsi="宋体"/>
          <w:sz w:val="24"/>
        </w:rPr>
        <w:t>4</w:t>
      </w:r>
      <w:r>
        <w:rPr>
          <w:rFonts w:hint="eastAsia" w:hAnsi="宋体"/>
          <w:sz w:val="24"/>
        </w:rPr>
        <w:t>空调负荷计算；</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410"/>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410" w:type="dxa"/>
            <w:vMerge w:val="restart"/>
          </w:tcPr>
          <w:p>
            <w:pPr>
              <w:spacing w:line="360" w:lineRule="auto"/>
              <w:outlineLvl w:val="3"/>
              <w:rPr>
                <w:rFonts w:hAnsi="宋体"/>
                <w:sz w:val="24"/>
              </w:rPr>
            </w:pPr>
            <w:r>
              <w:rPr>
                <w:rFonts w:hint="eastAsia" w:hAnsi="宋体"/>
                <w:sz w:val="24"/>
              </w:rPr>
              <w:t>GB/T 50736-2012</w:t>
            </w:r>
          </w:p>
        </w:tc>
        <w:tc>
          <w:tcPr>
            <w:tcW w:w="2364" w:type="dxa"/>
          </w:tcPr>
          <w:p>
            <w:pPr>
              <w:spacing w:line="360" w:lineRule="auto"/>
              <w:outlineLvl w:val="3"/>
              <w:rPr>
                <w:rFonts w:hAnsi="宋体"/>
                <w:sz w:val="24"/>
              </w:rPr>
            </w:pPr>
            <w:r>
              <w:rPr>
                <w:rFonts w:hint="eastAsia" w:hAnsi="宋体"/>
                <w:sz w:val="24"/>
              </w:rPr>
              <w:t>5.</w:t>
            </w:r>
            <w:r>
              <w:rPr>
                <w:rFonts w:hAnsi="宋体"/>
                <w:sz w:val="24"/>
              </w:rPr>
              <w:t>2.1</w:t>
            </w:r>
            <w:r>
              <w:rPr>
                <w:rFonts w:hint="eastAsia" w:hAnsi="宋体"/>
                <w:sz w:val="24"/>
              </w:rPr>
              <w:t>条</w:t>
            </w:r>
          </w:p>
        </w:tc>
        <w:tc>
          <w:tcPr>
            <w:tcW w:w="2364"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7.2.1条</w:t>
            </w:r>
          </w:p>
        </w:tc>
        <w:tc>
          <w:tcPr>
            <w:tcW w:w="2364"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Ansi="宋体"/>
                <w:sz w:val="24"/>
              </w:rPr>
              <w:t>施工图设计阶段必须对每一个供暖空调房间或区域进行热负荷和逐项逐时的冷负荷计算。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3"/>
          </w:tcPr>
          <w:p>
            <w:pPr>
              <w:spacing w:line="360" w:lineRule="auto"/>
              <w:outlineLvl w:val="3"/>
              <w:rPr>
                <w:rFonts w:hAnsi="宋体"/>
                <w:sz w:val="24"/>
              </w:rPr>
            </w:pPr>
            <w:r>
              <w:rPr>
                <w:rFonts w:hint="eastAsia" w:hAnsi="宋体"/>
                <w:sz w:val="24"/>
              </w:rPr>
              <w:t>填写时应根据不同空调冷热源形式分别填写冷热负荷指标。</w:t>
            </w:r>
          </w:p>
        </w:tc>
      </w:tr>
    </w:tbl>
    <w:p>
      <w:pPr>
        <w:spacing w:line="360" w:lineRule="auto"/>
        <w:rPr>
          <w:rFonts w:hAnsi="宋体"/>
          <w:sz w:val="24"/>
        </w:rPr>
      </w:pPr>
    </w:p>
    <w:p>
      <w:pPr>
        <w:spacing w:line="360" w:lineRule="auto"/>
        <w:rPr>
          <w:rFonts w:hAnsi="宋体"/>
          <w:sz w:val="24"/>
        </w:rPr>
      </w:pPr>
      <w:r>
        <w:rPr>
          <w:rFonts w:hAnsi="宋体"/>
          <w:sz w:val="24"/>
        </w:rPr>
        <w:t>5</w:t>
      </w:r>
      <w:r>
        <w:rPr>
          <w:rFonts w:hint="eastAsia" w:hAnsi="宋体"/>
          <w:sz w:val="24"/>
        </w:rPr>
        <w:t>空调冷热源设计；</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410"/>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410" w:type="dxa"/>
            <w:vMerge w:val="restart"/>
          </w:tcPr>
          <w:p>
            <w:pPr>
              <w:spacing w:line="360" w:lineRule="auto"/>
              <w:outlineLvl w:val="3"/>
              <w:rPr>
                <w:rFonts w:hAnsi="宋体"/>
                <w:sz w:val="24"/>
              </w:rPr>
            </w:pPr>
            <w:r>
              <w:rPr>
                <w:rFonts w:hAnsi="宋体"/>
                <w:sz w:val="24"/>
              </w:rPr>
              <w:t>GB/T 50378-2019</w:t>
            </w:r>
          </w:p>
        </w:tc>
        <w:tc>
          <w:tcPr>
            <w:tcW w:w="2364" w:type="dxa"/>
          </w:tcPr>
          <w:p>
            <w:pPr>
              <w:spacing w:line="360" w:lineRule="auto"/>
              <w:outlineLvl w:val="3"/>
              <w:rPr>
                <w:rFonts w:hAnsi="宋体"/>
                <w:sz w:val="24"/>
              </w:rPr>
            </w:pPr>
            <w:r>
              <w:rPr>
                <w:rFonts w:hint="eastAsia" w:hAnsi="宋体"/>
                <w:sz w:val="24"/>
              </w:rPr>
              <w:t>7.1.2条</w:t>
            </w:r>
          </w:p>
        </w:tc>
        <w:tc>
          <w:tcPr>
            <w:tcW w:w="2364"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7.2.5条</w:t>
            </w:r>
          </w:p>
        </w:tc>
        <w:tc>
          <w:tcPr>
            <w:tcW w:w="2364"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7.2.8条</w:t>
            </w:r>
          </w:p>
        </w:tc>
        <w:tc>
          <w:tcPr>
            <w:tcW w:w="2364"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7.2.9条</w:t>
            </w:r>
          </w:p>
        </w:tc>
        <w:tc>
          <w:tcPr>
            <w:tcW w:w="2364"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8.1.6条</w:t>
            </w:r>
          </w:p>
        </w:tc>
        <w:tc>
          <w:tcPr>
            <w:tcW w:w="2364"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restart"/>
          </w:tcPr>
          <w:p>
            <w:pPr>
              <w:spacing w:line="360" w:lineRule="auto"/>
              <w:outlineLvl w:val="3"/>
              <w:rPr>
                <w:rFonts w:hAnsi="宋体"/>
                <w:sz w:val="24"/>
              </w:rPr>
            </w:pPr>
            <w:r>
              <w:rPr>
                <w:rFonts w:hAnsi="宋体"/>
                <w:sz w:val="24"/>
              </w:rPr>
              <w:t>DB 33/1092-2021</w:t>
            </w:r>
          </w:p>
        </w:tc>
        <w:tc>
          <w:tcPr>
            <w:tcW w:w="2364" w:type="dxa"/>
          </w:tcPr>
          <w:p>
            <w:pPr>
              <w:spacing w:line="360" w:lineRule="auto"/>
              <w:outlineLvl w:val="3"/>
              <w:rPr>
                <w:rFonts w:hAnsi="宋体"/>
                <w:sz w:val="24"/>
              </w:rPr>
            </w:pPr>
            <w:r>
              <w:rPr>
                <w:rFonts w:hint="eastAsia" w:hAnsi="宋体"/>
                <w:sz w:val="24"/>
              </w:rPr>
              <w:t>8.1.5条</w:t>
            </w:r>
          </w:p>
        </w:tc>
        <w:tc>
          <w:tcPr>
            <w:tcW w:w="2364"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8.1.</w:t>
            </w:r>
            <w:r>
              <w:rPr>
                <w:rFonts w:hAnsi="宋体"/>
                <w:sz w:val="24"/>
              </w:rPr>
              <w:t>8</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8.2.1条</w:t>
            </w:r>
          </w:p>
        </w:tc>
        <w:tc>
          <w:tcPr>
            <w:tcW w:w="236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8.2.2条</w:t>
            </w:r>
          </w:p>
        </w:tc>
        <w:tc>
          <w:tcPr>
            <w:tcW w:w="236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8.2.</w:t>
            </w:r>
            <w:r>
              <w:rPr>
                <w:rFonts w:hAnsi="宋体"/>
                <w:sz w:val="24"/>
              </w:rPr>
              <w:t>3</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8.2.4条</w:t>
            </w:r>
          </w:p>
        </w:tc>
        <w:tc>
          <w:tcPr>
            <w:tcW w:w="236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8.2.5条</w:t>
            </w:r>
          </w:p>
        </w:tc>
        <w:tc>
          <w:tcPr>
            <w:tcW w:w="236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8.3.1条</w:t>
            </w:r>
          </w:p>
        </w:tc>
        <w:tc>
          <w:tcPr>
            <w:tcW w:w="2364"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8.3.</w:t>
            </w:r>
            <w:r>
              <w:rPr>
                <w:rFonts w:hAnsi="宋体"/>
                <w:sz w:val="24"/>
              </w:rPr>
              <w:t>2</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8.3.</w:t>
            </w:r>
            <w:r>
              <w:rPr>
                <w:rFonts w:hAnsi="宋体"/>
                <w:sz w:val="24"/>
              </w:rPr>
              <w:t>3</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8.3.</w:t>
            </w:r>
            <w:r>
              <w:rPr>
                <w:rFonts w:hAnsi="宋体"/>
                <w:sz w:val="24"/>
              </w:rPr>
              <w:t>4</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8.4.1条</w:t>
            </w:r>
          </w:p>
        </w:tc>
        <w:tc>
          <w:tcPr>
            <w:tcW w:w="2364"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8.4.2条</w:t>
            </w:r>
          </w:p>
        </w:tc>
        <w:tc>
          <w:tcPr>
            <w:tcW w:w="2364"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8.4.</w:t>
            </w:r>
            <w:r>
              <w:rPr>
                <w:rFonts w:hAnsi="宋体"/>
                <w:sz w:val="24"/>
              </w:rPr>
              <w:t>3</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8.4.</w:t>
            </w:r>
            <w:r>
              <w:rPr>
                <w:rFonts w:hAnsi="宋体"/>
                <w:sz w:val="24"/>
              </w:rPr>
              <w:t>4</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8.4.</w:t>
            </w:r>
            <w:r>
              <w:rPr>
                <w:rFonts w:hAnsi="宋体"/>
                <w:sz w:val="24"/>
              </w:rPr>
              <w:t>5</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410" w:type="dxa"/>
            <w:vMerge w:val="continue"/>
          </w:tcPr>
          <w:p>
            <w:pPr>
              <w:spacing w:line="360" w:lineRule="auto"/>
              <w:outlineLvl w:val="3"/>
              <w:rPr>
                <w:rFonts w:hAnsi="宋体"/>
                <w:sz w:val="24"/>
              </w:rPr>
            </w:pPr>
          </w:p>
        </w:tc>
        <w:tc>
          <w:tcPr>
            <w:tcW w:w="2364" w:type="dxa"/>
          </w:tcPr>
          <w:p>
            <w:pPr>
              <w:spacing w:line="360" w:lineRule="auto"/>
              <w:outlineLvl w:val="3"/>
              <w:rPr>
                <w:rFonts w:hAnsi="宋体"/>
                <w:sz w:val="24"/>
              </w:rPr>
            </w:pPr>
            <w:r>
              <w:rPr>
                <w:rFonts w:hint="eastAsia" w:hAnsi="宋体"/>
                <w:sz w:val="24"/>
              </w:rPr>
              <w:t>8.4.</w:t>
            </w:r>
            <w:r>
              <w:rPr>
                <w:rFonts w:hAnsi="宋体"/>
                <w:sz w:val="24"/>
              </w:rPr>
              <w:t>6</w:t>
            </w:r>
            <w:r>
              <w:rPr>
                <w:rFonts w:hint="eastAsia" w:hAnsi="宋体"/>
                <w:sz w:val="24"/>
              </w:rPr>
              <w:t>条</w:t>
            </w:r>
          </w:p>
        </w:tc>
        <w:tc>
          <w:tcPr>
            <w:tcW w:w="2364"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本条根据浙江省《绿色建筑设计标准》</w:t>
            </w:r>
            <w:r>
              <w:rPr>
                <w:rFonts w:hAnsi="宋体"/>
                <w:sz w:val="24"/>
              </w:rPr>
              <w:t>DB 33/1092-2021</w:t>
            </w:r>
            <w:r>
              <w:rPr>
                <w:rFonts w:hint="eastAsia" w:hAnsi="宋体"/>
                <w:sz w:val="24"/>
              </w:rPr>
              <w:t>中对冷源与热源的要求填写。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3"/>
          </w:tcPr>
          <w:p>
            <w:pPr>
              <w:spacing w:line="360" w:lineRule="auto"/>
              <w:outlineLvl w:val="3"/>
              <w:rPr>
                <w:rFonts w:hAnsi="宋体"/>
                <w:sz w:val="24"/>
              </w:rPr>
            </w:pPr>
            <w:r>
              <w:rPr>
                <w:rFonts w:hint="eastAsia" w:hAnsi="宋体"/>
                <w:sz w:val="24"/>
              </w:rPr>
              <w:t>本专篇中列出了设计中常用的空调冷热源系统，包括：</w:t>
            </w:r>
            <w:r>
              <w:rPr>
                <w:rFonts w:hAnsi="宋体"/>
                <w:sz w:val="24"/>
              </w:rPr>
              <w:t>对电机驱动的蒸气压缩循环冷水（热泵）机组、多联式空调（热泵）机组、燃油和燃气锅炉</w:t>
            </w:r>
            <w:r>
              <w:rPr>
                <w:rFonts w:hint="eastAsia" w:hAnsi="宋体"/>
                <w:sz w:val="24"/>
              </w:rPr>
              <w:t>等。实际填写时应根据设计采用的冷热源系统编制绿色专篇。冷热源绿色专篇应包含浙江省《绿色建筑设计标准》的内容。</w:t>
            </w:r>
          </w:p>
        </w:tc>
      </w:tr>
    </w:tbl>
    <w:p>
      <w:pPr>
        <w:spacing w:line="360" w:lineRule="auto"/>
        <w:rPr>
          <w:rFonts w:hAnsi="宋体"/>
          <w:sz w:val="24"/>
        </w:rPr>
      </w:pPr>
    </w:p>
    <w:p>
      <w:pPr>
        <w:spacing w:line="360" w:lineRule="auto"/>
        <w:rPr>
          <w:rFonts w:hAnsi="宋体"/>
          <w:sz w:val="24"/>
        </w:rPr>
      </w:pPr>
      <w:r>
        <w:rPr>
          <w:rFonts w:hint="eastAsia" w:hAnsi="宋体"/>
          <w:sz w:val="24"/>
        </w:rPr>
        <w:t>6空调末端设计；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Ansi="宋体"/>
                <w:sz w:val="24"/>
              </w:rPr>
              <w:t>GB/T 50378-2019</w:t>
            </w:r>
          </w:p>
        </w:tc>
        <w:tc>
          <w:tcPr>
            <w:tcW w:w="4586"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int="eastAsia" w:hAnsi="宋体"/>
                <w:sz w:val="24"/>
              </w:rPr>
              <w:t>DB</w:t>
            </w:r>
            <w:r>
              <w:rPr>
                <w:rFonts w:hAnsi="宋体"/>
                <w:sz w:val="24"/>
              </w:rPr>
              <w:t xml:space="preserve"> </w:t>
            </w:r>
            <w:r>
              <w:rPr>
                <w:rFonts w:hint="eastAsia" w:hAnsi="宋体"/>
                <w:sz w:val="24"/>
              </w:rPr>
              <w:t>33/1092-2021</w:t>
            </w:r>
          </w:p>
        </w:tc>
        <w:tc>
          <w:tcPr>
            <w:tcW w:w="4586"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2"/>
          </w:tcPr>
          <w:p>
            <w:pPr>
              <w:spacing w:line="360" w:lineRule="auto"/>
              <w:outlineLvl w:val="3"/>
              <w:rPr>
                <w:rFonts w:hAnsi="宋体"/>
                <w:sz w:val="24"/>
              </w:rPr>
            </w:pPr>
            <w:r>
              <w:rPr>
                <w:rFonts w:hint="eastAsia" w:hAnsi="宋体"/>
                <w:sz w:val="24"/>
              </w:rPr>
              <w:t>本条根据浙江省《绿色建筑设计标准》DB 33/1092-2021中对空调末端的要求填写。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2"/>
          </w:tcPr>
          <w:p>
            <w:pPr>
              <w:spacing w:line="360" w:lineRule="auto"/>
              <w:outlineLvl w:val="3"/>
              <w:rPr>
                <w:rFonts w:hAnsi="宋体"/>
                <w:sz w:val="24"/>
              </w:rPr>
            </w:pPr>
            <w:r>
              <w:rPr>
                <w:rFonts w:hint="eastAsia" w:hAnsi="宋体"/>
                <w:sz w:val="24"/>
              </w:rPr>
              <w:t>本专篇中列出了设计中常用的空调末端，包括：全空气系统、风机盘管或室内机+新风系统等。实际填写时应根据设计采用的空调末端编制绿色专篇。空调末端绿色专篇应包含浙江省《绿色建筑设计标准》DB 33/1092-2021的内容。</w:t>
            </w:r>
          </w:p>
        </w:tc>
      </w:tr>
    </w:tbl>
    <w:p>
      <w:pPr>
        <w:spacing w:line="360" w:lineRule="auto"/>
        <w:rPr>
          <w:rFonts w:hAnsi="宋体"/>
          <w:sz w:val="24"/>
        </w:rPr>
      </w:pPr>
    </w:p>
    <w:p>
      <w:pPr>
        <w:spacing w:line="360" w:lineRule="auto"/>
        <w:rPr>
          <w:rFonts w:hAnsi="宋体"/>
          <w:sz w:val="24"/>
        </w:rPr>
      </w:pPr>
      <w:r>
        <w:rPr>
          <w:rFonts w:hint="eastAsia" w:hAnsi="宋体"/>
          <w:sz w:val="24"/>
        </w:rPr>
        <w:t>6.1全空气一次回风送风单风道系统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676"/>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vMerge w:val="restart"/>
            <w:vAlign w:val="center"/>
          </w:tcPr>
          <w:p>
            <w:pPr>
              <w:spacing w:line="360" w:lineRule="auto"/>
              <w:outlineLvl w:val="3"/>
              <w:rPr>
                <w:rFonts w:hAnsi="宋体"/>
                <w:sz w:val="24"/>
              </w:rPr>
            </w:pPr>
            <w:r>
              <w:rPr>
                <w:rFonts w:hint="eastAsia" w:hAnsi="宋体"/>
                <w:sz w:val="24"/>
              </w:rPr>
              <w:t>GB/T 50378-2019</w:t>
            </w:r>
          </w:p>
        </w:tc>
        <w:tc>
          <w:tcPr>
            <w:tcW w:w="2676" w:type="dxa"/>
          </w:tcPr>
          <w:p>
            <w:pPr>
              <w:spacing w:line="360" w:lineRule="auto"/>
              <w:outlineLvl w:val="3"/>
              <w:rPr>
                <w:rFonts w:hAnsi="宋体"/>
                <w:sz w:val="24"/>
              </w:rPr>
            </w:pPr>
            <w:r>
              <w:rPr>
                <w:rFonts w:hint="eastAsia" w:hAnsi="宋体"/>
                <w:sz w:val="24"/>
              </w:rPr>
              <w:t>5.1.8条</w:t>
            </w:r>
          </w:p>
        </w:tc>
        <w:tc>
          <w:tcPr>
            <w:tcW w:w="1910"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676" w:type="dxa"/>
          </w:tcPr>
          <w:p>
            <w:pPr>
              <w:spacing w:line="360" w:lineRule="auto"/>
              <w:outlineLvl w:val="3"/>
              <w:rPr>
                <w:rFonts w:hAnsi="宋体"/>
                <w:sz w:val="24"/>
              </w:rPr>
            </w:pPr>
            <w:r>
              <w:rPr>
                <w:rFonts w:hint="eastAsia" w:hAnsi="宋体"/>
                <w:sz w:val="24"/>
              </w:rPr>
              <w:t>7.1.2条</w:t>
            </w:r>
          </w:p>
        </w:tc>
        <w:tc>
          <w:tcPr>
            <w:tcW w:w="1910"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restart"/>
            <w:vAlign w:val="center"/>
          </w:tcPr>
          <w:p>
            <w:pPr>
              <w:spacing w:line="360" w:lineRule="auto"/>
              <w:outlineLvl w:val="3"/>
              <w:rPr>
                <w:rFonts w:hAnsi="宋体"/>
                <w:sz w:val="24"/>
              </w:rPr>
            </w:pPr>
            <w:r>
              <w:rPr>
                <w:rFonts w:hint="eastAsia" w:hAnsi="宋体"/>
                <w:sz w:val="24"/>
              </w:rPr>
              <w:t>DB</w:t>
            </w:r>
            <w:r>
              <w:rPr>
                <w:rFonts w:hAnsi="宋体"/>
                <w:sz w:val="24"/>
              </w:rPr>
              <w:t xml:space="preserve"> </w:t>
            </w:r>
            <w:r>
              <w:rPr>
                <w:rFonts w:hint="eastAsia" w:hAnsi="宋体"/>
                <w:sz w:val="24"/>
              </w:rPr>
              <w:t>33/1092-2021</w:t>
            </w:r>
          </w:p>
        </w:tc>
        <w:tc>
          <w:tcPr>
            <w:tcW w:w="2676" w:type="dxa"/>
          </w:tcPr>
          <w:p>
            <w:pPr>
              <w:spacing w:line="360" w:lineRule="auto"/>
              <w:outlineLvl w:val="3"/>
              <w:rPr>
                <w:rFonts w:hAnsi="宋体"/>
                <w:sz w:val="24"/>
              </w:rPr>
            </w:pPr>
            <w:r>
              <w:rPr>
                <w:rFonts w:hint="eastAsia" w:hAnsi="宋体"/>
                <w:sz w:val="24"/>
              </w:rPr>
              <w:t>8.1.3条</w:t>
            </w:r>
          </w:p>
        </w:tc>
        <w:tc>
          <w:tcPr>
            <w:tcW w:w="1910"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676" w:type="dxa"/>
          </w:tcPr>
          <w:p>
            <w:pPr>
              <w:spacing w:line="360" w:lineRule="auto"/>
              <w:outlineLvl w:val="3"/>
              <w:rPr>
                <w:rFonts w:hAnsi="宋体"/>
                <w:sz w:val="24"/>
              </w:rPr>
            </w:pPr>
            <w:r>
              <w:rPr>
                <w:rFonts w:hint="eastAsia" w:hAnsi="宋体"/>
                <w:sz w:val="24"/>
              </w:rPr>
              <w:t>8.1.4条</w:t>
            </w:r>
          </w:p>
        </w:tc>
        <w:tc>
          <w:tcPr>
            <w:tcW w:w="1910"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676" w:type="dxa"/>
          </w:tcPr>
          <w:p>
            <w:pPr>
              <w:spacing w:line="360" w:lineRule="auto"/>
              <w:outlineLvl w:val="3"/>
              <w:rPr>
                <w:rFonts w:hAnsi="宋体"/>
                <w:sz w:val="24"/>
              </w:rPr>
            </w:pPr>
            <w:r>
              <w:rPr>
                <w:rFonts w:hint="eastAsia" w:hAnsi="宋体"/>
                <w:sz w:val="24"/>
              </w:rPr>
              <w:t>8.2.1</w:t>
            </w:r>
            <w:r>
              <w:rPr>
                <w:rFonts w:hAnsi="宋体"/>
                <w:sz w:val="24"/>
              </w:rPr>
              <w:t>4</w:t>
            </w:r>
            <w:r>
              <w:rPr>
                <w:rFonts w:hint="eastAsia" w:hAnsi="宋体"/>
                <w:sz w:val="24"/>
              </w:rPr>
              <w:t>条</w:t>
            </w:r>
          </w:p>
        </w:tc>
        <w:tc>
          <w:tcPr>
            <w:tcW w:w="1910"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676" w:type="dxa"/>
          </w:tcPr>
          <w:p>
            <w:pPr>
              <w:spacing w:line="360" w:lineRule="auto"/>
              <w:outlineLvl w:val="3"/>
              <w:rPr>
                <w:rFonts w:hAnsi="宋体"/>
                <w:sz w:val="24"/>
              </w:rPr>
            </w:pPr>
            <w:r>
              <w:rPr>
                <w:rFonts w:hint="eastAsia" w:hAnsi="宋体"/>
                <w:sz w:val="24"/>
              </w:rPr>
              <w:t>8.2.1</w:t>
            </w:r>
            <w:r>
              <w:rPr>
                <w:rFonts w:hAnsi="宋体"/>
                <w:sz w:val="24"/>
              </w:rPr>
              <w:t>5</w:t>
            </w:r>
            <w:r>
              <w:rPr>
                <w:rFonts w:hint="eastAsia" w:hAnsi="宋体"/>
                <w:sz w:val="24"/>
              </w:rPr>
              <w:t>条</w:t>
            </w:r>
          </w:p>
        </w:tc>
        <w:tc>
          <w:tcPr>
            <w:tcW w:w="1910"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676" w:type="dxa"/>
          </w:tcPr>
          <w:p>
            <w:pPr>
              <w:spacing w:line="360" w:lineRule="auto"/>
              <w:outlineLvl w:val="3"/>
              <w:rPr>
                <w:rFonts w:hAnsi="宋体"/>
                <w:sz w:val="24"/>
              </w:rPr>
            </w:pPr>
            <w:r>
              <w:rPr>
                <w:rFonts w:hint="eastAsia" w:hAnsi="宋体"/>
                <w:sz w:val="24"/>
              </w:rPr>
              <w:t>8.2.1</w:t>
            </w:r>
            <w:r>
              <w:rPr>
                <w:rFonts w:hAnsi="宋体"/>
                <w:sz w:val="24"/>
              </w:rPr>
              <w:t>9</w:t>
            </w:r>
            <w:r>
              <w:rPr>
                <w:rFonts w:hint="eastAsia" w:hAnsi="宋体"/>
                <w:sz w:val="24"/>
              </w:rPr>
              <w:t>条</w:t>
            </w:r>
          </w:p>
        </w:tc>
        <w:tc>
          <w:tcPr>
            <w:tcW w:w="1910"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ind w:firstLine="480" w:firstLineChars="200"/>
              <w:outlineLvl w:val="3"/>
              <w:rPr>
                <w:rFonts w:hAnsi="宋体"/>
                <w:sz w:val="24"/>
              </w:rPr>
            </w:pPr>
            <w:r>
              <w:rPr>
                <w:rFonts w:hint="eastAsia" w:hAnsi="宋体"/>
                <w:sz w:val="24"/>
              </w:rPr>
              <w:t>供暖、空调区域应根据房间的朝向及内部功能合理划分，并对系统进行分区控制。</w:t>
            </w:r>
          </w:p>
          <w:p>
            <w:pPr>
              <w:spacing w:line="360" w:lineRule="auto"/>
              <w:ind w:firstLine="480" w:firstLineChars="200"/>
              <w:outlineLvl w:val="3"/>
              <w:rPr>
                <w:rFonts w:hAnsi="宋体"/>
                <w:sz w:val="24"/>
              </w:rPr>
            </w:pPr>
            <w:r>
              <w:rPr>
                <w:rFonts w:hint="eastAsia" w:hAnsi="宋体"/>
                <w:sz w:val="24"/>
              </w:rPr>
              <w:t>除功能相同、使用时间与运行方式、业态归属一致的房间，各房间应采取可独立调节分室控制的的供暖空调末端装置。</w:t>
            </w:r>
          </w:p>
          <w:p>
            <w:pPr>
              <w:spacing w:line="360" w:lineRule="auto"/>
              <w:ind w:firstLine="480" w:firstLineChars="200"/>
              <w:outlineLvl w:val="3"/>
              <w:rPr>
                <w:rFonts w:hAnsi="宋体"/>
                <w:sz w:val="24"/>
              </w:rPr>
            </w:pPr>
            <w:r>
              <w:rPr>
                <w:rFonts w:hint="eastAsia" w:hAnsi="宋体"/>
                <w:sz w:val="24"/>
              </w:rPr>
              <w:t>对设置集中通风空调系统的公共建筑，在人员密度较高、流量集中且随时间变化较大的空间，全空气系统应设置CO2浓度检测装置，并联动控制空调通风系统。</w:t>
            </w:r>
          </w:p>
          <w:p>
            <w:pPr>
              <w:spacing w:line="360" w:lineRule="auto"/>
              <w:ind w:firstLine="480" w:firstLineChars="200"/>
              <w:outlineLvl w:val="3"/>
              <w:rPr>
                <w:rFonts w:hAnsi="宋体"/>
                <w:sz w:val="24"/>
              </w:rPr>
            </w:pPr>
            <w:r>
              <w:rPr>
                <w:rFonts w:hint="eastAsia" w:hAnsi="宋体"/>
                <w:sz w:val="24"/>
              </w:rPr>
              <w:t>舒适性空调的全空气系统，应具备最大限度利用室外新风作冷源的条件。新风入口、过滤器等应按最大总新风比不低于70%设计，新风比应可调节以满足增大新风量运行的要求。排风系统的设计和运行应与新风量的变化相适应。</w:t>
            </w:r>
          </w:p>
          <w:p>
            <w:pPr>
              <w:spacing w:line="360" w:lineRule="auto"/>
              <w:ind w:firstLine="480" w:firstLineChars="200"/>
              <w:outlineLvl w:val="3"/>
              <w:rPr>
                <w:rFonts w:hAnsi="宋体"/>
                <w:sz w:val="24"/>
              </w:rPr>
            </w:pPr>
            <w:r>
              <w:rPr>
                <w:rFonts w:hint="eastAsia" w:hAnsi="宋体"/>
                <w:sz w:val="24"/>
              </w:rPr>
              <w:t>电机功率不小于3kW的全空气空调系统风机应采用变频调速技术，且应采取相应的水力平衡措施</w:t>
            </w:r>
          </w:p>
        </w:tc>
      </w:tr>
    </w:tbl>
    <w:p>
      <w:pPr>
        <w:spacing w:line="360" w:lineRule="auto"/>
        <w:rPr>
          <w:rFonts w:hAnsi="宋体"/>
          <w:sz w:val="24"/>
        </w:rPr>
      </w:pPr>
    </w:p>
    <w:p>
      <w:pPr>
        <w:spacing w:line="360" w:lineRule="auto"/>
        <w:rPr>
          <w:rFonts w:hAnsi="宋体"/>
          <w:sz w:val="24"/>
        </w:rPr>
      </w:pPr>
      <w:r>
        <w:rPr>
          <w:rFonts w:hint="eastAsia" w:hAnsi="宋体"/>
          <w:sz w:val="24"/>
        </w:rPr>
        <w:t>6.</w:t>
      </w:r>
      <w:r>
        <w:rPr>
          <w:rFonts w:hAnsi="宋体"/>
          <w:sz w:val="24"/>
        </w:rPr>
        <w:t>2</w:t>
      </w:r>
      <w:r>
        <w:rPr>
          <w:rFonts w:hint="eastAsia" w:hAnsi="宋体"/>
          <w:sz w:val="24"/>
        </w:rPr>
        <w:t>风机盘管或室内机+新风的空调系统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812"/>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vMerge w:val="restart"/>
          </w:tcPr>
          <w:p>
            <w:pPr>
              <w:spacing w:line="360" w:lineRule="auto"/>
              <w:outlineLvl w:val="3"/>
              <w:rPr>
                <w:rFonts w:hAnsi="宋体"/>
                <w:sz w:val="24"/>
              </w:rPr>
            </w:pPr>
            <w:r>
              <w:rPr>
                <w:rFonts w:hint="eastAsia" w:hAnsi="宋体"/>
                <w:sz w:val="24"/>
              </w:rPr>
              <w:t>GB/T 50378-2019</w:t>
            </w:r>
          </w:p>
        </w:tc>
        <w:tc>
          <w:tcPr>
            <w:tcW w:w="2812" w:type="dxa"/>
          </w:tcPr>
          <w:p>
            <w:pPr>
              <w:spacing w:line="360" w:lineRule="auto"/>
              <w:outlineLvl w:val="3"/>
              <w:rPr>
                <w:rFonts w:hAnsi="宋体"/>
                <w:sz w:val="24"/>
              </w:rPr>
            </w:pPr>
            <w:r>
              <w:rPr>
                <w:rFonts w:hint="eastAsia" w:hAnsi="宋体"/>
                <w:sz w:val="24"/>
              </w:rPr>
              <w:t>5.1.8条</w:t>
            </w:r>
          </w:p>
        </w:tc>
        <w:tc>
          <w:tcPr>
            <w:tcW w:w="1774"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812" w:type="dxa"/>
          </w:tcPr>
          <w:p>
            <w:pPr>
              <w:spacing w:line="360" w:lineRule="auto"/>
              <w:outlineLvl w:val="3"/>
              <w:rPr>
                <w:rFonts w:hAnsi="宋体"/>
                <w:sz w:val="24"/>
              </w:rPr>
            </w:pPr>
            <w:r>
              <w:rPr>
                <w:rFonts w:hint="eastAsia" w:hAnsi="宋体"/>
                <w:sz w:val="24"/>
              </w:rPr>
              <w:t>7.1.2条</w:t>
            </w:r>
          </w:p>
        </w:tc>
        <w:tc>
          <w:tcPr>
            <w:tcW w:w="1774"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restart"/>
          </w:tcPr>
          <w:p>
            <w:pPr>
              <w:spacing w:line="360" w:lineRule="auto"/>
              <w:outlineLvl w:val="3"/>
              <w:rPr>
                <w:rFonts w:hAnsi="宋体"/>
                <w:sz w:val="24"/>
              </w:rPr>
            </w:pPr>
            <w:r>
              <w:rPr>
                <w:rFonts w:hint="eastAsia" w:hAnsi="宋体"/>
                <w:sz w:val="24"/>
              </w:rPr>
              <w:t>DB33/1092-2021</w:t>
            </w:r>
          </w:p>
        </w:tc>
        <w:tc>
          <w:tcPr>
            <w:tcW w:w="2812" w:type="dxa"/>
          </w:tcPr>
          <w:p>
            <w:pPr>
              <w:spacing w:line="360" w:lineRule="auto"/>
              <w:outlineLvl w:val="3"/>
              <w:rPr>
                <w:rFonts w:hAnsi="宋体"/>
                <w:sz w:val="24"/>
              </w:rPr>
            </w:pPr>
            <w:r>
              <w:rPr>
                <w:rFonts w:hint="eastAsia" w:hAnsi="宋体"/>
                <w:sz w:val="24"/>
              </w:rPr>
              <w:t>8.1.3条</w:t>
            </w:r>
          </w:p>
        </w:tc>
        <w:tc>
          <w:tcPr>
            <w:tcW w:w="1774"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812" w:type="dxa"/>
          </w:tcPr>
          <w:p>
            <w:pPr>
              <w:spacing w:line="360" w:lineRule="auto"/>
              <w:outlineLvl w:val="3"/>
              <w:rPr>
                <w:rFonts w:hAnsi="宋体"/>
                <w:sz w:val="24"/>
              </w:rPr>
            </w:pPr>
            <w:r>
              <w:rPr>
                <w:rFonts w:hint="eastAsia" w:hAnsi="宋体"/>
                <w:sz w:val="24"/>
              </w:rPr>
              <w:t>8.1.4条</w:t>
            </w:r>
          </w:p>
        </w:tc>
        <w:tc>
          <w:tcPr>
            <w:tcW w:w="1774"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812" w:type="dxa"/>
          </w:tcPr>
          <w:p>
            <w:pPr>
              <w:spacing w:line="360" w:lineRule="auto"/>
              <w:outlineLvl w:val="3"/>
              <w:rPr>
                <w:rFonts w:hAnsi="宋体"/>
                <w:sz w:val="24"/>
              </w:rPr>
            </w:pPr>
            <w:r>
              <w:rPr>
                <w:rFonts w:hint="eastAsia" w:hAnsi="宋体"/>
                <w:sz w:val="24"/>
              </w:rPr>
              <w:t>8.2.1</w:t>
            </w:r>
            <w:r>
              <w:rPr>
                <w:rFonts w:hAnsi="宋体"/>
                <w:sz w:val="24"/>
              </w:rPr>
              <w:t>4</w:t>
            </w:r>
            <w:r>
              <w:rPr>
                <w:rFonts w:hint="eastAsia" w:hAnsi="宋体"/>
                <w:sz w:val="24"/>
              </w:rPr>
              <w:t>条</w:t>
            </w:r>
          </w:p>
        </w:tc>
        <w:tc>
          <w:tcPr>
            <w:tcW w:w="177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812" w:type="dxa"/>
          </w:tcPr>
          <w:p>
            <w:pPr>
              <w:spacing w:line="360" w:lineRule="auto"/>
              <w:outlineLvl w:val="3"/>
              <w:rPr>
                <w:rFonts w:hAnsi="宋体"/>
                <w:sz w:val="24"/>
              </w:rPr>
            </w:pPr>
            <w:r>
              <w:rPr>
                <w:rFonts w:hint="eastAsia" w:hAnsi="宋体"/>
                <w:sz w:val="24"/>
              </w:rPr>
              <w:t>8.2.</w:t>
            </w:r>
            <w:r>
              <w:rPr>
                <w:rFonts w:hAnsi="宋体"/>
                <w:sz w:val="24"/>
              </w:rPr>
              <w:t>19</w:t>
            </w:r>
            <w:r>
              <w:rPr>
                <w:rFonts w:hint="eastAsia" w:hAnsi="宋体"/>
                <w:sz w:val="24"/>
              </w:rPr>
              <w:t>条</w:t>
            </w:r>
          </w:p>
        </w:tc>
        <w:tc>
          <w:tcPr>
            <w:tcW w:w="1774"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ind w:firstLine="480" w:firstLineChars="200"/>
              <w:outlineLvl w:val="3"/>
              <w:rPr>
                <w:rFonts w:hAnsi="宋体"/>
                <w:sz w:val="24"/>
              </w:rPr>
            </w:pPr>
            <w:r>
              <w:rPr>
                <w:rFonts w:hint="eastAsia" w:hAnsi="宋体"/>
                <w:sz w:val="24"/>
              </w:rPr>
              <w:t>供暖、空调区域应根据房间的朝向及内部功能合理划分，并对系统进行分区控制。</w:t>
            </w:r>
          </w:p>
          <w:p>
            <w:pPr>
              <w:spacing w:line="360" w:lineRule="auto"/>
              <w:ind w:firstLine="480" w:firstLineChars="200"/>
              <w:outlineLvl w:val="3"/>
              <w:rPr>
                <w:rFonts w:hAnsi="宋体"/>
                <w:sz w:val="24"/>
              </w:rPr>
            </w:pPr>
            <w:r>
              <w:rPr>
                <w:rFonts w:hint="eastAsia" w:hAnsi="宋体"/>
                <w:sz w:val="24"/>
              </w:rPr>
              <w:t>除功能相同、使用时间与运行方式、业态归属一致的房间，各房间应采取可独立调节分室控制的的供暖空调末端装置。</w:t>
            </w:r>
          </w:p>
          <w:p>
            <w:pPr>
              <w:spacing w:line="360" w:lineRule="auto"/>
              <w:ind w:firstLine="480" w:firstLineChars="200"/>
              <w:outlineLvl w:val="3"/>
              <w:rPr>
                <w:rFonts w:hAnsi="宋体"/>
                <w:sz w:val="24"/>
              </w:rPr>
            </w:pPr>
            <w:r>
              <w:rPr>
                <w:rFonts w:hint="eastAsia" w:hAnsi="宋体"/>
                <w:sz w:val="24"/>
              </w:rPr>
              <w:t>对设置集中通风空调系统的公共建筑，在人员密度较高、流量集中且随时间变化较大的空间，单一空间设置独立的新风系统应设置CO2浓度检测装置， 并联动控制空调通风系统。</w:t>
            </w:r>
          </w:p>
          <w:p>
            <w:pPr>
              <w:spacing w:line="360" w:lineRule="auto"/>
              <w:ind w:firstLine="480" w:firstLineChars="200"/>
              <w:outlineLvl w:val="3"/>
              <w:rPr>
                <w:rFonts w:hAnsi="宋体"/>
                <w:sz w:val="24"/>
              </w:rPr>
            </w:pPr>
            <w:r>
              <w:rPr>
                <w:rFonts w:hint="eastAsia" w:hAnsi="宋体"/>
                <w:sz w:val="24"/>
              </w:rPr>
              <w:t>设置CO2浓度检测装置的单一空间的独立新风系统及相应排风系统应采用变频调速技术，且应采取相应的水力平衡措施。</w:t>
            </w:r>
          </w:p>
        </w:tc>
      </w:tr>
    </w:tbl>
    <w:p>
      <w:pPr>
        <w:spacing w:line="360" w:lineRule="auto"/>
        <w:rPr>
          <w:rFonts w:hAnsi="宋体"/>
          <w:sz w:val="24"/>
        </w:rPr>
      </w:pPr>
    </w:p>
    <w:p>
      <w:pPr>
        <w:spacing w:line="360" w:lineRule="auto"/>
        <w:rPr>
          <w:rFonts w:hAnsi="宋体"/>
          <w:sz w:val="24"/>
        </w:rPr>
      </w:pPr>
      <w:r>
        <w:rPr>
          <w:rFonts w:hAnsi="宋体"/>
          <w:sz w:val="24"/>
        </w:rPr>
        <w:t>6.3</w:t>
      </w:r>
      <w:r>
        <w:rPr>
          <w:rFonts w:hint="eastAsia" w:hAnsi="宋体"/>
          <w:sz w:val="24"/>
        </w:rPr>
        <w:t>排风热回收装置的设计</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486"/>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DB</w:t>
            </w:r>
            <w:r>
              <w:rPr>
                <w:rFonts w:hAnsi="宋体"/>
                <w:sz w:val="24"/>
              </w:rPr>
              <w:t xml:space="preserve"> </w:t>
            </w:r>
            <w:r>
              <w:rPr>
                <w:rFonts w:hint="eastAsia" w:hAnsi="宋体"/>
                <w:sz w:val="24"/>
              </w:rPr>
              <w:t>33/1092-2021</w:t>
            </w:r>
          </w:p>
        </w:tc>
        <w:tc>
          <w:tcPr>
            <w:tcW w:w="2486" w:type="dxa"/>
          </w:tcPr>
          <w:p>
            <w:pPr>
              <w:spacing w:line="360" w:lineRule="auto"/>
              <w:outlineLvl w:val="3"/>
              <w:rPr>
                <w:rFonts w:hAnsi="宋体"/>
                <w:sz w:val="24"/>
              </w:rPr>
            </w:pPr>
            <w:r>
              <w:rPr>
                <w:rFonts w:hint="eastAsia" w:hAnsi="宋体"/>
                <w:sz w:val="24"/>
              </w:rPr>
              <w:t>8.2.1</w:t>
            </w:r>
            <w:r>
              <w:rPr>
                <w:rFonts w:hAnsi="宋体"/>
                <w:sz w:val="24"/>
              </w:rPr>
              <w:t>8</w:t>
            </w:r>
            <w:r>
              <w:rPr>
                <w:rFonts w:hint="eastAsia" w:hAnsi="宋体"/>
                <w:sz w:val="24"/>
              </w:rPr>
              <w:t>条</w:t>
            </w:r>
          </w:p>
        </w:tc>
        <w:tc>
          <w:tcPr>
            <w:tcW w:w="2100"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Ansi="宋体"/>
                <w:sz w:val="24"/>
              </w:rPr>
              <w:t>DB 33/1036-2021</w:t>
            </w:r>
          </w:p>
        </w:tc>
        <w:tc>
          <w:tcPr>
            <w:tcW w:w="2486" w:type="dxa"/>
          </w:tcPr>
          <w:p>
            <w:pPr>
              <w:spacing w:line="360" w:lineRule="auto"/>
              <w:outlineLvl w:val="3"/>
              <w:rPr>
                <w:rFonts w:hAnsi="宋体"/>
                <w:sz w:val="24"/>
              </w:rPr>
            </w:pPr>
            <w:r>
              <w:rPr>
                <w:rFonts w:hint="eastAsia" w:hAnsi="宋体"/>
                <w:sz w:val="24"/>
              </w:rPr>
              <w:t>5.3.23条</w:t>
            </w:r>
          </w:p>
        </w:tc>
        <w:tc>
          <w:tcPr>
            <w:tcW w:w="2100"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在公共建筑中，设有集中排风的空调系统经技术经济比较合理时，宜设空气-空气能量回收装置。</w:t>
            </w:r>
            <w:r>
              <w:rPr>
                <w:rFonts w:hAnsi="宋体"/>
                <w:sz w:val="24"/>
              </w:rPr>
              <w:t>热回收新风机组</w:t>
            </w:r>
            <w:r>
              <w:rPr>
                <w:rFonts w:hint="eastAsia" w:hAnsi="宋体"/>
                <w:sz w:val="24"/>
              </w:rPr>
              <w:t>规定工况</w:t>
            </w:r>
            <w:r>
              <w:rPr>
                <w:rFonts w:hAnsi="宋体"/>
                <w:sz w:val="24"/>
              </w:rPr>
              <w:t>热交换效率应满足浙江省</w:t>
            </w:r>
            <w:r>
              <w:rPr>
                <w:rFonts w:hint="eastAsia" w:hAnsi="宋体"/>
                <w:sz w:val="24"/>
              </w:rPr>
              <w:t>《公共建筑</w:t>
            </w:r>
            <w:r>
              <w:rPr>
                <w:rFonts w:hAnsi="宋体"/>
                <w:sz w:val="24"/>
              </w:rPr>
              <w:t>节能设计标准</w:t>
            </w:r>
            <w:r>
              <w:rPr>
                <w:rFonts w:hint="eastAsia" w:hAnsi="宋体"/>
                <w:sz w:val="24"/>
              </w:rPr>
              <w:t>》</w:t>
            </w:r>
            <w:r>
              <w:rPr>
                <w:rFonts w:hAnsi="宋体"/>
                <w:sz w:val="24"/>
              </w:rPr>
              <w:t>DB 33/1036-2021</w:t>
            </w:r>
            <w:r>
              <w:rPr>
                <w:rFonts w:hint="eastAsia" w:hAnsi="宋体"/>
                <w:sz w:val="24"/>
              </w:rPr>
              <w:t>第5.3.23条</w:t>
            </w:r>
            <w:r>
              <w:rPr>
                <w:rFonts w:hAnsi="宋体"/>
                <w:sz w:val="24"/>
              </w:rPr>
              <w:t>的规定。</w:t>
            </w:r>
          </w:p>
        </w:tc>
      </w:tr>
    </w:tbl>
    <w:p>
      <w:pPr>
        <w:spacing w:line="360" w:lineRule="auto"/>
        <w:rPr>
          <w:rFonts w:hAnsi="宋体"/>
          <w:sz w:val="24"/>
        </w:rPr>
      </w:pPr>
    </w:p>
    <w:p>
      <w:pPr>
        <w:spacing w:line="360" w:lineRule="auto"/>
        <w:rPr>
          <w:rFonts w:hAnsi="宋体"/>
          <w:sz w:val="24"/>
        </w:rPr>
      </w:pPr>
      <w:r>
        <w:rPr>
          <w:rFonts w:hAnsi="宋体"/>
          <w:sz w:val="24"/>
        </w:rPr>
        <w:t>6.4</w:t>
      </w:r>
      <w:r>
        <w:rPr>
          <w:rFonts w:hint="eastAsia" w:hAnsi="宋体"/>
          <w:sz w:val="24"/>
        </w:rPr>
        <w:t>空气过滤与净化的设计</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4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GB/T 50378-2019</w:t>
            </w:r>
          </w:p>
        </w:tc>
        <w:tc>
          <w:tcPr>
            <w:tcW w:w="2459" w:type="dxa"/>
          </w:tcPr>
          <w:p>
            <w:pPr>
              <w:spacing w:line="360" w:lineRule="auto"/>
              <w:outlineLvl w:val="3"/>
              <w:rPr>
                <w:rFonts w:hAnsi="宋体"/>
                <w:sz w:val="24"/>
              </w:rPr>
            </w:pPr>
            <w:r>
              <w:rPr>
                <w:rFonts w:hint="eastAsia" w:hAnsi="宋体"/>
                <w:sz w:val="24"/>
              </w:rPr>
              <w:t>5.2.1条 第2款</w:t>
            </w:r>
          </w:p>
        </w:tc>
        <w:tc>
          <w:tcPr>
            <w:tcW w:w="2127" w:type="dxa"/>
          </w:tcPr>
          <w:p>
            <w:pPr>
              <w:spacing w:line="360" w:lineRule="auto"/>
              <w:outlineLvl w:val="3"/>
              <w:rPr>
                <w:rFonts w:hAnsi="宋体"/>
                <w:sz w:val="24"/>
              </w:rPr>
            </w:pPr>
            <w:r>
              <w:rPr>
                <w:rFonts w:hint="eastAsia" w:hAnsi="宋体"/>
                <w:sz w:val="24"/>
              </w:rPr>
              <w:t>得分项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int="eastAsia" w:hAnsi="宋体"/>
                <w:sz w:val="24"/>
              </w:rPr>
              <w:t>DB33/1092-2021</w:t>
            </w:r>
          </w:p>
        </w:tc>
        <w:tc>
          <w:tcPr>
            <w:tcW w:w="2459" w:type="dxa"/>
          </w:tcPr>
          <w:p>
            <w:pPr>
              <w:spacing w:line="360" w:lineRule="auto"/>
              <w:outlineLvl w:val="3"/>
              <w:rPr>
                <w:rFonts w:hAnsi="宋体"/>
                <w:sz w:val="24"/>
              </w:rPr>
            </w:pPr>
            <w:r>
              <w:rPr>
                <w:rFonts w:hint="eastAsia" w:hAnsi="宋体"/>
                <w:sz w:val="24"/>
              </w:rPr>
              <w:t>8.3.</w:t>
            </w:r>
            <w:r>
              <w:rPr>
                <w:rFonts w:hAnsi="宋体"/>
                <w:sz w:val="24"/>
              </w:rPr>
              <w:t>6</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空调系统的新风和回风应设置净化设施或初效加中效过滤的方式。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3"/>
          </w:tcPr>
          <w:p>
            <w:pPr>
              <w:spacing w:line="360" w:lineRule="auto"/>
              <w:outlineLvl w:val="3"/>
              <w:rPr>
                <w:rFonts w:hAnsi="宋体"/>
                <w:sz w:val="24"/>
              </w:rPr>
            </w:pPr>
            <w:r>
              <w:rPr>
                <w:rFonts w:hint="eastAsia" w:hAnsi="宋体"/>
                <w:sz w:val="24"/>
              </w:rPr>
              <w:t>此条要求空调新风和回风均设置过滤或净化设施，包括空调箱、风机盘管、VRF室内机所有空调末端。</w:t>
            </w:r>
          </w:p>
        </w:tc>
      </w:tr>
    </w:tbl>
    <w:p>
      <w:pPr>
        <w:spacing w:line="360" w:lineRule="auto"/>
        <w:rPr>
          <w:rFonts w:hAnsi="宋体"/>
          <w:sz w:val="24"/>
        </w:rPr>
      </w:pPr>
    </w:p>
    <w:p>
      <w:pPr>
        <w:spacing w:line="360" w:lineRule="auto"/>
        <w:rPr>
          <w:rFonts w:hAnsi="宋体"/>
          <w:sz w:val="24"/>
        </w:rPr>
      </w:pPr>
      <w:r>
        <w:rPr>
          <w:rFonts w:hAnsi="宋体"/>
          <w:sz w:val="24"/>
        </w:rPr>
        <w:t>6.5</w:t>
      </w:r>
      <w:r>
        <w:rPr>
          <w:rFonts w:hint="eastAsia" w:hAnsi="宋体"/>
          <w:sz w:val="24"/>
        </w:rPr>
        <w:t>新风取风口距离</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4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GB/T 50378-2019</w:t>
            </w:r>
          </w:p>
        </w:tc>
        <w:tc>
          <w:tcPr>
            <w:tcW w:w="2459" w:type="dxa"/>
          </w:tcPr>
          <w:p>
            <w:pPr>
              <w:spacing w:line="360" w:lineRule="auto"/>
              <w:outlineLvl w:val="3"/>
              <w:rPr>
                <w:rFonts w:hAnsi="宋体"/>
                <w:sz w:val="24"/>
              </w:rPr>
            </w:pPr>
            <w:r>
              <w:rPr>
                <w:rFonts w:hint="eastAsia" w:hAnsi="宋体"/>
                <w:sz w:val="24"/>
              </w:rPr>
              <w:t>8.2.4条 第1款</w:t>
            </w:r>
          </w:p>
        </w:tc>
        <w:tc>
          <w:tcPr>
            <w:tcW w:w="2127" w:type="dxa"/>
          </w:tcPr>
          <w:p>
            <w:pPr>
              <w:spacing w:line="360" w:lineRule="auto"/>
              <w:outlineLvl w:val="3"/>
              <w:rPr>
                <w:rFonts w:hAnsi="宋体"/>
                <w:sz w:val="24"/>
              </w:rPr>
            </w:pPr>
            <w:r>
              <w:rPr>
                <w:rFonts w:hint="eastAsia" w:hAnsi="宋体"/>
                <w:sz w:val="24"/>
              </w:rPr>
              <w:t>得分项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int="eastAsia" w:hAnsi="宋体"/>
                <w:sz w:val="24"/>
              </w:rPr>
              <w:t>DB33/1092-2021</w:t>
            </w:r>
          </w:p>
        </w:tc>
        <w:tc>
          <w:tcPr>
            <w:tcW w:w="2459" w:type="dxa"/>
          </w:tcPr>
          <w:p>
            <w:pPr>
              <w:spacing w:line="360" w:lineRule="auto"/>
              <w:outlineLvl w:val="3"/>
              <w:rPr>
                <w:rFonts w:hAnsi="宋体"/>
                <w:sz w:val="24"/>
              </w:rPr>
            </w:pPr>
            <w:r>
              <w:rPr>
                <w:rFonts w:hint="eastAsia" w:hAnsi="宋体"/>
                <w:sz w:val="24"/>
              </w:rPr>
              <w:t>8.2.1</w:t>
            </w:r>
            <w:r>
              <w:rPr>
                <w:rFonts w:hAnsi="宋体"/>
                <w:sz w:val="24"/>
              </w:rPr>
              <w:t>6</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新风取风口距离室外吸烟区直线距离不应小于8m</w:t>
            </w:r>
          </w:p>
        </w:tc>
      </w:tr>
    </w:tbl>
    <w:p>
      <w:pPr>
        <w:spacing w:line="360" w:lineRule="auto"/>
        <w:rPr>
          <w:rFonts w:hAnsi="宋体"/>
          <w:sz w:val="24"/>
        </w:rPr>
      </w:pPr>
    </w:p>
    <w:p>
      <w:pPr>
        <w:spacing w:line="360" w:lineRule="auto"/>
        <w:rPr>
          <w:rFonts w:hAnsi="宋体"/>
          <w:sz w:val="24"/>
        </w:rPr>
      </w:pPr>
      <w:r>
        <w:rPr>
          <w:rFonts w:hint="eastAsia" w:hAnsi="宋体"/>
          <w:sz w:val="24"/>
        </w:rPr>
        <w:t>7空调输配系统设计；</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Ansi="宋体"/>
                <w:sz w:val="24"/>
              </w:rPr>
              <w:t>GB/T 50378-2019</w:t>
            </w:r>
          </w:p>
        </w:tc>
        <w:tc>
          <w:tcPr>
            <w:tcW w:w="4586"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Ansi="宋体"/>
                <w:sz w:val="24"/>
              </w:rPr>
              <w:t>DB 33/1092-2021</w:t>
            </w:r>
          </w:p>
        </w:tc>
        <w:tc>
          <w:tcPr>
            <w:tcW w:w="4586"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2"/>
          </w:tcPr>
          <w:p>
            <w:pPr>
              <w:spacing w:line="360" w:lineRule="auto"/>
              <w:outlineLvl w:val="3"/>
              <w:rPr>
                <w:rFonts w:hAnsi="宋体"/>
                <w:sz w:val="24"/>
              </w:rPr>
            </w:pPr>
            <w:r>
              <w:rPr>
                <w:rFonts w:hint="eastAsia" w:hAnsi="宋体"/>
                <w:sz w:val="24"/>
              </w:rPr>
              <w:t>本条根据浙江省《绿色建筑设计标准》DB 33/1092-2021中对风与水输配系统的要求填写。</w:t>
            </w:r>
          </w:p>
        </w:tc>
      </w:tr>
    </w:tbl>
    <w:p>
      <w:pPr>
        <w:spacing w:line="360" w:lineRule="auto"/>
        <w:rPr>
          <w:rFonts w:hAnsi="宋体"/>
          <w:sz w:val="24"/>
        </w:rPr>
      </w:pPr>
    </w:p>
    <w:p>
      <w:pPr>
        <w:spacing w:line="360" w:lineRule="auto"/>
        <w:rPr>
          <w:rFonts w:hAnsi="宋体"/>
          <w:sz w:val="24"/>
        </w:rPr>
      </w:pPr>
      <w:r>
        <w:rPr>
          <w:rFonts w:hint="eastAsia" w:hAnsi="宋体"/>
          <w:sz w:val="24"/>
        </w:rPr>
        <w:t>7.1风输配系统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513"/>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vMerge w:val="restart"/>
            <w:vAlign w:val="center"/>
          </w:tcPr>
          <w:p>
            <w:pPr>
              <w:spacing w:line="360" w:lineRule="auto"/>
              <w:outlineLvl w:val="3"/>
              <w:rPr>
                <w:rFonts w:hAnsi="宋体"/>
                <w:sz w:val="24"/>
              </w:rPr>
            </w:pPr>
            <w:r>
              <w:rPr>
                <w:rFonts w:hint="eastAsia" w:hAnsi="宋体"/>
                <w:sz w:val="24"/>
              </w:rPr>
              <w:t>GB/T 50378-2019</w:t>
            </w:r>
          </w:p>
        </w:tc>
        <w:tc>
          <w:tcPr>
            <w:tcW w:w="2513" w:type="dxa"/>
          </w:tcPr>
          <w:p>
            <w:pPr>
              <w:spacing w:line="360" w:lineRule="auto"/>
              <w:outlineLvl w:val="3"/>
              <w:rPr>
                <w:rFonts w:hAnsi="宋体"/>
                <w:sz w:val="24"/>
              </w:rPr>
            </w:pPr>
            <w:r>
              <w:rPr>
                <w:rFonts w:hint="eastAsia" w:hAnsi="宋体"/>
                <w:sz w:val="24"/>
              </w:rPr>
              <w:t>7.2.6条</w:t>
            </w:r>
          </w:p>
        </w:tc>
        <w:tc>
          <w:tcPr>
            <w:tcW w:w="2073"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7.2.</w:t>
            </w:r>
            <w:r>
              <w:rPr>
                <w:rFonts w:hAnsi="宋体"/>
                <w:sz w:val="24"/>
              </w:rPr>
              <w:t>7</w:t>
            </w:r>
            <w:r>
              <w:rPr>
                <w:rFonts w:hint="eastAsia" w:hAnsi="宋体"/>
                <w:sz w:val="24"/>
              </w:rPr>
              <w:t>条</w:t>
            </w:r>
          </w:p>
        </w:tc>
        <w:tc>
          <w:tcPr>
            <w:tcW w:w="2073"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restart"/>
            <w:vAlign w:val="center"/>
          </w:tcPr>
          <w:p>
            <w:pPr>
              <w:spacing w:line="360" w:lineRule="auto"/>
              <w:outlineLvl w:val="3"/>
              <w:rPr>
                <w:rFonts w:hAnsi="宋体"/>
                <w:sz w:val="24"/>
              </w:rPr>
            </w:pPr>
            <w:r>
              <w:rPr>
                <w:rFonts w:hint="eastAsia" w:hAnsi="宋体"/>
                <w:sz w:val="24"/>
              </w:rPr>
              <w:t>DB33/1092-2021</w:t>
            </w:r>
          </w:p>
        </w:tc>
        <w:tc>
          <w:tcPr>
            <w:tcW w:w="2513" w:type="dxa"/>
          </w:tcPr>
          <w:p>
            <w:pPr>
              <w:spacing w:line="360" w:lineRule="auto"/>
              <w:outlineLvl w:val="3"/>
              <w:rPr>
                <w:rFonts w:hAnsi="宋体"/>
                <w:sz w:val="24"/>
              </w:rPr>
            </w:pPr>
            <w:r>
              <w:rPr>
                <w:rFonts w:hint="eastAsia" w:hAnsi="宋体"/>
                <w:sz w:val="24"/>
              </w:rPr>
              <w:t>8.1.5条</w:t>
            </w:r>
          </w:p>
        </w:tc>
        <w:tc>
          <w:tcPr>
            <w:tcW w:w="2073"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vAlign w:val="center"/>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8.2.1</w:t>
            </w:r>
            <w:r>
              <w:rPr>
                <w:rFonts w:hAnsi="宋体"/>
                <w:sz w:val="24"/>
              </w:rPr>
              <w:t>3</w:t>
            </w:r>
            <w:r>
              <w:rPr>
                <w:rFonts w:hint="eastAsia" w:hAnsi="宋体"/>
                <w:sz w:val="24"/>
              </w:rPr>
              <w:t>条</w:t>
            </w:r>
          </w:p>
        </w:tc>
        <w:tc>
          <w:tcPr>
            <w:tcW w:w="2073"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Align w:val="center"/>
          </w:tcPr>
          <w:p>
            <w:pPr>
              <w:spacing w:line="360" w:lineRule="auto"/>
              <w:outlineLvl w:val="3"/>
              <w:rPr>
                <w:rFonts w:hAnsi="宋体"/>
                <w:sz w:val="24"/>
              </w:rPr>
            </w:pPr>
            <w:r>
              <w:rPr>
                <w:rFonts w:hint="eastAsia" w:hAnsi="宋体"/>
                <w:sz w:val="24"/>
              </w:rPr>
              <w:t>依据材料</w:t>
            </w:r>
          </w:p>
        </w:tc>
        <w:tc>
          <w:tcPr>
            <w:tcW w:w="7138" w:type="dxa"/>
            <w:gridSpan w:val="3"/>
            <w:vAlign w:val="center"/>
          </w:tcPr>
          <w:p>
            <w:pPr>
              <w:spacing w:line="360" w:lineRule="auto"/>
              <w:outlineLvl w:val="3"/>
              <w:rPr>
                <w:rFonts w:hAnsi="宋体"/>
                <w:sz w:val="24"/>
              </w:rPr>
            </w:pPr>
            <w:r>
              <w:rPr>
                <w:rFonts w:hint="eastAsia" w:hAnsi="宋体"/>
                <w:sz w:val="24"/>
              </w:rPr>
              <w:t>风机能效应满足《通风机能效限定值及能效等级》GB 19761-2020中</w:t>
            </w:r>
            <w:r>
              <w:rPr>
                <w:rFonts w:hAnsi="宋体"/>
                <w:sz w:val="24"/>
              </w:rPr>
              <w:t>2</w:t>
            </w:r>
            <w:r>
              <w:rPr>
                <w:rFonts w:hint="eastAsia" w:hAnsi="宋体"/>
                <w:sz w:val="24"/>
              </w:rPr>
              <w:t>级能效要求；通风空调系统风机的单位风量耗功率应比现行国家标准《公共建筑节能设计标准》GB 50189的规定低20%。</w:t>
            </w:r>
          </w:p>
        </w:tc>
      </w:tr>
    </w:tbl>
    <w:p>
      <w:pPr>
        <w:spacing w:line="360" w:lineRule="auto"/>
        <w:rPr>
          <w:rFonts w:hAnsi="宋体"/>
          <w:sz w:val="24"/>
        </w:rPr>
      </w:pPr>
    </w:p>
    <w:p>
      <w:pPr>
        <w:spacing w:line="360" w:lineRule="auto"/>
        <w:rPr>
          <w:rFonts w:hAnsi="宋体"/>
          <w:sz w:val="24"/>
        </w:rPr>
      </w:pPr>
      <w:r>
        <w:rPr>
          <w:rFonts w:hint="eastAsia" w:hAnsi="宋体"/>
          <w:sz w:val="24"/>
        </w:rPr>
        <w:t>7.</w:t>
      </w:r>
      <w:r>
        <w:rPr>
          <w:rFonts w:hAnsi="宋体"/>
          <w:sz w:val="24"/>
        </w:rPr>
        <w:t>2/7.3</w:t>
      </w:r>
      <w:r>
        <w:rPr>
          <w:rFonts w:hint="eastAsia" w:hAnsi="宋体"/>
          <w:sz w:val="24"/>
        </w:rPr>
        <w:t>/7.4空调水输配系统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513"/>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vMerge w:val="restart"/>
          </w:tcPr>
          <w:p>
            <w:pPr>
              <w:spacing w:line="360" w:lineRule="auto"/>
              <w:outlineLvl w:val="3"/>
              <w:rPr>
                <w:rFonts w:hAnsi="宋体"/>
                <w:sz w:val="24"/>
              </w:rPr>
            </w:pPr>
            <w:r>
              <w:rPr>
                <w:rFonts w:hint="eastAsia" w:hAnsi="宋体"/>
                <w:sz w:val="24"/>
              </w:rPr>
              <w:t>GB/T 50378-2019</w:t>
            </w:r>
          </w:p>
        </w:tc>
        <w:tc>
          <w:tcPr>
            <w:tcW w:w="2513" w:type="dxa"/>
          </w:tcPr>
          <w:p>
            <w:pPr>
              <w:spacing w:line="360" w:lineRule="auto"/>
              <w:outlineLvl w:val="3"/>
              <w:rPr>
                <w:rFonts w:hAnsi="宋体"/>
                <w:sz w:val="24"/>
              </w:rPr>
            </w:pPr>
            <w:r>
              <w:rPr>
                <w:rFonts w:hint="eastAsia" w:hAnsi="宋体"/>
                <w:sz w:val="24"/>
              </w:rPr>
              <w:t>7.</w:t>
            </w:r>
            <w:r>
              <w:rPr>
                <w:rFonts w:hAnsi="宋体"/>
                <w:sz w:val="24"/>
              </w:rPr>
              <w:t>1</w:t>
            </w:r>
            <w:r>
              <w:rPr>
                <w:rFonts w:hint="eastAsia" w:hAnsi="宋体"/>
                <w:sz w:val="24"/>
              </w:rPr>
              <w:t>.</w:t>
            </w:r>
            <w:r>
              <w:rPr>
                <w:rFonts w:hAnsi="宋体"/>
                <w:sz w:val="24"/>
              </w:rPr>
              <w:t>2</w:t>
            </w:r>
            <w:r>
              <w:rPr>
                <w:rFonts w:hint="eastAsia" w:hAnsi="宋体"/>
                <w:sz w:val="24"/>
              </w:rPr>
              <w:t>条</w:t>
            </w:r>
          </w:p>
        </w:tc>
        <w:tc>
          <w:tcPr>
            <w:tcW w:w="2073"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7.2.6条</w:t>
            </w:r>
          </w:p>
        </w:tc>
        <w:tc>
          <w:tcPr>
            <w:tcW w:w="2073"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vAlign w:val="center"/>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7.2.</w:t>
            </w:r>
            <w:r>
              <w:rPr>
                <w:rFonts w:hAnsi="宋体"/>
                <w:sz w:val="24"/>
              </w:rPr>
              <w:t>7</w:t>
            </w:r>
            <w:r>
              <w:rPr>
                <w:rFonts w:hint="eastAsia" w:hAnsi="宋体"/>
                <w:sz w:val="24"/>
              </w:rPr>
              <w:t>条</w:t>
            </w:r>
          </w:p>
        </w:tc>
        <w:tc>
          <w:tcPr>
            <w:tcW w:w="2073" w:type="dxa"/>
          </w:tcPr>
          <w:p>
            <w:pPr>
              <w:spacing w:line="360" w:lineRule="auto"/>
              <w:outlineLvl w:val="3"/>
              <w:rPr>
                <w:rFonts w:hAnsi="宋体"/>
                <w:sz w:val="24"/>
              </w:rPr>
            </w:pPr>
            <w:r>
              <w:rPr>
                <w:rFonts w:hint="eastAsia" w:hAnsi="宋体"/>
                <w:sz w:val="24"/>
              </w:rPr>
              <w:t>得分项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restart"/>
          </w:tcPr>
          <w:p>
            <w:pPr>
              <w:spacing w:line="360" w:lineRule="auto"/>
              <w:outlineLvl w:val="3"/>
              <w:rPr>
                <w:rFonts w:hAnsi="宋体"/>
                <w:sz w:val="24"/>
              </w:rPr>
            </w:pPr>
            <w:r>
              <w:rPr>
                <w:rFonts w:hint="eastAsia" w:hAnsi="宋体"/>
                <w:sz w:val="24"/>
              </w:rPr>
              <w:t>DB33/1092-2021</w:t>
            </w:r>
          </w:p>
        </w:tc>
        <w:tc>
          <w:tcPr>
            <w:tcW w:w="2513" w:type="dxa"/>
          </w:tcPr>
          <w:p>
            <w:pPr>
              <w:spacing w:line="360" w:lineRule="auto"/>
              <w:outlineLvl w:val="3"/>
              <w:rPr>
                <w:rFonts w:hAnsi="宋体"/>
                <w:sz w:val="24"/>
              </w:rPr>
            </w:pPr>
            <w:r>
              <w:rPr>
                <w:rFonts w:hint="eastAsia" w:hAnsi="宋体"/>
                <w:sz w:val="24"/>
              </w:rPr>
              <w:t>8.1.5条</w:t>
            </w:r>
          </w:p>
        </w:tc>
        <w:tc>
          <w:tcPr>
            <w:tcW w:w="2073"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8.2.</w:t>
            </w:r>
            <w:r>
              <w:rPr>
                <w:rFonts w:hAnsi="宋体"/>
                <w:sz w:val="24"/>
              </w:rPr>
              <w:t>6</w:t>
            </w:r>
            <w:r>
              <w:rPr>
                <w:rFonts w:hint="eastAsia" w:hAnsi="宋体"/>
                <w:sz w:val="24"/>
              </w:rPr>
              <w:t>条</w:t>
            </w:r>
          </w:p>
        </w:tc>
        <w:tc>
          <w:tcPr>
            <w:tcW w:w="2073"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8.2.7条</w:t>
            </w:r>
          </w:p>
        </w:tc>
        <w:tc>
          <w:tcPr>
            <w:tcW w:w="2073"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8.2.8条</w:t>
            </w:r>
          </w:p>
        </w:tc>
        <w:tc>
          <w:tcPr>
            <w:tcW w:w="2073"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8.2.9条</w:t>
            </w:r>
          </w:p>
        </w:tc>
        <w:tc>
          <w:tcPr>
            <w:tcW w:w="2073"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8.2.10条</w:t>
            </w:r>
          </w:p>
        </w:tc>
        <w:tc>
          <w:tcPr>
            <w:tcW w:w="2073"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513" w:type="dxa"/>
          </w:tcPr>
          <w:p>
            <w:pPr>
              <w:spacing w:line="360" w:lineRule="auto"/>
              <w:outlineLvl w:val="3"/>
              <w:rPr>
                <w:rFonts w:hAnsi="宋体"/>
                <w:sz w:val="24"/>
              </w:rPr>
            </w:pPr>
            <w:r>
              <w:rPr>
                <w:rFonts w:hint="eastAsia" w:hAnsi="宋体"/>
                <w:sz w:val="24"/>
              </w:rPr>
              <w:t>8.3.</w:t>
            </w:r>
            <w:r>
              <w:rPr>
                <w:rFonts w:hAnsi="宋体"/>
                <w:sz w:val="24"/>
              </w:rPr>
              <w:t>5</w:t>
            </w:r>
            <w:r>
              <w:rPr>
                <w:rFonts w:hint="eastAsia" w:hAnsi="宋体"/>
                <w:sz w:val="24"/>
              </w:rPr>
              <w:t>条</w:t>
            </w:r>
          </w:p>
        </w:tc>
        <w:tc>
          <w:tcPr>
            <w:tcW w:w="2073"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ind w:firstLine="480" w:firstLineChars="200"/>
              <w:outlineLvl w:val="3"/>
              <w:rPr>
                <w:rFonts w:hAnsi="宋体"/>
                <w:sz w:val="24"/>
              </w:rPr>
            </w:pPr>
            <w:r>
              <w:rPr>
                <w:rFonts w:hint="eastAsia" w:hAnsi="宋体"/>
                <w:sz w:val="24"/>
              </w:rPr>
              <w:t>根据浙江省《绿色建筑设计标准》DB 33/1092-2021中对水输配系统的要求填写；</w:t>
            </w:r>
          </w:p>
          <w:p>
            <w:pPr>
              <w:spacing w:line="360" w:lineRule="auto"/>
              <w:ind w:firstLine="480" w:firstLineChars="200"/>
              <w:outlineLvl w:val="3"/>
              <w:rPr>
                <w:rFonts w:hAnsi="宋体"/>
                <w:sz w:val="24"/>
              </w:rPr>
            </w:pPr>
            <w:r>
              <w:rPr>
                <w:rFonts w:hint="eastAsia" w:hAnsi="宋体"/>
                <w:sz w:val="24"/>
              </w:rPr>
              <w:t>供暖空调冷、热水水温和供回水温差要求一致且各区域管路压力损失相差不大的中小型工程，应采用变流量一级泵系统；当单台水泵功率大于30kW时，空调冷热水应采用冷热水机组和负荷侧均变流量的一级泵系统，且一级泵应采用变速变流量调节方式，冷热水一级泵变速变流量应确保设备的适应性、控制方案和运行管理可靠。</w:t>
            </w:r>
          </w:p>
          <w:p>
            <w:pPr>
              <w:spacing w:line="360" w:lineRule="auto"/>
              <w:ind w:firstLine="480" w:firstLineChars="200"/>
              <w:outlineLvl w:val="3"/>
              <w:rPr>
                <w:rFonts w:hAnsi="宋体"/>
                <w:sz w:val="24"/>
              </w:rPr>
            </w:pPr>
            <w:r>
              <w:rPr>
                <w:rFonts w:hint="eastAsia" w:hAnsi="宋体"/>
                <w:sz w:val="24"/>
              </w:rPr>
              <w:t>供暖空调冷、热水系统作用半径较大、设计水流阻力较高的大型工程，空调冷、热水宜采用变流量二级泵系统。当各环路的设计水温一致且设计水流阻力接近时，二级泵宜集中设置；当各环路的设计水流阻力相差较大或各系统水温或温差要求不同时，宜按区域或系统分别设置二级泵。二级泵应采用变速变流量调节方式。</w:t>
            </w:r>
          </w:p>
          <w:p>
            <w:pPr>
              <w:spacing w:line="360" w:lineRule="auto"/>
              <w:ind w:firstLine="480" w:firstLineChars="200"/>
              <w:outlineLvl w:val="3"/>
              <w:rPr>
                <w:rFonts w:hAnsi="宋体"/>
                <w:sz w:val="24"/>
              </w:rPr>
            </w:pPr>
            <w:r>
              <w:rPr>
                <w:rFonts w:hint="eastAsia" w:hAnsi="宋体"/>
                <w:sz w:val="24"/>
              </w:rPr>
              <w:t>采用换热器加热或冷却的二次空调水系统的循环水泵应采用变速变流量调节方式。</w:t>
            </w:r>
          </w:p>
          <w:p>
            <w:pPr>
              <w:spacing w:line="360" w:lineRule="auto"/>
              <w:ind w:firstLine="480" w:firstLineChars="200"/>
              <w:outlineLvl w:val="3"/>
              <w:rPr>
                <w:rFonts w:hAnsi="宋体"/>
                <w:sz w:val="24"/>
              </w:rPr>
            </w:pPr>
            <w:r>
              <w:rPr>
                <w:rFonts w:hint="eastAsia" w:hAnsi="宋体"/>
                <w:sz w:val="24"/>
              </w:rPr>
              <w:t>水泵能效满足《清水离心泵能效限定值及节能评价值》GB 19762-2007中节能评价值要求。</w:t>
            </w:r>
          </w:p>
          <w:p>
            <w:pPr>
              <w:spacing w:line="360" w:lineRule="auto"/>
              <w:ind w:firstLine="480" w:firstLineChars="200"/>
              <w:outlineLvl w:val="3"/>
              <w:rPr>
                <w:rFonts w:hAnsi="宋体"/>
                <w:sz w:val="24"/>
              </w:rPr>
            </w:pPr>
            <w:r>
              <w:rPr>
                <w:rFonts w:hint="eastAsia" w:hAnsi="宋体"/>
                <w:sz w:val="24"/>
              </w:rPr>
              <w:t>集中供暖系统热水循环泵的耗电输热比、空调冷热水系统循环水泵的耗电输冷（热）比比现行国家标准《民用建筑供暖通风与空气调节设计规范》GB50736规定值低20%。</w:t>
            </w:r>
          </w:p>
          <w:p>
            <w:pPr>
              <w:spacing w:line="360" w:lineRule="auto"/>
              <w:ind w:firstLine="480" w:firstLineChars="200"/>
              <w:outlineLvl w:val="3"/>
              <w:rPr>
                <w:rFonts w:hAnsi="宋体"/>
                <w:sz w:val="24"/>
              </w:rPr>
            </w:pPr>
            <w:r>
              <w:rPr>
                <w:rFonts w:hint="eastAsia" w:hAnsi="宋体"/>
                <w:sz w:val="24"/>
              </w:rPr>
              <w:t>电冷源综合制冷性能系数（SCOP）应符合现行国家标准《公共建筑节能设计标准》GB50189的规定。</w:t>
            </w:r>
          </w:p>
        </w:tc>
      </w:tr>
    </w:tbl>
    <w:p>
      <w:pPr>
        <w:spacing w:line="360" w:lineRule="auto"/>
        <w:rPr>
          <w:rFonts w:hAnsi="宋体"/>
          <w:sz w:val="24"/>
        </w:rPr>
      </w:pPr>
    </w:p>
    <w:p>
      <w:pPr>
        <w:spacing w:line="360" w:lineRule="auto"/>
        <w:rPr>
          <w:rFonts w:hAnsi="宋体"/>
          <w:sz w:val="24"/>
        </w:rPr>
      </w:pPr>
      <w:r>
        <w:rPr>
          <w:rFonts w:hint="eastAsia" w:hAnsi="宋体"/>
          <w:sz w:val="24"/>
        </w:rPr>
        <w:t>7.</w:t>
      </w:r>
      <w:r>
        <w:rPr>
          <w:rFonts w:hAnsi="宋体"/>
          <w:sz w:val="24"/>
        </w:rPr>
        <w:t>5</w:t>
      </w:r>
      <w:r>
        <w:rPr>
          <w:rFonts w:hint="eastAsia" w:hAnsi="宋体"/>
          <w:sz w:val="24"/>
        </w:rPr>
        <w:t>空调水处理方式</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35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GB/T 50378-2019</w:t>
            </w:r>
          </w:p>
        </w:tc>
        <w:tc>
          <w:tcPr>
            <w:tcW w:w="2350" w:type="dxa"/>
          </w:tcPr>
          <w:p>
            <w:pPr>
              <w:spacing w:line="360" w:lineRule="auto"/>
              <w:outlineLvl w:val="3"/>
              <w:rPr>
                <w:rFonts w:hAnsi="宋体"/>
                <w:sz w:val="24"/>
              </w:rPr>
            </w:pPr>
            <w:r>
              <w:rPr>
                <w:rFonts w:hint="eastAsia" w:hAnsi="宋体"/>
                <w:sz w:val="24"/>
              </w:rPr>
              <w:t>5.2.3条</w:t>
            </w:r>
          </w:p>
        </w:tc>
        <w:tc>
          <w:tcPr>
            <w:tcW w:w="2236"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int="eastAsia" w:hAnsi="宋体"/>
                <w:sz w:val="24"/>
              </w:rPr>
              <w:t>DB 33/1092-2021</w:t>
            </w:r>
          </w:p>
        </w:tc>
        <w:tc>
          <w:tcPr>
            <w:tcW w:w="2350" w:type="dxa"/>
          </w:tcPr>
          <w:p>
            <w:pPr>
              <w:spacing w:line="360" w:lineRule="auto"/>
              <w:outlineLvl w:val="3"/>
              <w:rPr>
                <w:rFonts w:hAnsi="宋体"/>
                <w:sz w:val="24"/>
              </w:rPr>
            </w:pPr>
            <w:r>
              <w:rPr>
                <w:rFonts w:hint="eastAsia" w:hAnsi="宋体"/>
                <w:sz w:val="24"/>
              </w:rPr>
              <w:t>8.2.</w:t>
            </w:r>
            <w:r>
              <w:rPr>
                <w:rFonts w:hAnsi="宋体"/>
                <w:sz w:val="24"/>
              </w:rPr>
              <w:t>6</w:t>
            </w:r>
            <w:r>
              <w:rPr>
                <w:rFonts w:hint="eastAsia" w:hAnsi="宋体"/>
                <w:sz w:val="24"/>
              </w:rPr>
              <w:t>条</w:t>
            </w:r>
          </w:p>
        </w:tc>
        <w:tc>
          <w:tcPr>
            <w:tcW w:w="2236"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采暖空调系统用水的水质满足国家现行相关标准的要求。</w:t>
            </w:r>
          </w:p>
        </w:tc>
      </w:tr>
    </w:tbl>
    <w:p>
      <w:pPr>
        <w:spacing w:line="360" w:lineRule="auto"/>
        <w:rPr>
          <w:rFonts w:hAnsi="宋体"/>
          <w:sz w:val="24"/>
        </w:rPr>
      </w:pPr>
    </w:p>
    <w:p>
      <w:pPr>
        <w:spacing w:line="360" w:lineRule="auto"/>
        <w:rPr>
          <w:rFonts w:hAnsi="宋体"/>
          <w:sz w:val="24"/>
        </w:rPr>
      </w:pPr>
      <w:r>
        <w:rPr>
          <w:rFonts w:hint="eastAsia" w:hAnsi="宋体"/>
          <w:sz w:val="24"/>
        </w:rPr>
        <w:t>8保温与</w:t>
      </w:r>
      <w:r>
        <w:rPr>
          <w:rFonts w:hAnsi="宋体"/>
          <w:sz w:val="24"/>
        </w:rPr>
        <w:t>隔热</w:t>
      </w:r>
      <w:r>
        <w:rPr>
          <w:rFonts w:hint="eastAsia" w:hAnsi="宋体"/>
          <w:sz w:val="24"/>
        </w:rPr>
        <w:t>设计</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84" w:type="dxa"/>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w:t>
            </w:r>
            <w:r>
              <w:rPr>
                <w:rFonts w:hAnsi="宋体"/>
                <w:sz w:val="24"/>
              </w:rPr>
              <w:t xml:space="preserve"> </w:t>
            </w:r>
            <w:r>
              <w:rPr>
                <w:rFonts w:hint="eastAsia" w:hAnsi="宋体"/>
                <w:sz w:val="24"/>
              </w:rPr>
              <w:t>50</w:t>
            </w:r>
            <w:r>
              <w:rPr>
                <w:rFonts w:hAnsi="宋体"/>
                <w:sz w:val="24"/>
              </w:rPr>
              <w:t>189</w:t>
            </w:r>
            <w:r>
              <w:rPr>
                <w:rFonts w:hint="eastAsia" w:hAnsi="宋体"/>
                <w:sz w:val="24"/>
              </w:rPr>
              <w:t>-201</w:t>
            </w:r>
            <w:r>
              <w:rPr>
                <w:rFonts w:hAnsi="宋体"/>
                <w:sz w:val="24"/>
              </w:rPr>
              <w:t>5</w:t>
            </w:r>
          </w:p>
        </w:tc>
        <w:tc>
          <w:tcPr>
            <w:tcW w:w="4586" w:type="dxa"/>
          </w:tcPr>
          <w:p>
            <w:pPr>
              <w:spacing w:line="360" w:lineRule="auto"/>
              <w:outlineLvl w:val="3"/>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w:t>
            </w:r>
            <w:r>
              <w:rPr>
                <w:rFonts w:hAnsi="宋体"/>
                <w:sz w:val="24"/>
              </w:rPr>
              <w:t>23</w:t>
            </w:r>
            <w:r>
              <w:rPr>
                <w:rFonts w:hint="eastAsia" w:hAnsi="宋体"/>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84" w:type="dxa"/>
            <w:vAlign w:val="center"/>
          </w:tcPr>
          <w:p>
            <w:pPr>
              <w:spacing w:line="360" w:lineRule="auto"/>
              <w:outlineLvl w:val="3"/>
              <w:rPr>
                <w:rFonts w:hAnsi="宋体"/>
                <w:sz w:val="24"/>
              </w:rPr>
            </w:pPr>
            <w:r>
              <w:rPr>
                <w:rFonts w:hint="eastAsia" w:hAnsi="宋体"/>
                <w:sz w:val="24"/>
              </w:rPr>
              <w:t>依据材料</w:t>
            </w:r>
          </w:p>
        </w:tc>
        <w:tc>
          <w:tcPr>
            <w:tcW w:w="7138" w:type="dxa"/>
            <w:gridSpan w:val="2"/>
          </w:tcPr>
          <w:p>
            <w:pPr>
              <w:spacing w:line="360" w:lineRule="auto"/>
              <w:outlineLvl w:val="3"/>
              <w:rPr>
                <w:rFonts w:hAnsi="宋体"/>
                <w:sz w:val="24"/>
              </w:rPr>
            </w:pPr>
            <w:r>
              <w:rPr>
                <w:rFonts w:hint="eastAsia" w:hAnsi="宋体"/>
                <w:sz w:val="24"/>
              </w:rPr>
              <w:t>设备</w:t>
            </w:r>
            <w:r>
              <w:rPr>
                <w:rFonts w:hAnsi="宋体"/>
                <w:sz w:val="24"/>
              </w:rPr>
              <w:t>和管道的保温与隔热设计应满足</w:t>
            </w:r>
            <w:r>
              <w:rPr>
                <w:rFonts w:hint="eastAsia" w:hAnsi="宋体"/>
                <w:sz w:val="24"/>
              </w:rPr>
              <w:t>国家标准《公共建筑</w:t>
            </w:r>
            <w:r>
              <w:rPr>
                <w:rFonts w:hAnsi="宋体"/>
                <w:sz w:val="24"/>
              </w:rPr>
              <w:t>节能设计标准</w:t>
            </w:r>
            <w:r>
              <w:rPr>
                <w:rFonts w:hint="eastAsia" w:hAnsi="宋体"/>
                <w:sz w:val="24"/>
              </w:rPr>
              <w:t>》</w:t>
            </w:r>
            <w:r>
              <w:rPr>
                <w:rFonts w:hAnsi="宋体"/>
                <w:sz w:val="24"/>
              </w:rPr>
              <w:t>GB 50189-2015的</w:t>
            </w:r>
            <w:r>
              <w:rPr>
                <w:rFonts w:hint="eastAsia" w:hAnsi="宋体"/>
                <w:sz w:val="24"/>
              </w:rPr>
              <w:t>规定</w:t>
            </w:r>
            <w:r>
              <w:rPr>
                <w:rFonts w:hAnsi="宋体"/>
                <w:sz w:val="24"/>
              </w:rPr>
              <w:t>。</w:t>
            </w:r>
          </w:p>
        </w:tc>
      </w:tr>
    </w:tbl>
    <w:p>
      <w:pPr>
        <w:spacing w:line="360" w:lineRule="auto"/>
        <w:rPr>
          <w:rFonts w:hAnsi="宋体"/>
          <w:sz w:val="24"/>
        </w:rPr>
      </w:pPr>
    </w:p>
    <w:p>
      <w:pPr>
        <w:spacing w:line="360" w:lineRule="auto"/>
        <w:rPr>
          <w:rFonts w:hAnsi="宋体"/>
          <w:sz w:val="24"/>
        </w:rPr>
      </w:pPr>
      <w:r>
        <w:rPr>
          <w:rFonts w:hint="eastAsia" w:hAnsi="宋体"/>
          <w:sz w:val="24"/>
        </w:rPr>
        <w:t>9空调系统的控制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Ansi="宋体"/>
                <w:sz w:val="24"/>
              </w:rPr>
              <w:t>GB/T 50378-2019</w:t>
            </w:r>
          </w:p>
        </w:tc>
        <w:tc>
          <w:tcPr>
            <w:tcW w:w="4586"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Ansi="宋体"/>
                <w:sz w:val="24"/>
              </w:rPr>
              <w:t>DB 33/1092-2021</w:t>
            </w:r>
          </w:p>
        </w:tc>
        <w:tc>
          <w:tcPr>
            <w:tcW w:w="4586" w:type="dxa"/>
          </w:tcPr>
          <w:p>
            <w:pPr>
              <w:spacing w:line="360" w:lineRule="auto"/>
              <w:outlineLvl w:val="3"/>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2"/>
          </w:tcPr>
          <w:p>
            <w:pPr>
              <w:spacing w:line="360" w:lineRule="auto"/>
              <w:outlineLvl w:val="3"/>
              <w:rPr>
                <w:rFonts w:hAnsi="宋体"/>
                <w:sz w:val="24"/>
              </w:rPr>
            </w:pPr>
            <w:r>
              <w:rPr>
                <w:rFonts w:hint="eastAsia" w:hAnsi="宋体"/>
                <w:sz w:val="24"/>
              </w:rPr>
              <w:t>本条根据浙江省《绿色建筑设计标准》DB 33/1092-2021中对空调控制的要求填写。</w:t>
            </w:r>
          </w:p>
        </w:tc>
      </w:tr>
    </w:tbl>
    <w:p>
      <w:pPr>
        <w:spacing w:line="360" w:lineRule="auto"/>
        <w:rPr>
          <w:rFonts w:hAnsi="宋体"/>
          <w:sz w:val="24"/>
        </w:rPr>
      </w:pPr>
    </w:p>
    <w:p>
      <w:pPr>
        <w:spacing w:line="360" w:lineRule="auto"/>
        <w:rPr>
          <w:rFonts w:hAnsi="宋体"/>
          <w:sz w:val="24"/>
        </w:rPr>
      </w:pPr>
      <w:r>
        <w:rPr>
          <w:rFonts w:hint="eastAsia" w:hAnsi="宋体"/>
          <w:sz w:val="24"/>
        </w:rPr>
        <w:t>9.</w:t>
      </w:r>
      <w:r>
        <w:rPr>
          <w:rFonts w:hAnsi="宋体"/>
          <w:sz w:val="24"/>
        </w:rPr>
        <w:t>1</w:t>
      </w:r>
      <w:r>
        <w:rPr>
          <w:rFonts w:hint="eastAsia" w:hAnsi="宋体"/>
          <w:sz w:val="24"/>
        </w:rPr>
        <w:t>空调冷热源中心设置机组群控系统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4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tcPr>
          <w:p>
            <w:pPr>
              <w:spacing w:line="360" w:lineRule="auto"/>
              <w:outlineLvl w:val="3"/>
              <w:rPr>
                <w:rFonts w:hAnsi="宋体"/>
                <w:sz w:val="24"/>
              </w:rPr>
            </w:pPr>
            <w:r>
              <w:rPr>
                <w:rFonts w:hint="eastAsia" w:hAnsi="宋体"/>
                <w:sz w:val="24"/>
              </w:rPr>
              <w:t>条文来源</w:t>
            </w:r>
          </w:p>
        </w:tc>
        <w:tc>
          <w:tcPr>
            <w:tcW w:w="2552" w:type="dxa"/>
            <w:vMerge w:val="restart"/>
          </w:tcPr>
          <w:p>
            <w:pPr>
              <w:spacing w:line="360" w:lineRule="auto"/>
              <w:outlineLvl w:val="3"/>
              <w:rPr>
                <w:rFonts w:hAnsi="宋体"/>
                <w:sz w:val="24"/>
              </w:rPr>
            </w:pPr>
            <w:r>
              <w:rPr>
                <w:rFonts w:hint="eastAsia" w:hAnsi="宋体"/>
                <w:sz w:val="24"/>
              </w:rPr>
              <w:t>DB 33/1092-2021</w:t>
            </w:r>
          </w:p>
        </w:tc>
        <w:tc>
          <w:tcPr>
            <w:tcW w:w="2459" w:type="dxa"/>
          </w:tcPr>
          <w:p>
            <w:pPr>
              <w:spacing w:line="360" w:lineRule="auto"/>
              <w:outlineLvl w:val="3"/>
              <w:rPr>
                <w:rFonts w:hAnsi="宋体"/>
                <w:sz w:val="24"/>
              </w:rPr>
            </w:pPr>
            <w:r>
              <w:rPr>
                <w:rFonts w:hint="eastAsia" w:hAnsi="宋体"/>
                <w:sz w:val="24"/>
              </w:rPr>
              <w:t>8.2.</w:t>
            </w:r>
            <w:r>
              <w:rPr>
                <w:rFonts w:hAnsi="宋体"/>
                <w:sz w:val="24"/>
              </w:rPr>
              <w:t>21</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459" w:type="dxa"/>
          </w:tcPr>
          <w:p>
            <w:pPr>
              <w:spacing w:line="360" w:lineRule="auto"/>
              <w:outlineLvl w:val="3"/>
              <w:rPr>
                <w:rFonts w:hAnsi="宋体"/>
                <w:sz w:val="24"/>
              </w:rPr>
            </w:pPr>
            <w:r>
              <w:rPr>
                <w:rFonts w:hint="eastAsia" w:hAnsi="宋体"/>
                <w:sz w:val="24"/>
              </w:rPr>
              <w:t>8.2.</w:t>
            </w:r>
            <w:r>
              <w:rPr>
                <w:rFonts w:hAnsi="宋体"/>
                <w:sz w:val="24"/>
              </w:rPr>
              <w:t>22</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459" w:type="dxa"/>
          </w:tcPr>
          <w:p>
            <w:pPr>
              <w:spacing w:line="360" w:lineRule="auto"/>
              <w:outlineLvl w:val="3"/>
              <w:rPr>
                <w:rFonts w:hAnsi="宋体"/>
                <w:sz w:val="24"/>
              </w:rPr>
            </w:pPr>
            <w:r>
              <w:rPr>
                <w:rFonts w:hint="eastAsia" w:hAnsi="宋体"/>
                <w:sz w:val="24"/>
              </w:rPr>
              <w:t>8.2.</w:t>
            </w:r>
            <w:r>
              <w:rPr>
                <w:rFonts w:hAnsi="宋体"/>
                <w:sz w:val="24"/>
              </w:rPr>
              <w:t>24</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459" w:type="dxa"/>
          </w:tcPr>
          <w:p>
            <w:pPr>
              <w:spacing w:line="360" w:lineRule="auto"/>
              <w:outlineLvl w:val="3"/>
              <w:rPr>
                <w:rFonts w:hAnsi="宋体"/>
                <w:sz w:val="24"/>
              </w:rPr>
            </w:pPr>
            <w:r>
              <w:rPr>
                <w:rFonts w:hint="eastAsia" w:hAnsi="宋体"/>
                <w:sz w:val="24"/>
              </w:rPr>
              <w:t>8.</w:t>
            </w:r>
            <w:r>
              <w:rPr>
                <w:rFonts w:hAnsi="宋体"/>
                <w:sz w:val="24"/>
              </w:rPr>
              <w:t>3</w:t>
            </w:r>
            <w:r>
              <w:rPr>
                <w:rFonts w:hint="eastAsia" w:hAnsi="宋体"/>
                <w:sz w:val="24"/>
              </w:rPr>
              <w:t>.</w:t>
            </w:r>
            <w:r>
              <w:rPr>
                <w:rFonts w:hAnsi="宋体"/>
                <w:sz w:val="24"/>
              </w:rPr>
              <w:t>7</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vMerge w:val="continue"/>
          </w:tcPr>
          <w:p>
            <w:pPr>
              <w:spacing w:line="360" w:lineRule="auto"/>
              <w:outlineLvl w:val="3"/>
              <w:rPr>
                <w:rFonts w:hAnsi="宋体"/>
                <w:sz w:val="24"/>
              </w:rPr>
            </w:pPr>
          </w:p>
        </w:tc>
        <w:tc>
          <w:tcPr>
            <w:tcW w:w="2459" w:type="dxa"/>
          </w:tcPr>
          <w:p>
            <w:pPr>
              <w:spacing w:line="360" w:lineRule="auto"/>
              <w:outlineLvl w:val="3"/>
              <w:rPr>
                <w:rFonts w:hAnsi="宋体"/>
                <w:sz w:val="24"/>
              </w:rPr>
            </w:pPr>
            <w:r>
              <w:rPr>
                <w:rFonts w:hint="eastAsia" w:hAnsi="宋体"/>
                <w:sz w:val="24"/>
              </w:rPr>
              <w:t>8.</w:t>
            </w:r>
            <w:r>
              <w:rPr>
                <w:rFonts w:hAnsi="宋体"/>
                <w:sz w:val="24"/>
              </w:rPr>
              <w:t>3</w:t>
            </w:r>
            <w:r>
              <w:rPr>
                <w:rFonts w:hint="eastAsia" w:hAnsi="宋体"/>
                <w:sz w:val="24"/>
              </w:rPr>
              <w:t>.</w:t>
            </w:r>
            <w:r>
              <w:rPr>
                <w:rFonts w:hAnsi="宋体"/>
                <w:sz w:val="24"/>
              </w:rPr>
              <w:t>8</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ind w:firstLine="480" w:firstLineChars="200"/>
              <w:outlineLvl w:val="3"/>
              <w:rPr>
                <w:rFonts w:hAnsi="宋体"/>
                <w:sz w:val="24"/>
              </w:rPr>
            </w:pPr>
            <w:r>
              <w:rPr>
                <w:rFonts w:hint="eastAsia" w:hAnsi="宋体"/>
                <w:sz w:val="24"/>
              </w:rPr>
              <w:t>设有三台及三台以上机组的空调冷热源中心宜设置机组群控系统；当采用群控方式时，控制系统应能根据负荷变化、系统特性来进行优化运行控制。</w:t>
            </w:r>
          </w:p>
          <w:p>
            <w:pPr>
              <w:spacing w:line="360" w:lineRule="auto"/>
              <w:ind w:firstLine="480" w:firstLineChars="200"/>
              <w:outlineLvl w:val="3"/>
              <w:rPr>
                <w:rFonts w:hAnsi="宋体"/>
                <w:sz w:val="24"/>
              </w:rPr>
            </w:pPr>
            <w:r>
              <w:rPr>
                <w:rFonts w:hint="eastAsia" w:hAnsi="宋体"/>
                <w:sz w:val="24"/>
              </w:rPr>
              <w:t>空调冷、热源系统的控制应满足下列基本要求：</w:t>
            </w:r>
          </w:p>
          <w:p>
            <w:pPr>
              <w:spacing w:line="360" w:lineRule="auto"/>
              <w:outlineLvl w:val="3"/>
              <w:rPr>
                <w:rFonts w:hAnsi="宋体"/>
                <w:sz w:val="24"/>
              </w:rPr>
            </w:pPr>
            <w:r>
              <w:rPr>
                <w:rFonts w:hint="eastAsia" w:hAnsi="宋体"/>
                <w:sz w:val="24"/>
              </w:rPr>
              <w:t>1 应能进行冷水机组的台数控制，宜采用冷量优化控制方式；</w:t>
            </w:r>
          </w:p>
          <w:p>
            <w:pPr>
              <w:spacing w:line="360" w:lineRule="auto"/>
              <w:outlineLvl w:val="3"/>
              <w:rPr>
                <w:rFonts w:hAnsi="宋体"/>
                <w:sz w:val="24"/>
              </w:rPr>
            </w:pPr>
            <w:r>
              <w:rPr>
                <w:rFonts w:hint="eastAsia" w:hAnsi="宋体"/>
                <w:sz w:val="24"/>
              </w:rPr>
              <w:t>2 应能进行冷水（热泵）机组或热交换器、水泵、阀门等设备的顺序启停和连锁控制；</w:t>
            </w:r>
          </w:p>
          <w:p>
            <w:pPr>
              <w:spacing w:line="360" w:lineRule="auto"/>
              <w:outlineLvl w:val="3"/>
              <w:rPr>
                <w:rFonts w:hAnsi="宋体"/>
                <w:sz w:val="24"/>
              </w:rPr>
            </w:pPr>
            <w:r>
              <w:rPr>
                <w:rFonts w:hint="eastAsia" w:hAnsi="宋体"/>
                <w:sz w:val="24"/>
              </w:rPr>
              <w:t>3 应能对供、回水温度及压差进行控制或监测，二级泵应能进行自动变频调速控制；</w:t>
            </w:r>
          </w:p>
          <w:p>
            <w:pPr>
              <w:spacing w:line="360" w:lineRule="auto"/>
              <w:outlineLvl w:val="3"/>
              <w:rPr>
                <w:rFonts w:hAnsi="宋体"/>
                <w:sz w:val="24"/>
              </w:rPr>
            </w:pPr>
            <w:r>
              <w:rPr>
                <w:rFonts w:hint="eastAsia" w:hAnsi="宋体"/>
                <w:sz w:val="24"/>
              </w:rPr>
              <w:t>4 应对设备运行状态进行监测及故障报警；</w:t>
            </w:r>
          </w:p>
          <w:p>
            <w:pPr>
              <w:spacing w:line="360" w:lineRule="auto"/>
              <w:outlineLvl w:val="3"/>
              <w:rPr>
                <w:rFonts w:hAnsi="宋体"/>
                <w:sz w:val="24"/>
              </w:rPr>
            </w:pPr>
            <w:r>
              <w:rPr>
                <w:rFonts w:hint="eastAsia" w:hAnsi="宋体"/>
                <w:sz w:val="24"/>
              </w:rPr>
              <w:t>5</w:t>
            </w:r>
            <w:r>
              <w:rPr>
                <w:rFonts w:hAnsi="宋体"/>
                <w:sz w:val="24"/>
              </w:rPr>
              <w:t xml:space="preserve"> </w:t>
            </w:r>
            <w:r>
              <w:rPr>
                <w:rFonts w:hint="eastAsia" w:hAnsi="宋体"/>
                <w:sz w:val="24"/>
              </w:rPr>
              <w:t>应能根据末端需求进行水泵台数和转速的控制。</w:t>
            </w:r>
          </w:p>
          <w:p>
            <w:pPr>
              <w:spacing w:line="360" w:lineRule="auto"/>
              <w:ind w:firstLine="480" w:firstLineChars="200"/>
              <w:outlineLvl w:val="2"/>
              <w:rPr>
                <w:sz w:val="24"/>
              </w:rPr>
            </w:pPr>
            <w:r>
              <w:rPr>
                <w:sz w:val="24"/>
              </w:rPr>
              <w:t>空调风系统应满足下列基本控制要求：</w:t>
            </w:r>
          </w:p>
          <w:p>
            <w:pPr>
              <w:spacing w:line="360" w:lineRule="auto"/>
              <w:rPr>
                <w:sz w:val="24"/>
              </w:rPr>
            </w:pPr>
            <w:r>
              <w:rPr>
                <w:rFonts w:hint="eastAsia"/>
                <w:sz w:val="24"/>
              </w:rPr>
              <w:t>1 应能进行空气温、湿度的监测和控制；</w:t>
            </w:r>
          </w:p>
          <w:p>
            <w:pPr>
              <w:spacing w:line="360" w:lineRule="auto"/>
              <w:rPr>
                <w:sz w:val="24"/>
              </w:rPr>
            </w:pPr>
            <w:r>
              <w:rPr>
                <w:rFonts w:hint="eastAsia"/>
                <w:sz w:val="24"/>
              </w:rPr>
              <w:t>2 应能进行风机、风阀的启停连锁控制；</w:t>
            </w:r>
          </w:p>
          <w:p>
            <w:pPr>
              <w:spacing w:line="360" w:lineRule="auto"/>
              <w:rPr>
                <w:sz w:val="24"/>
              </w:rPr>
            </w:pPr>
            <w:r>
              <w:rPr>
                <w:rFonts w:hint="eastAsia"/>
                <w:sz w:val="24"/>
              </w:rPr>
              <w:t>3 当采用变风量系统时，风机应采用变速控制方式；</w:t>
            </w:r>
          </w:p>
          <w:p>
            <w:pPr>
              <w:spacing w:line="360" w:lineRule="auto"/>
              <w:rPr>
                <w:sz w:val="24"/>
              </w:rPr>
            </w:pPr>
            <w:r>
              <w:rPr>
                <w:rFonts w:hint="eastAsia"/>
                <w:sz w:val="24"/>
              </w:rPr>
              <w:t>4 当利用室外免费冷源来进行变新风运行时，应通过室内外焓值比较，来确定采用全新风运行或者最小新风运行；</w:t>
            </w:r>
          </w:p>
          <w:p>
            <w:pPr>
              <w:spacing w:line="360" w:lineRule="auto"/>
              <w:rPr>
                <w:sz w:val="24"/>
              </w:rPr>
            </w:pPr>
            <w:r>
              <w:rPr>
                <w:rFonts w:hint="eastAsia"/>
                <w:sz w:val="24"/>
              </w:rPr>
              <w:t>5 应能进行设备运行状态的监测及故障报警；</w:t>
            </w:r>
          </w:p>
          <w:p>
            <w:pPr>
              <w:spacing w:line="360" w:lineRule="auto"/>
              <w:rPr>
                <w:sz w:val="24"/>
              </w:rPr>
            </w:pPr>
            <w:r>
              <w:rPr>
                <w:rFonts w:hint="eastAsia"/>
                <w:sz w:val="24"/>
              </w:rPr>
              <w:t>6 应能进行过滤器超压报警或显示。</w:t>
            </w:r>
          </w:p>
        </w:tc>
      </w:tr>
    </w:tbl>
    <w:p>
      <w:pPr>
        <w:spacing w:line="360" w:lineRule="auto"/>
        <w:rPr>
          <w:rFonts w:hAnsi="宋体"/>
          <w:sz w:val="24"/>
        </w:rPr>
      </w:pPr>
    </w:p>
    <w:p>
      <w:pPr>
        <w:spacing w:line="360" w:lineRule="auto"/>
        <w:rPr>
          <w:rFonts w:hAnsi="宋体"/>
          <w:sz w:val="24"/>
        </w:rPr>
      </w:pPr>
      <w:r>
        <w:rPr>
          <w:rFonts w:hint="eastAsia" w:hAnsi="宋体"/>
          <w:sz w:val="24"/>
        </w:rPr>
        <w:t>9.</w:t>
      </w:r>
      <w:r>
        <w:rPr>
          <w:rFonts w:hAnsi="宋体"/>
          <w:sz w:val="24"/>
        </w:rPr>
        <w:t>2</w:t>
      </w:r>
      <w:r>
        <w:rPr>
          <w:rFonts w:hint="eastAsia" w:hAnsi="宋体"/>
          <w:sz w:val="24"/>
        </w:rPr>
        <w:t>多联式空调（热泵）集中</w:t>
      </w:r>
      <w:r>
        <w:rPr>
          <w:rFonts w:hAnsi="宋体"/>
          <w:sz w:val="24"/>
        </w:rPr>
        <w:t>控制</w:t>
      </w:r>
      <w:r>
        <w:rPr>
          <w:rFonts w:hint="eastAsia" w:hAnsi="宋体"/>
          <w:sz w:val="24"/>
        </w:rPr>
        <w:t>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4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DB 33/1092-2021</w:t>
            </w:r>
          </w:p>
        </w:tc>
        <w:tc>
          <w:tcPr>
            <w:tcW w:w="2459" w:type="dxa"/>
          </w:tcPr>
          <w:p>
            <w:pPr>
              <w:spacing w:line="360" w:lineRule="auto"/>
              <w:outlineLvl w:val="3"/>
              <w:rPr>
                <w:rFonts w:hAnsi="宋体"/>
                <w:sz w:val="24"/>
              </w:rPr>
            </w:pPr>
            <w:r>
              <w:rPr>
                <w:rFonts w:hint="eastAsia" w:hAnsi="宋体"/>
                <w:sz w:val="24"/>
              </w:rPr>
              <w:t>8.</w:t>
            </w:r>
            <w:r>
              <w:rPr>
                <w:rFonts w:hAnsi="宋体"/>
                <w:sz w:val="24"/>
              </w:rPr>
              <w:t>4</w:t>
            </w:r>
            <w:r>
              <w:rPr>
                <w:rFonts w:hint="eastAsia" w:hAnsi="宋体"/>
                <w:sz w:val="24"/>
              </w:rPr>
              <w:t>.</w:t>
            </w:r>
            <w:r>
              <w:rPr>
                <w:rFonts w:hAnsi="宋体"/>
                <w:sz w:val="24"/>
              </w:rPr>
              <w:t>11</w:t>
            </w:r>
            <w:r>
              <w:rPr>
                <w:rFonts w:hint="eastAsia" w:hAnsi="宋体"/>
                <w:sz w:val="24"/>
              </w:rPr>
              <w:t>条</w:t>
            </w:r>
          </w:p>
        </w:tc>
        <w:tc>
          <w:tcPr>
            <w:tcW w:w="2127" w:type="dxa"/>
          </w:tcPr>
          <w:p>
            <w:pPr>
              <w:spacing w:line="360" w:lineRule="auto"/>
              <w:outlineLvl w:val="3"/>
              <w:rPr>
                <w:rFonts w:hAnsi="宋体"/>
                <w:sz w:val="24"/>
              </w:rPr>
            </w:pPr>
            <w:r>
              <w:rPr>
                <w:rFonts w:hint="eastAsia" w:hAnsi="宋体"/>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公共建筑中多联式空调（热泵）系统应设置集中控制系统。</w:t>
            </w:r>
          </w:p>
        </w:tc>
      </w:tr>
    </w:tbl>
    <w:p>
      <w:pPr>
        <w:spacing w:line="360" w:lineRule="auto"/>
        <w:rPr>
          <w:rFonts w:hAnsi="宋体"/>
          <w:sz w:val="24"/>
        </w:rPr>
      </w:pPr>
    </w:p>
    <w:p>
      <w:pPr>
        <w:spacing w:line="360" w:lineRule="auto"/>
        <w:rPr>
          <w:rFonts w:hAnsi="宋体"/>
          <w:sz w:val="24"/>
        </w:rPr>
      </w:pPr>
      <w:r>
        <w:rPr>
          <w:rFonts w:hint="eastAsia" w:hAnsi="宋体"/>
          <w:sz w:val="24"/>
        </w:rPr>
        <w:t>9.</w:t>
      </w:r>
      <w:r>
        <w:rPr>
          <w:rFonts w:hAnsi="宋体"/>
          <w:sz w:val="24"/>
        </w:rPr>
        <w:t>3</w:t>
      </w:r>
      <w:r>
        <w:rPr>
          <w:rFonts w:hint="eastAsia" w:hAnsi="宋体"/>
          <w:sz w:val="24"/>
        </w:rPr>
        <w:t>能量计量要求</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242"/>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GB/T 50378-2019</w:t>
            </w:r>
          </w:p>
        </w:tc>
        <w:tc>
          <w:tcPr>
            <w:tcW w:w="2242" w:type="dxa"/>
          </w:tcPr>
          <w:p>
            <w:pPr>
              <w:spacing w:line="360" w:lineRule="auto"/>
              <w:outlineLvl w:val="3"/>
              <w:rPr>
                <w:rFonts w:hAnsi="宋体"/>
                <w:sz w:val="24"/>
              </w:rPr>
            </w:pPr>
            <w:r>
              <w:rPr>
                <w:rFonts w:hint="eastAsia" w:hAnsi="宋体"/>
                <w:sz w:val="24"/>
              </w:rPr>
              <w:t>7.1.5条</w:t>
            </w:r>
          </w:p>
        </w:tc>
        <w:tc>
          <w:tcPr>
            <w:tcW w:w="2344"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Align w:val="center"/>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锅炉房、换热机房和制冷机房的能量计量应符合下列规定：应计量燃料的消耗量；应计量制冷机的耗电量；应计量集中供热系统的供热量；应计量补水量</w:t>
            </w:r>
            <w:r>
              <w:rPr>
                <w:rFonts w:hAnsi="宋体"/>
                <w:sz w:val="24"/>
              </w:rPr>
              <w:t>。</w:t>
            </w:r>
          </w:p>
        </w:tc>
      </w:tr>
    </w:tbl>
    <w:p>
      <w:pPr>
        <w:spacing w:line="360" w:lineRule="auto"/>
        <w:rPr>
          <w:rFonts w:hAnsi="宋体"/>
          <w:sz w:val="24"/>
        </w:rPr>
      </w:pPr>
    </w:p>
    <w:p>
      <w:pPr>
        <w:spacing w:line="360" w:lineRule="auto"/>
        <w:rPr>
          <w:rFonts w:hAnsi="宋体"/>
          <w:sz w:val="24"/>
        </w:rPr>
      </w:pPr>
      <w:r>
        <w:rPr>
          <w:rFonts w:hint="eastAsia" w:hAnsi="宋体"/>
          <w:sz w:val="24"/>
        </w:rPr>
        <w:t>9.</w:t>
      </w:r>
      <w:r>
        <w:rPr>
          <w:rFonts w:hAnsi="宋体"/>
          <w:sz w:val="24"/>
        </w:rPr>
        <w:t>4</w:t>
      </w:r>
      <w:r>
        <w:rPr>
          <w:rFonts w:hint="eastAsia" w:hAnsi="宋体"/>
          <w:sz w:val="24"/>
        </w:rPr>
        <w:t>地下车库CO浓度监测系统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445"/>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GB/T 50378-2019</w:t>
            </w:r>
          </w:p>
        </w:tc>
        <w:tc>
          <w:tcPr>
            <w:tcW w:w="2445" w:type="dxa"/>
          </w:tcPr>
          <w:p>
            <w:pPr>
              <w:spacing w:line="360" w:lineRule="auto"/>
              <w:outlineLvl w:val="3"/>
              <w:rPr>
                <w:rFonts w:hAnsi="宋体"/>
                <w:sz w:val="24"/>
              </w:rPr>
            </w:pPr>
            <w:r>
              <w:rPr>
                <w:rFonts w:hint="eastAsia" w:hAnsi="宋体"/>
                <w:sz w:val="24"/>
              </w:rPr>
              <w:t>5.1.9条</w:t>
            </w:r>
          </w:p>
        </w:tc>
        <w:tc>
          <w:tcPr>
            <w:tcW w:w="2141" w:type="dxa"/>
          </w:tcPr>
          <w:p>
            <w:pPr>
              <w:spacing w:line="360" w:lineRule="auto"/>
              <w:outlineLvl w:val="3"/>
              <w:rPr>
                <w:rFonts w:hAnsi="宋体"/>
                <w:sz w:val="24"/>
              </w:rPr>
            </w:pPr>
            <w:r>
              <w:rPr>
                <w:rFonts w:hint="eastAsia" w:hAnsi="宋体"/>
                <w:sz w:val="24"/>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int="eastAsia" w:hAnsi="宋体"/>
                <w:sz w:val="24"/>
              </w:rPr>
              <w:t>DB</w:t>
            </w:r>
            <w:r>
              <w:rPr>
                <w:rFonts w:hAnsi="宋体"/>
                <w:sz w:val="24"/>
              </w:rPr>
              <w:t xml:space="preserve"> </w:t>
            </w:r>
            <w:r>
              <w:rPr>
                <w:rFonts w:hint="eastAsia" w:hAnsi="宋体"/>
                <w:sz w:val="24"/>
              </w:rPr>
              <w:t>33/1092-2021</w:t>
            </w:r>
          </w:p>
        </w:tc>
        <w:tc>
          <w:tcPr>
            <w:tcW w:w="2445" w:type="dxa"/>
          </w:tcPr>
          <w:p>
            <w:pPr>
              <w:spacing w:line="360" w:lineRule="auto"/>
              <w:outlineLvl w:val="3"/>
              <w:rPr>
                <w:rFonts w:hAnsi="宋体"/>
                <w:sz w:val="24"/>
              </w:rPr>
            </w:pPr>
            <w:r>
              <w:rPr>
                <w:rFonts w:hint="eastAsia" w:hAnsi="宋体"/>
                <w:sz w:val="24"/>
              </w:rPr>
              <w:t>8.1.</w:t>
            </w:r>
            <w:r>
              <w:rPr>
                <w:rFonts w:hAnsi="宋体"/>
                <w:sz w:val="24"/>
              </w:rPr>
              <w:t>9</w:t>
            </w:r>
            <w:r>
              <w:rPr>
                <w:rFonts w:hint="eastAsia" w:hAnsi="宋体"/>
                <w:sz w:val="24"/>
              </w:rPr>
              <w:t>条</w:t>
            </w:r>
          </w:p>
        </w:tc>
        <w:tc>
          <w:tcPr>
            <w:tcW w:w="2141" w:type="dxa"/>
          </w:tcPr>
          <w:p>
            <w:pPr>
              <w:spacing w:line="360" w:lineRule="auto"/>
              <w:outlineLvl w:val="3"/>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地下车库应设置与排风设备联动的一氧化碳浓度监测装置。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3"/>
          </w:tcPr>
          <w:p>
            <w:pPr>
              <w:spacing w:line="360" w:lineRule="auto"/>
              <w:outlineLvl w:val="3"/>
              <w:rPr>
                <w:rFonts w:hAnsi="宋体"/>
                <w:sz w:val="24"/>
              </w:rPr>
            </w:pPr>
            <w:r>
              <w:rPr>
                <w:rFonts w:hint="eastAsia" w:hAnsi="宋体"/>
                <w:sz w:val="24"/>
              </w:rPr>
              <w:t>CO浓度监控系统监测点宜每个防烟分区设置一个及以上，敷设于车库行车通道两侧的结构柱上并远离车库出入口，监测点距离车库地面完成面1.5m。当CO短时间接触浓度（15分钟的时间加权平均浓度）大于20mg/m</w:t>
            </w:r>
            <w:r>
              <w:rPr>
                <w:rFonts w:hint="eastAsia" w:hAnsi="宋体"/>
                <w:sz w:val="24"/>
                <w:vertAlign w:val="superscript"/>
              </w:rPr>
              <w:t>3</w:t>
            </w:r>
            <w:r>
              <w:rPr>
                <w:rFonts w:hint="eastAsia" w:hAnsi="宋体"/>
                <w:sz w:val="24"/>
              </w:rPr>
              <w:t>时启动该防烟分区排风机及其联动的进风机运行。</w:t>
            </w:r>
          </w:p>
        </w:tc>
      </w:tr>
    </w:tbl>
    <w:p>
      <w:pPr>
        <w:spacing w:line="360" w:lineRule="auto"/>
        <w:rPr>
          <w:rFonts w:hAnsi="宋体"/>
          <w:sz w:val="24"/>
        </w:rPr>
      </w:pPr>
    </w:p>
    <w:p>
      <w:pPr>
        <w:spacing w:line="360" w:lineRule="auto"/>
        <w:rPr>
          <w:rFonts w:hAnsi="宋体"/>
          <w:sz w:val="24"/>
        </w:rPr>
      </w:pPr>
      <w:r>
        <w:rPr>
          <w:rFonts w:hint="eastAsia" w:hAnsi="宋体"/>
          <w:sz w:val="24"/>
        </w:rPr>
        <w:t>9.</w:t>
      </w:r>
      <w:r>
        <w:rPr>
          <w:rFonts w:hAnsi="宋体"/>
          <w:sz w:val="24"/>
        </w:rPr>
        <w:t>5</w:t>
      </w:r>
      <w:r>
        <w:rPr>
          <w:rFonts w:hint="eastAsia" w:hAnsi="宋体"/>
          <w:sz w:val="24"/>
        </w:rPr>
        <w:t>室内空气质量监测系统</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52"/>
        <w:gridCol w:w="236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restart"/>
            <w:vAlign w:val="center"/>
          </w:tcPr>
          <w:p>
            <w:pPr>
              <w:spacing w:line="360" w:lineRule="auto"/>
              <w:outlineLvl w:val="3"/>
              <w:rPr>
                <w:rFonts w:hAnsi="宋体"/>
                <w:sz w:val="24"/>
              </w:rPr>
            </w:pPr>
            <w:r>
              <w:rPr>
                <w:rFonts w:hint="eastAsia" w:hAnsi="宋体"/>
                <w:sz w:val="24"/>
              </w:rPr>
              <w:t>条文来源</w:t>
            </w:r>
          </w:p>
        </w:tc>
        <w:tc>
          <w:tcPr>
            <w:tcW w:w="2552" w:type="dxa"/>
          </w:tcPr>
          <w:p>
            <w:pPr>
              <w:spacing w:line="360" w:lineRule="auto"/>
              <w:outlineLvl w:val="3"/>
              <w:rPr>
                <w:rFonts w:hAnsi="宋体"/>
                <w:sz w:val="24"/>
              </w:rPr>
            </w:pPr>
            <w:r>
              <w:rPr>
                <w:rFonts w:hint="eastAsia" w:hAnsi="宋体"/>
                <w:sz w:val="24"/>
              </w:rPr>
              <w:t>GB/T 50378-2019</w:t>
            </w:r>
          </w:p>
        </w:tc>
        <w:tc>
          <w:tcPr>
            <w:tcW w:w="2364" w:type="dxa"/>
          </w:tcPr>
          <w:p>
            <w:pPr>
              <w:spacing w:line="360" w:lineRule="auto"/>
              <w:outlineLvl w:val="3"/>
              <w:rPr>
                <w:rFonts w:hAnsi="宋体"/>
                <w:sz w:val="24"/>
              </w:rPr>
            </w:pPr>
            <w:r>
              <w:rPr>
                <w:rFonts w:hint="eastAsia" w:hAnsi="宋体"/>
                <w:sz w:val="24"/>
              </w:rPr>
              <w:t>6.2.7条</w:t>
            </w:r>
          </w:p>
        </w:tc>
        <w:tc>
          <w:tcPr>
            <w:tcW w:w="2222" w:type="dxa"/>
          </w:tcPr>
          <w:p>
            <w:pPr>
              <w:spacing w:line="360" w:lineRule="auto"/>
              <w:outlineLvl w:val="3"/>
              <w:rPr>
                <w:rFonts w:hAnsi="宋体"/>
                <w:sz w:val="24"/>
              </w:rPr>
            </w:pPr>
            <w:r>
              <w:rPr>
                <w:rFonts w:hint="eastAsia" w:hAnsi="宋体"/>
                <w:sz w:val="24"/>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vMerge w:val="continue"/>
          </w:tcPr>
          <w:p>
            <w:pPr>
              <w:spacing w:line="360" w:lineRule="auto"/>
              <w:outlineLvl w:val="3"/>
              <w:rPr>
                <w:rFonts w:hAnsi="宋体"/>
                <w:sz w:val="24"/>
              </w:rPr>
            </w:pPr>
          </w:p>
        </w:tc>
        <w:tc>
          <w:tcPr>
            <w:tcW w:w="2552" w:type="dxa"/>
          </w:tcPr>
          <w:p>
            <w:pPr>
              <w:spacing w:line="360" w:lineRule="auto"/>
              <w:outlineLvl w:val="3"/>
              <w:rPr>
                <w:rFonts w:hAnsi="宋体"/>
                <w:sz w:val="24"/>
              </w:rPr>
            </w:pPr>
            <w:r>
              <w:rPr>
                <w:rFonts w:hint="eastAsia" w:hAnsi="宋体"/>
                <w:sz w:val="24"/>
              </w:rPr>
              <w:t>DB33/1092-2021</w:t>
            </w:r>
          </w:p>
        </w:tc>
        <w:tc>
          <w:tcPr>
            <w:tcW w:w="2364" w:type="dxa"/>
          </w:tcPr>
          <w:p>
            <w:pPr>
              <w:spacing w:line="360" w:lineRule="auto"/>
              <w:outlineLvl w:val="3"/>
              <w:rPr>
                <w:rFonts w:hAnsi="宋体"/>
                <w:sz w:val="24"/>
              </w:rPr>
            </w:pPr>
            <w:r>
              <w:rPr>
                <w:rFonts w:hint="eastAsia" w:hAnsi="宋体"/>
                <w:sz w:val="24"/>
              </w:rPr>
              <w:t>8.3.9条</w:t>
            </w:r>
          </w:p>
        </w:tc>
        <w:tc>
          <w:tcPr>
            <w:tcW w:w="2222" w:type="dxa"/>
          </w:tcPr>
          <w:p>
            <w:pPr>
              <w:spacing w:line="360" w:lineRule="auto"/>
              <w:outlineLvl w:val="3"/>
              <w:rPr>
                <w:rFonts w:hAnsi="宋体"/>
                <w:sz w:val="24"/>
              </w:rPr>
            </w:pPr>
            <w:r>
              <w:rPr>
                <w:rFonts w:hint="eastAsia" w:hAnsi="宋体"/>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依据材料</w:t>
            </w:r>
          </w:p>
        </w:tc>
        <w:tc>
          <w:tcPr>
            <w:tcW w:w="7138" w:type="dxa"/>
            <w:gridSpan w:val="3"/>
          </w:tcPr>
          <w:p>
            <w:pPr>
              <w:spacing w:line="360" w:lineRule="auto"/>
              <w:outlineLvl w:val="3"/>
              <w:rPr>
                <w:rFonts w:hAnsi="宋体"/>
                <w:sz w:val="24"/>
              </w:rPr>
            </w:pPr>
            <w:r>
              <w:rPr>
                <w:rFonts w:hint="eastAsia" w:hAnsi="宋体"/>
                <w:sz w:val="24"/>
              </w:rPr>
              <w:t>对于人员停留的主要功能房间，应设置包含 CO2、PM2.5及PM10的测量功能的室内空气质量监测系统，并具备定时连续测量、显示、记录和数据传输功能，监测系统对污染物的采样周期不应大于10min。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4" w:type="dxa"/>
          </w:tcPr>
          <w:p>
            <w:pPr>
              <w:spacing w:line="360" w:lineRule="auto"/>
              <w:outlineLvl w:val="3"/>
              <w:rPr>
                <w:rFonts w:hAnsi="宋体"/>
                <w:sz w:val="24"/>
              </w:rPr>
            </w:pPr>
            <w:r>
              <w:rPr>
                <w:rFonts w:hint="eastAsia" w:hAnsi="宋体"/>
                <w:sz w:val="24"/>
              </w:rPr>
              <w:t>备注</w:t>
            </w:r>
          </w:p>
        </w:tc>
        <w:tc>
          <w:tcPr>
            <w:tcW w:w="7138" w:type="dxa"/>
            <w:gridSpan w:val="3"/>
          </w:tcPr>
          <w:p>
            <w:pPr>
              <w:spacing w:line="360" w:lineRule="auto"/>
              <w:outlineLvl w:val="3"/>
              <w:rPr>
                <w:rFonts w:hAnsi="宋体"/>
                <w:sz w:val="24"/>
              </w:rPr>
            </w:pPr>
            <w:r>
              <w:rPr>
                <w:rFonts w:hint="eastAsia" w:hAnsi="宋体"/>
                <w:sz w:val="24"/>
              </w:rPr>
              <w:t>主要功能房间是指设置热环境调节装置的房间。</w:t>
            </w:r>
          </w:p>
        </w:tc>
      </w:tr>
    </w:tbl>
    <w:p>
      <w:pPr>
        <w:jc w:val="center"/>
        <w:rPr>
          <w:rFonts w:hAnsi="宋体"/>
          <w:b/>
          <w:sz w:val="28"/>
          <w:szCs w:val="28"/>
        </w:rPr>
      </w:pPr>
    </w:p>
    <w:p>
      <w:pPr>
        <w:keepNext/>
        <w:keepLines/>
        <w:spacing w:before="260" w:after="260" w:line="415" w:lineRule="auto"/>
        <w:jc w:val="center"/>
        <w:outlineLvl w:val="2"/>
        <w:rPr>
          <w:b/>
          <w:bCs/>
          <w:sz w:val="32"/>
          <w:szCs w:val="32"/>
        </w:rPr>
      </w:pPr>
      <w:r>
        <w:rPr>
          <w:rFonts w:hAnsi="宋体"/>
          <w:bCs/>
          <w:sz w:val="28"/>
          <w:szCs w:val="28"/>
        </w:rPr>
        <w:br w:type="page"/>
      </w:r>
      <w:r>
        <w:rPr>
          <w:rFonts w:hint="eastAsia"/>
          <w:b/>
          <w:bCs/>
          <w:sz w:val="32"/>
          <w:szCs w:val="32"/>
        </w:rPr>
        <w:t>3.6 电气及智能化专业填写说明</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一、电气及智能化主要设计依据: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 xml:space="preserve">    此项应包括项目进行建筑绿色与节能设计时所遵循的主要设计依据。包括法律法规、政策文件及现行国家与地方的标准、规范；还包括项目已取得的节能审查意见书及其附件：节能评估报告书（表）和专家评审意见；</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1.1 由设计人员复核各设计标准的现行版本号。</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1.2 设计人员应按项目选用的相关技术与措施，增补有关标准、规范依据。</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1.3 设计人员应根据项目所在地特性，增加相应的相关政府性文件为依据。</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特别说明：当本专篇依据的标准、规范修订或有新标准、新规范实施时，应按新版标准、规范对专篇相关内容进行复核、调整后选用。</w:t>
      </w:r>
    </w:p>
    <w:p>
      <w:pPr>
        <w:snapToGrid w:val="0"/>
        <w:spacing w:line="360" w:lineRule="auto"/>
        <w:jc w:val="left"/>
        <w:rPr>
          <w:rFonts w:ascii="Times New Roman" w:cs="宋体"/>
          <w:color w:val="000000"/>
          <w:kern w:val="0"/>
          <w:sz w:val="24"/>
        </w:rPr>
      </w:pP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二、电气</w:t>
      </w:r>
      <w:r>
        <w:rPr>
          <w:rFonts w:ascii="Times New Roman" w:cs="宋体"/>
          <w:color w:val="000000"/>
          <w:kern w:val="0"/>
          <w:sz w:val="24"/>
        </w:rPr>
        <w:t>设计技术措施</w:t>
      </w:r>
      <w:r>
        <w:rPr>
          <w:rFonts w:hint="eastAsia" w:ascii="Times New Roman" w:cs="宋体"/>
          <w:color w:val="000000"/>
          <w:kern w:val="0"/>
          <w:sz w:val="24"/>
        </w:rPr>
        <w:t>：</w:t>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◇一般说明</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为方便设计人员更准确理解专篇的填写目的与要求，本说明对专篇中列入的每项条款均以表格形式进行了说明。填写说明主要包含三部分内容，分别为：条文来源、依据材料、备注。</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“条文来源”主要注明条款的出处、依据：</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浙江省《绿色建筑设计标准》 DB 33/1092-2021（以下简称“DB 33/1092-2021”）</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浙江省《居住建筑节能设计标准》DB 33/1015-2021（以下简称“DB 33/1015-2021”）</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国家标准《绿色建筑评价标准》GB/T 50378-2019（以下简称“GB/T 50378-2019”）</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国家标准《建筑节能与可再生能源利用通用规范》GB 55015-2021（以下简称“GB 55015-2021”）</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国家标准《建筑环境通用规范》GB 55016-2021（以下简称“GB 55016-2021”）。</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“依据材料”是明确设计人员填写各条款时，所依据的相应基础资料、设计文件等相关内容。</w:t>
      </w:r>
    </w:p>
    <w:p>
      <w:pPr>
        <w:snapToGrid w:val="0"/>
        <w:spacing w:line="360" w:lineRule="auto"/>
        <w:ind w:firstLine="480" w:firstLineChars="200"/>
        <w:jc w:val="left"/>
        <w:rPr>
          <w:rFonts w:ascii="Times New Roman" w:cs="宋体"/>
          <w:color w:val="000000"/>
          <w:kern w:val="0"/>
          <w:sz w:val="24"/>
        </w:rPr>
      </w:pPr>
      <w:r>
        <w:rPr>
          <w:rFonts w:hint="eastAsia" w:ascii="Times New Roman" w:cs="宋体"/>
          <w:color w:val="000000"/>
          <w:kern w:val="0"/>
          <w:sz w:val="24"/>
        </w:rPr>
        <w:t>“备注”是对条款填写中需要注意与重点核查的内容进行详细说明，或对相关条文进行解释和补充。</w:t>
      </w:r>
    </w:p>
    <w:p>
      <w:pPr>
        <w:spacing w:line="240" w:lineRule="atLeast"/>
        <w:rPr>
          <w:rFonts w:hAnsi="宋体"/>
          <w:szCs w:val="21"/>
        </w:rPr>
      </w:pPr>
    </w:p>
    <w:p>
      <w:pPr>
        <w:spacing w:line="360" w:lineRule="auto"/>
        <w:ind w:firstLine="480" w:firstLineChars="200"/>
        <w:jc w:val="left"/>
        <w:rPr>
          <w:rFonts w:hAnsi="宋体"/>
          <w:sz w:val="24"/>
        </w:rPr>
      </w:pPr>
      <w:r>
        <w:rPr>
          <w:rFonts w:hint="eastAsia" w:hAnsi="宋体"/>
          <w:sz w:val="24"/>
        </w:rPr>
        <w:t>◇条款说明</w:t>
      </w:r>
    </w:p>
    <w:p>
      <w:pPr>
        <w:spacing w:line="360" w:lineRule="auto"/>
        <w:ind w:firstLine="481" w:firstLineChars="200"/>
        <w:jc w:val="center"/>
        <w:rPr>
          <w:rFonts w:hAnsi="宋体"/>
          <w:b/>
          <w:sz w:val="24"/>
        </w:rPr>
      </w:pPr>
      <w:r>
        <w:rPr>
          <w:rFonts w:hint="eastAsia" w:hAnsi="宋体"/>
          <w:b/>
          <w:sz w:val="24"/>
        </w:rPr>
        <w:t>1 电气设计绿色技术措施</w:t>
      </w:r>
    </w:p>
    <w:p>
      <w:pPr>
        <w:spacing w:line="360" w:lineRule="auto"/>
        <w:ind w:firstLine="481" w:firstLineChars="200"/>
        <w:jc w:val="center"/>
        <w:rPr>
          <w:rFonts w:hAnsi="宋体"/>
          <w:b/>
          <w:sz w:val="24"/>
        </w:rPr>
      </w:pPr>
    </w:p>
    <w:p>
      <w:pPr>
        <w:spacing w:line="360" w:lineRule="auto"/>
        <w:ind w:firstLine="481" w:firstLineChars="200"/>
        <w:jc w:val="left"/>
        <w:rPr>
          <w:rFonts w:hAnsi="宋体"/>
          <w:sz w:val="24"/>
        </w:rPr>
      </w:pPr>
      <w:r>
        <w:rPr>
          <w:rFonts w:hint="eastAsia" w:hAnsi="宋体"/>
          <w:b/>
          <w:sz w:val="24"/>
        </w:rPr>
        <w:t>控制项内容：</w:t>
      </w:r>
      <w:r>
        <w:rPr>
          <w:rFonts w:hint="eastAsia" w:hAnsi="宋体"/>
          <w:sz w:val="24"/>
        </w:rPr>
        <w:t>本栏各条均为</w:t>
      </w:r>
      <w:r>
        <w:rPr>
          <w:rFonts w:hint="eastAsia" w:hAnsi="宋体"/>
          <w:sz w:val="24"/>
          <w:lang w:val="en-GB"/>
        </w:rPr>
        <w:t>DB 33/1092-2021</w:t>
      </w:r>
      <w:r>
        <w:rPr>
          <w:rFonts w:hint="eastAsia" w:hAnsi="宋体"/>
          <w:sz w:val="24"/>
        </w:rPr>
        <w:t>的一般规定，是绿色建筑设计的强制性控制内容，必须逐条满足。在项目实际设计中，若未涉及某一条内容，则不必列写该条。</w:t>
      </w:r>
    </w:p>
    <w:p>
      <w:pPr>
        <w:spacing w:line="360" w:lineRule="auto"/>
        <w:jc w:val="left"/>
        <w:rPr>
          <w:rFonts w:hAnsi="宋体"/>
          <w:sz w:val="24"/>
        </w:rPr>
      </w:pPr>
    </w:p>
    <w:p>
      <w:pPr>
        <w:spacing w:before="109" w:beforeLines="35" w:after="109" w:afterLines="35" w:line="360" w:lineRule="auto"/>
        <w:rPr>
          <w:rFonts w:hAnsi="宋体"/>
          <w:sz w:val="24"/>
          <w:lang w:val="en-GB"/>
        </w:rPr>
      </w:pPr>
      <w:r>
        <w:rPr>
          <w:rFonts w:hint="eastAsia" w:hAnsi="宋体"/>
          <w:sz w:val="24"/>
          <w:lang w:val="en-GB"/>
        </w:rPr>
        <w:t>1、负荷计算采用</w:t>
      </w:r>
      <w:r>
        <w:rPr>
          <w:rFonts w:hint="eastAsia" w:hAnsi="宋体"/>
          <w:sz w:val="24"/>
          <w:u w:val="single"/>
          <w:lang w:val="en-GB"/>
        </w:rPr>
        <w:t xml:space="preserve">       </w:t>
      </w:r>
      <w:r>
        <w:rPr>
          <w:rFonts w:hint="eastAsia" w:hAnsi="宋体"/>
          <w:sz w:val="24"/>
          <w:lang w:val="en-GB"/>
        </w:rPr>
        <w:t>法；负荷的总计算容量为</w:t>
      </w:r>
      <w:r>
        <w:rPr>
          <w:rFonts w:hAnsi="宋体"/>
          <w:sz w:val="24"/>
          <w:u w:val="single"/>
          <w:lang w:val="en-GB"/>
        </w:rPr>
        <w:t xml:space="preserve">        </w:t>
      </w:r>
      <w:r>
        <w:rPr>
          <w:rFonts w:hAnsi="宋体"/>
          <w:sz w:val="24"/>
          <w:lang w:val="en-GB"/>
        </w:rPr>
        <w:t>kW；</w:t>
      </w:r>
    </w:p>
    <w:p>
      <w:pPr>
        <w:spacing w:line="360" w:lineRule="auto"/>
        <w:rPr>
          <w:rFonts w:hAnsi="宋体"/>
          <w:sz w:val="24"/>
          <w:lang w:val="en-GB"/>
        </w:rPr>
      </w:pPr>
      <w:r>
        <w:rPr>
          <w:rFonts w:hint="eastAsia" w:hAnsi="宋体"/>
          <w:sz w:val="24"/>
          <w:lang w:val="en-GB"/>
        </w:rPr>
        <w:t>供电电压等级：</w:t>
      </w:r>
      <w:r>
        <w:rPr>
          <w:rFonts w:hint="eastAsia" w:hAnsi="宋体"/>
          <w:sz w:val="24"/>
          <w:u w:val="single"/>
          <w:lang w:val="en-GB"/>
        </w:rPr>
        <w:t xml:space="preserve">   </w:t>
      </w:r>
      <w:r>
        <w:rPr>
          <w:rFonts w:hAnsi="宋体"/>
          <w:sz w:val="24"/>
          <w:lang w:val="en-GB"/>
        </w:rPr>
        <w:t xml:space="preserve">kV </w:t>
      </w:r>
      <w:r>
        <w:rPr>
          <w:rFonts w:hint="eastAsia" w:hAnsi="宋体"/>
          <w:sz w:val="24"/>
          <w:lang w:val="en-GB"/>
        </w:rPr>
        <w:t>，变压器容量共</w:t>
      </w:r>
      <w:r>
        <w:rPr>
          <w:rFonts w:hint="eastAsia" w:hAnsi="宋体"/>
          <w:sz w:val="24"/>
          <w:u w:val="single"/>
          <w:lang w:val="en-GB"/>
        </w:rPr>
        <w:t xml:space="preserve">    </w:t>
      </w:r>
      <w:r>
        <w:rPr>
          <w:rFonts w:hAnsi="宋体"/>
          <w:sz w:val="24"/>
          <w:u w:val="single"/>
          <w:lang w:val="en-GB"/>
        </w:rPr>
        <w:t xml:space="preserve"> </w:t>
      </w:r>
      <w:r>
        <w:rPr>
          <w:rFonts w:hAnsi="宋体"/>
          <w:sz w:val="24"/>
          <w:lang w:val="en-GB"/>
        </w:rPr>
        <w:t>kVA</w:t>
      </w:r>
      <w:r>
        <w:rPr>
          <w:rFonts w:hint="eastAsia" w:hAnsi="宋体"/>
          <w:sz w:val="24"/>
          <w:lang w:val="en-GB"/>
        </w:rPr>
        <w:t>；</w:t>
      </w:r>
    </w:p>
    <w:p>
      <w:pPr>
        <w:spacing w:line="360" w:lineRule="auto"/>
        <w:rPr>
          <w:rFonts w:hAnsi="宋体"/>
          <w:sz w:val="24"/>
          <w:lang w:val="en-GB"/>
        </w:rPr>
      </w:pPr>
      <w:r>
        <w:rPr>
          <w:rFonts w:hint="eastAsia" w:hAnsi="宋体"/>
          <w:sz w:val="24"/>
          <w:lang w:val="en-GB"/>
        </w:rPr>
        <w:t>变配电所靠近负荷中心，供配电线路的敷设路径设计合理。</w:t>
      </w:r>
    </w:p>
    <w:tbl>
      <w:tblPr>
        <w:tblStyle w:val="44"/>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896"/>
        <w:gridCol w:w="1459"/>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vMerge w:val="restart"/>
            <w:shd w:val="clear" w:color="auto" w:fill="auto"/>
            <w:vAlign w:val="center"/>
          </w:tcPr>
          <w:p>
            <w:pPr>
              <w:spacing w:line="360" w:lineRule="auto"/>
              <w:jc w:val="center"/>
              <w:rPr>
                <w:rFonts w:hAnsi="宋体"/>
                <w:sz w:val="24"/>
              </w:rPr>
            </w:pPr>
            <w:r>
              <w:rPr>
                <w:rFonts w:hint="eastAsia" w:hAnsi="宋体"/>
                <w:sz w:val="24"/>
              </w:rPr>
              <w:t>条文来源</w:t>
            </w:r>
          </w:p>
        </w:tc>
        <w:tc>
          <w:tcPr>
            <w:tcW w:w="1896" w:type="dxa"/>
            <w:vMerge w:val="restart"/>
            <w:shd w:val="clear" w:color="auto" w:fill="auto"/>
            <w:vAlign w:val="center"/>
          </w:tcPr>
          <w:p>
            <w:pPr>
              <w:spacing w:line="360" w:lineRule="auto"/>
              <w:jc w:val="center"/>
              <w:rPr>
                <w:rFonts w:hAnsi="宋体"/>
                <w:sz w:val="24"/>
              </w:rPr>
            </w:pPr>
            <w:r>
              <w:rPr>
                <w:rFonts w:hint="eastAsia" w:hAnsi="宋体"/>
                <w:sz w:val="24"/>
              </w:rPr>
              <w:t>《建筑工程设计文件编制深度规定》（2016版）</w:t>
            </w:r>
          </w:p>
        </w:tc>
        <w:tc>
          <w:tcPr>
            <w:tcW w:w="1459" w:type="dxa"/>
            <w:vMerge w:val="restart"/>
            <w:shd w:val="clear" w:color="auto" w:fill="auto"/>
          </w:tcPr>
          <w:p>
            <w:pPr>
              <w:spacing w:line="360" w:lineRule="auto"/>
              <w:rPr>
                <w:rFonts w:hAnsi="宋体"/>
                <w:sz w:val="24"/>
              </w:rPr>
            </w:pPr>
            <w:r>
              <w:rPr>
                <w:rFonts w:hint="eastAsia" w:hAnsi="宋体"/>
                <w:sz w:val="24"/>
              </w:rPr>
              <w:t>3.6.5条、</w:t>
            </w:r>
          </w:p>
          <w:p>
            <w:pPr>
              <w:spacing w:line="360" w:lineRule="auto"/>
              <w:rPr>
                <w:rFonts w:hAnsi="宋体"/>
                <w:sz w:val="24"/>
              </w:rPr>
            </w:pPr>
            <w:r>
              <w:rPr>
                <w:rFonts w:hint="eastAsia" w:hAnsi="宋体"/>
                <w:sz w:val="24"/>
              </w:rPr>
              <w:t>4.5.13条</w:t>
            </w:r>
          </w:p>
        </w:tc>
        <w:tc>
          <w:tcPr>
            <w:tcW w:w="3840" w:type="dxa"/>
            <w:shd w:val="clear" w:color="auto" w:fill="auto"/>
          </w:tcPr>
          <w:p>
            <w:pPr>
              <w:autoSpaceDE w:val="0"/>
              <w:autoSpaceDN w:val="0"/>
              <w:adjustRightInd w:val="0"/>
              <w:spacing w:line="360" w:lineRule="auto"/>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vMerge w:val="continue"/>
            <w:shd w:val="clear" w:color="auto" w:fill="auto"/>
            <w:vAlign w:val="center"/>
          </w:tcPr>
          <w:p>
            <w:pPr>
              <w:spacing w:line="360" w:lineRule="auto"/>
              <w:jc w:val="center"/>
              <w:rPr>
                <w:rFonts w:hAnsi="宋体"/>
                <w:sz w:val="24"/>
              </w:rPr>
            </w:pPr>
          </w:p>
        </w:tc>
        <w:tc>
          <w:tcPr>
            <w:tcW w:w="1896" w:type="dxa"/>
            <w:vMerge w:val="continue"/>
            <w:shd w:val="clear" w:color="auto" w:fill="auto"/>
            <w:vAlign w:val="center"/>
          </w:tcPr>
          <w:p>
            <w:pPr>
              <w:spacing w:line="360" w:lineRule="auto"/>
              <w:jc w:val="center"/>
              <w:rPr>
                <w:rFonts w:hAnsi="宋体"/>
                <w:sz w:val="24"/>
              </w:rPr>
            </w:pPr>
          </w:p>
        </w:tc>
        <w:tc>
          <w:tcPr>
            <w:tcW w:w="1459" w:type="dxa"/>
            <w:vMerge w:val="continue"/>
            <w:shd w:val="clear" w:color="auto" w:fill="auto"/>
          </w:tcPr>
          <w:p>
            <w:pPr>
              <w:spacing w:line="360" w:lineRule="auto"/>
              <w:rPr>
                <w:rFonts w:hAnsi="宋体"/>
                <w:sz w:val="24"/>
              </w:rPr>
            </w:pPr>
          </w:p>
        </w:tc>
        <w:tc>
          <w:tcPr>
            <w:tcW w:w="3840" w:type="dxa"/>
            <w:shd w:val="clear" w:color="auto" w:fill="auto"/>
          </w:tcPr>
          <w:p>
            <w:pPr>
              <w:autoSpaceDE w:val="0"/>
              <w:autoSpaceDN w:val="0"/>
              <w:adjustRightInd w:val="0"/>
              <w:spacing w:line="360" w:lineRule="auto"/>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vMerge w:val="continue"/>
            <w:shd w:val="clear" w:color="auto" w:fill="auto"/>
            <w:vAlign w:val="center"/>
          </w:tcPr>
          <w:p>
            <w:pPr>
              <w:spacing w:line="360" w:lineRule="auto"/>
              <w:jc w:val="center"/>
              <w:rPr>
                <w:rFonts w:hAnsi="宋体"/>
                <w:sz w:val="24"/>
              </w:rPr>
            </w:pPr>
          </w:p>
        </w:tc>
        <w:tc>
          <w:tcPr>
            <w:tcW w:w="1896" w:type="dxa"/>
            <w:shd w:val="clear" w:color="auto" w:fill="auto"/>
            <w:vAlign w:val="center"/>
          </w:tcPr>
          <w:p>
            <w:pPr>
              <w:spacing w:line="360" w:lineRule="auto"/>
              <w:jc w:val="center"/>
              <w:rPr>
                <w:rFonts w:hAnsi="宋体"/>
                <w:sz w:val="24"/>
              </w:rPr>
            </w:pPr>
            <w:r>
              <w:rPr>
                <w:rFonts w:hint="eastAsia" w:hAnsi="宋体"/>
                <w:sz w:val="24"/>
                <w:lang w:val="en-GB"/>
              </w:rPr>
              <w:t>DB33/1092-2021</w:t>
            </w:r>
          </w:p>
        </w:tc>
        <w:tc>
          <w:tcPr>
            <w:tcW w:w="1459" w:type="dxa"/>
            <w:shd w:val="clear" w:color="auto" w:fill="auto"/>
          </w:tcPr>
          <w:p>
            <w:pPr>
              <w:spacing w:line="360" w:lineRule="auto"/>
              <w:jc w:val="left"/>
              <w:rPr>
                <w:rFonts w:hAnsi="宋体"/>
                <w:sz w:val="24"/>
              </w:rPr>
            </w:pPr>
            <w:r>
              <w:rPr>
                <w:rFonts w:hint="eastAsia" w:hAnsi="宋体"/>
                <w:sz w:val="24"/>
              </w:rPr>
              <w:t>9.1.</w:t>
            </w:r>
            <w:r>
              <w:rPr>
                <w:rFonts w:hAnsi="宋体"/>
                <w:sz w:val="24"/>
              </w:rPr>
              <w:t>1</w:t>
            </w:r>
            <w:r>
              <w:rPr>
                <w:rFonts w:hint="eastAsia" w:hAnsi="宋体"/>
                <w:sz w:val="24"/>
              </w:rPr>
              <w:t>条、9.1.2条</w:t>
            </w:r>
          </w:p>
        </w:tc>
        <w:tc>
          <w:tcPr>
            <w:tcW w:w="3840" w:type="dxa"/>
            <w:shd w:val="clear" w:color="auto" w:fill="auto"/>
          </w:tcPr>
          <w:p>
            <w:pPr>
              <w:spacing w:line="360" w:lineRule="auto"/>
              <w:jc w:val="left"/>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9" w:type="dxa"/>
            <w:shd w:val="clear" w:color="auto" w:fill="auto"/>
            <w:vAlign w:val="center"/>
          </w:tcPr>
          <w:p>
            <w:pPr>
              <w:spacing w:line="360" w:lineRule="auto"/>
              <w:jc w:val="center"/>
              <w:rPr>
                <w:rFonts w:hAnsi="宋体"/>
                <w:sz w:val="24"/>
              </w:rPr>
            </w:pPr>
            <w:r>
              <w:rPr>
                <w:rFonts w:hint="eastAsia" w:hAnsi="宋体"/>
                <w:sz w:val="24"/>
              </w:rPr>
              <w:t>依据材料</w:t>
            </w:r>
          </w:p>
        </w:tc>
        <w:tc>
          <w:tcPr>
            <w:tcW w:w="7195"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w:t>
            </w:r>
            <w:r>
              <w:rPr>
                <w:rFonts w:hAnsi="宋体"/>
                <w:sz w:val="24"/>
              </w:rPr>
              <w:t>项目的</w:t>
            </w:r>
            <w:r>
              <w:rPr>
                <w:rFonts w:hint="eastAsia" w:hAnsi="宋体"/>
                <w:sz w:val="24"/>
              </w:rPr>
              <w:t>负荷计算书（表）及采用的计算方法，结合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 w:type="dxa"/>
            <w:shd w:val="clear" w:color="auto" w:fill="auto"/>
            <w:vAlign w:val="center"/>
          </w:tcPr>
          <w:p>
            <w:pPr>
              <w:spacing w:line="360" w:lineRule="auto"/>
              <w:jc w:val="center"/>
              <w:rPr>
                <w:rFonts w:hAnsi="宋体"/>
                <w:sz w:val="24"/>
              </w:rPr>
            </w:pPr>
            <w:r>
              <w:rPr>
                <w:rFonts w:hint="eastAsia" w:hAnsi="宋体"/>
                <w:sz w:val="24"/>
              </w:rPr>
              <w:t>备注</w:t>
            </w:r>
          </w:p>
        </w:tc>
        <w:tc>
          <w:tcPr>
            <w:tcW w:w="7195" w:type="dxa"/>
            <w:gridSpan w:val="3"/>
            <w:shd w:val="clear" w:color="auto" w:fill="auto"/>
          </w:tcPr>
          <w:p>
            <w:pPr>
              <w:autoSpaceDE w:val="0"/>
              <w:autoSpaceDN w:val="0"/>
              <w:adjustRightInd w:val="0"/>
              <w:spacing w:line="360" w:lineRule="auto"/>
              <w:ind w:firstLine="480" w:firstLineChars="200"/>
              <w:jc w:val="left"/>
              <w:rPr>
                <w:rFonts w:hAnsi="宋体"/>
                <w:sz w:val="24"/>
                <w:lang w:val="en-GB"/>
              </w:rPr>
            </w:pPr>
            <w:r>
              <w:rPr>
                <w:rFonts w:hint="eastAsia" w:hAnsi="宋体"/>
                <w:sz w:val="24"/>
              </w:rPr>
              <w:t>合理、准确的计算是绿色设计的基础。施工图设计的负荷计算应采用需要系数法或不小于其准确度的其它方法，并如实填写计算方法、计算结果。项目星级评定时，应提供负荷计算书。</w:t>
            </w:r>
          </w:p>
          <w:p>
            <w:pPr>
              <w:autoSpaceDE w:val="0"/>
              <w:autoSpaceDN w:val="0"/>
              <w:adjustRightInd w:val="0"/>
              <w:spacing w:line="360" w:lineRule="auto"/>
              <w:ind w:firstLine="480" w:firstLineChars="200"/>
              <w:jc w:val="left"/>
              <w:rPr>
                <w:rFonts w:hAnsi="宋体"/>
                <w:sz w:val="24"/>
              </w:rPr>
            </w:pPr>
            <w:r>
              <w:rPr>
                <w:rFonts w:hint="eastAsia" w:hAnsi="宋体"/>
                <w:sz w:val="24"/>
              </w:rPr>
              <w:t>本条为基本要求、基本情况，必须满足或填写。</w:t>
            </w:r>
          </w:p>
        </w:tc>
      </w:tr>
    </w:tbl>
    <w:p>
      <w:pPr>
        <w:spacing w:line="360" w:lineRule="auto"/>
        <w:rPr>
          <w:rFonts w:hAnsi="宋体"/>
          <w:bCs/>
          <w:sz w:val="24"/>
        </w:rPr>
      </w:pPr>
    </w:p>
    <w:p>
      <w:pPr>
        <w:spacing w:line="360" w:lineRule="auto"/>
        <w:ind w:left="360" w:hanging="360" w:hangingChars="150"/>
        <w:rPr>
          <w:rFonts w:hAnsi="宋体"/>
          <w:sz w:val="24"/>
          <w:lang w:val="en-GB"/>
        </w:rPr>
      </w:pPr>
      <w:r>
        <w:rPr>
          <w:rFonts w:hAnsi="宋体"/>
          <w:bCs/>
          <w:sz w:val="24"/>
        </w:rPr>
        <w:t>2</w:t>
      </w:r>
      <w:r>
        <w:rPr>
          <w:rFonts w:hint="eastAsia" w:hAnsi="宋体"/>
          <w:sz w:val="24"/>
          <w:lang w:val="en-GB"/>
        </w:rPr>
        <w:t>、用户系统的功率因数、无功补偿满足电力部门的要求；</w:t>
      </w:r>
    </w:p>
    <w:p>
      <w:pPr>
        <w:spacing w:line="360" w:lineRule="auto"/>
        <w:ind w:left="360" w:hanging="360" w:hangingChars="150"/>
        <w:rPr>
          <w:rFonts w:hAnsi="宋体"/>
          <w:sz w:val="24"/>
          <w:lang w:val="en-GB"/>
        </w:rPr>
      </w:pPr>
      <w:r>
        <w:rPr>
          <w:rFonts w:hint="eastAsia" w:hAnsi="宋体"/>
          <w:sz w:val="24"/>
          <w:lang w:val="en-GB"/>
        </w:rPr>
        <w:t>供配电系统向公共电网注入的谐波电流满足现行国家标准《电能质量 公共电网谐波》GB/T</w:t>
      </w:r>
      <w:r>
        <w:rPr>
          <w:rFonts w:hAnsi="宋体"/>
          <w:sz w:val="24"/>
          <w:lang w:val="en-GB"/>
        </w:rPr>
        <w:t xml:space="preserve"> </w:t>
      </w:r>
      <w:r>
        <w:rPr>
          <w:rFonts w:hint="eastAsia" w:hAnsi="宋体"/>
          <w:sz w:val="24"/>
          <w:lang w:val="en-GB"/>
        </w:rPr>
        <w:t>14549的规定。</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rFonts w:hAnsi="宋体"/>
                <w:sz w:val="24"/>
              </w:rPr>
            </w:pPr>
            <w:r>
              <w:rPr>
                <w:rFonts w:hint="eastAsia" w:hAnsi="宋体"/>
                <w:sz w:val="24"/>
              </w:rPr>
              <w:t>条文来源</w:t>
            </w:r>
          </w:p>
        </w:tc>
        <w:tc>
          <w:tcPr>
            <w:tcW w:w="1794" w:type="dxa"/>
            <w:shd w:val="clear" w:color="auto" w:fill="auto"/>
            <w:vAlign w:val="center"/>
          </w:tcPr>
          <w:p>
            <w:pPr>
              <w:spacing w:line="360" w:lineRule="auto"/>
              <w:jc w:val="center"/>
              <w:rPr>
                <w:rFonts w:hAnsi="宋体"/>
                <w:sz w:val="24"/>
              </w:rPr>
            </w:pPr>
            <w:r>
              <w:rPr>
                <w:rFonts w:hint="eastAsia" w:hAnsi="宋体"/>
                <w:sz w:val="24"/>
                <w:lang w:val="en-GB"/>
              </w:rPr>
              <w:t>DB33/1092-2021</w:t>
            </w:r>
          </w:p>
        </w:tc>
        <w:tc>
          <w:tcPr>
            <w:tcW w:w="1573" w:type="dxa"/>
            <w:shd w:val="clear" w:color="auto" w:fill="auto"/>
            <w:vAlign w:val="center"/>
          </w:tcPr>
          <w:p>
            <w:pPr>
              <w:spacing w:line="360" w:lineRule="auto"/>
              <w:rPr>
                <w:rFonts w:hAnsi="宋体"/>
                <w:sz w:val="24"/>
              </w:rPr>
            </w:pPr>
            <w:r>
              <w:rPr>
                <w:rFonts w:hint="eastAsia" w:hAnsi="宋体"/>
                <w:sz w:val="24"/>
              </w:rPr>
              <w:t>9.1.</w:t>
            </w:r>
            <w:r>
              <w:rPr>
                <w:rFonts w:hAnsi="宋体"/>
                <w:sz w:val="24"/>
              </w:rPr>
              <w:t>3</w:t>
            </w:r>
            <w:r>
              <w:rPr>
                <w:rFonts w:hint="eastAsia" w:hAnsi="宋体"/>
                <w:sz w:val="24"/>
              </w:rPr>
              <w:t>条</w:t>
            </w:r>
          </w:p>
        </w:tc>
        <w:tc>
          <w:tcPr>
            <w:tcW w:w="3865" w:type="dxa"/>
            <w:shd w:val="clear" w:color="auto" w:fill="auto"/>
            <w:vAlign w:val="center"/>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rFonts w:hAnsi="宋体"/>
                <w:sz w:val="24"/>
              </w:rPr>
            </w:pPr>
            <w:r>
              <w:rPr>
                <w:rFonts w:hint="eastAsia" w:hAnsi="宋体"/>
                <w:sz w:val="24"/>
              </w:rPr>
              <w:t>依据材料</w:t>
            </w:r>
          </w:p>
        </w:tc>
        <w:tc>
          <w:tcPr>
            <w:tcW w:w="7232"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设计人员应根据变电所设计施工图、配电箱系统图，结合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32"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无功补偿是提高功率因数、降低线路电流的重要措施之一。</w:t>
            </w:r>
          </w:p>
          <w:p>
            <w:pPr>
              <w:autoSpaceDE w:val="0"/>
              <w:autoSpaceDN w:val="0"/>
              <w:adjustRightInd w:val="0"/>
              <w:spacing w:line="360" w:lineRule="auto"/>
              <w:ind w:firstLine="480" w:firstLineChars="200"/>
              <w:jc w:val="left"/>
              <w:rPr>
                <w:rFonts w:hAnsi="宋体"/>
                <w:sz w:val="24"/>
              </w:rPr>
            </w:pPr>
            <w:r>
              <w:rPr>
                <w:rFonts w:hAnsi="宋体"/>
                <w:sz w:val="24"/>
              </w:rPr>
              <w:t>高次谐波是电气系统</w:t>
            </w:r>
            <w:r>
              <w:rPr>
                <w:rFonts w:hint="eastAsia" w:hAnsi="宋体"/>
                <w:sz w:val="24"/>
              </w:rPr>
              <w:t>中</w:t>
            </w:r>
            <w:r>
              <w:rPr>
                <w:rFonts w:hAnsi="宋体"/>
                <w:sz w:val="24"/>
              </w:rPr>
              <w:t>的污染，</w:t>
            </w:r>
            <w:r>
              <w:rPr>
                <w:rFonts w:hint="eastAsia" w:hAnsi="宋体"/>
                <w:sz w:val="24"/>
              </w:rPr>
              <w:t>降低电能质量</w:t>
            </w:r>
            <w:r>
              <w:rPr>
                <w:rFonts w:hAnsi="宋体"/>
                <w:sz w:val="24"/>
              </w:rPr>
              <w:t>和损害电气设备，必须防治。</w:t>
            </w:r>
          </w:p>
          <w:p>
            <w:pPr>
              <w:autoSpaceDE w:val="0"/>
              <w:autoSpaceDN w:val="0"/>
              <w:adjustRightInd w:val="0"/>
              <w:spacing w:line="360" w:lineRule="auto"/>
              <w:ind w:firstLine="480" w:firstLineChars="200"/>
              <w:jc w:val="left"/>
              <w:rPr>
                <w:rFonts w:hAnsi="宋体"/>
                <w:sz w:val="24"/>
              </w:rPr>
            </w:pPr>
            <w:r>
              <w:rPr>
                <w:rFonts w:hint="eastAsia" w:hAnsi="宋体"/>
                <w:sz w:val="24"/>
              </w:rPr>
              <w:t>本条为基本要求，必须满足。</w:t>
            </w:r>
          </w:p>
        </w:tc>
      </w:tr>
    </w:tbl>
    <w:p>
      <w:pPr>
        <w:spacing w:line="360" w:lineRule="auto"/>
        <w:rPr>
          <w:rFonts w:hAnsi="宋体"/>
          <w:bCs/>
          <w:sz w:val="24"/>
        </w:rPr>
      </w:pPr>
    </w:p>
    <w:p>
      <w:pPr>
        <w:spacing w:line="360" w:lineRule="auto"/>
        <w:rPr>
          <w:rFonts w:hAnsi="宋体"/>
          <w:sz w:val="24"/>
          <w:lang w:val="en-GB"/>
        </w:rPr>
      </w:pPr>
      <w:r>
        <w:rPr>
          <w:rFonts w:hint="eastAsia" w:hAnsi="宋体"/>
          <w:sz w:val="24"/>
          <w:lang w:val="en-GB"/>
        </w:rPr>
        <w:t>3、</w:t>
      </w:r>
      <w:r>
        <w:rPr>
          <w:rFonts w:hAnsi="宋体"/>
          <w:sz w:val="24"/>
          <w:lang w:val="en-GB"/>
        </w:rPr>
        <w:t>电动汽车充电设施</w:t>
      </w:r>
      <w:r>
        <w:rPr>
          <w:rFonts w:hint="eastAsia" w:hAnsi="宋体"/>
          <w:sz w:val="24"/>
          <w:lang w:val="en-GB"/>
        </w:rPr>
        <w:t>的供配电设计满足浙江省</w:t>
      </w:r>
      <w:r>
        <w:rPr>
          <w:rFonts w:hAnsi="宋体"/>
          <w:sz w:val="24"/>
          <w:lang w:val="en-GB"/>
        </w:rPr>
        <w:t>《</w:t>
      </w:r>
      <w:r>
        <w:rPr>
          <w:rFonts w:hint="eastAsia" w:hAnsi="宋体"/>
          <w:sz w:val="24"/>
          <w:lang w:val="en-GB"/>
        </w:rPr>
        <w:t>民</w:t>
      </w:r>
      <w:r>
        <w:rPr>
          <w:rFonts w:hAnsi="宋体"/>
          <w:sz w:val="24"/>
          <w:lang w:val="en-GB"/>
        </w:rPr>
        <w:t>用建筑电动汽车充电设施配置与设计规范》</w:t>
      </w:r>
      <w:r>
        <w:rPr>
          <w:rFonts w:hint="eastAsia" w:hAnsi="宋体"/>
          <w:sz w:val="24"/>
          <w:lang w:val="en-GB"/>
        </w:rPr>
        <w:t>DB33/1121</w:t>
      </w:r>
      <w:r>
        <w:rPr>
          <w:rFonts w:hAnsi="宋体"/>
          <w:sz w:val="24"/>
          <w:lang w:val="en-GB"/>
        </w:rPr>
        <w:t>的</w:t>
      </w:r>
      <w:r>
        <w:rPr>
          <w:rFonts w:hint="eastAsia" w:hAnsi="宋体"/>
          <w:sz w:val="24"/>
          <w:lang w:val="en-GB"/>
        </w:rPr>
        <w:t>要求。</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2082"/>
        <w:gridCol w:w="1278"/>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vMerge w:val="restart"/>
            <w:shd w:val="clear" w:color="auto" w:fill="auto"/>
            <w:vAlign w:val="center"/>
          </w:tcPr>
          <w:p>
            <w:pPr>
              <w:spacing w:line="360" w:lineRule="auto"/>
              <w:jc w:val="center"/>
              <w:rPr>
                <w:rFonts w:hAnsi="宋体"/>
                <w:sz w:val="24"/>
              </w:rPr>
            </w:pPr>
            <w:r>
              <w:rPr>
                <w:rFonts w:hint="eastAsia" w:hAnsi="宋体"/>
                <w:sz w:val="24"/>
              </w:rPr>
              <w:t>条文来源</w:t>
            </w:r>
          </w:p>
        </w:tc>
        <w:tc>
          <w:tcPr>
            <w:tcW w:w="2082" w:type="dxa"/>
            <w:shd w:val="clear" w:color="auto" w:fill="auto"/>
            <w:vAlign w:val="center"/>
          </w:tcPr>
          <w:p>
            <w:pPr>
              <w:spacing w:line="360" w:lineRule="auto"/>
              <w:jc w:val="center"/>
              <w:rPr>
                <w:rFonts w:hAnsi="宋体"/>
                <w:sz w:val="24"/>
              </w:rPr>
            </w:pPr>
            <w:r>
              <w:rPr>
                <w:rFonts w:hint="eastAsia" w:hAnsi="宋体"/>
                <w:sz w:val="24"/>
              </w:rPr>
              <w:t>《浙江省绿色条例》</w:t>
            </w:r>
          </w:p>
        </w:tc>
        <w:tc>
          <w:tcPr>
            <w:tcW w:w="1278" w:type="dxa"/>
            <w:shd w:val="clear" w:color="auto" w:fill="auto"/>
          </w:tcPr>
          <w:p>
            <w:pPr>
              <w:spacing w:line="360" w:lineRule="auto"/>
              <w:rPr>
                <w:rFonts w:hAnsi="宋体"/>
                <w:sz w:val="24"/>
              </w:rPr>
            </w:pPr>
            <w:r>
              <w:rPr>
                <w:rFonts w:hint="eastAsia" w:hAnsi="宋体"/>
                <w:sz w:val="24"/>
              </w:rPr>
              <w:t>第三十一条</w:t>
            </w:r>
          </w:p>
        </w:tc>
        <w:tc>
          <w:tcPr>
            <w:tcW w:w="3875" w:type="dxa"/>
            <w:shd w:val="clear" w:color="auto" w:fill="auto"/>
          </w:tcPr>
          <w:p>
            <w:pPr>
              <w:autoSpaceDE w:val="0"/>
              <w:autoSpaceDN w:val="0"/>
              <w:adjustRightInd w:val="0"/>
              <w:spacing w:line="360" w:lineRule="auto"/>
              <w:jc w:val="left"/>
              <w:rPr>
                <w:rFonts w:hAnsi="宋体"/>
                <w:sz w:val="24"/>
              </w:rPr>
            </w:pPr>
            <w:r>
              <w:rPr>
                <w:rFonts w:hint="eastAsia" w:hAnsi="宋体"/>
                <w:sz w:val="24"/>
              </w:rPr>
              <w:t>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vMerge w:val="continue"/>
            <w:shd w:val="clear" w:color="auto" w:fill="auto"/>
            <w:vAlign w:val="center"/>
          </w:tcPr>
          <w:p>
            <w:pPr>
              <w:spacing w:line="360" w:lineRule="auto"/>
              <w:jc w:val="center"/>
              <w:rPr>
                <w:rFonts w:hAnsi="宋体"/>
                <w:sz w:val="24"/>
              </w:rPr>
            </w:pPr>
          </w:p>
        </w:tc>
        <w:tc>
          <w:tcPr>
            <w:tcW w:w="2082" w:type="dxa"/>
            <w:shd w:val="clear" w:color="auto" w:fill="auto"/>
            <w:vAlign w:val="center"/>
          </w:tcPr>
          <w:p>
            <w:pPr>
              <w:spacing w:line="360" w:lineRule="auto"/>
              <w:jc w:val="center"/>
              <w:rPr>
                <w:rFonts w:hAnsi="宋体"/>
                <w:sz w:val="24"/>
              </w:rPr>
            </w:pPr>
            <w:r>
              <w:rPr>
                <w:rFonts w:hint="eastAsia" w:hAnsi="宋体"/>
                <w:sz w:val="24"/>
                <w:lang w:val="en-GB"/>
              </w:rPr>
              <w:t>DB33/1092-2021</w:t>
            </w:r>
          </w:p>
        </w:tc>
        <w:tc>
          <w:tcPr>
            <w:tcW w:w="1278" w:type="dxa"/>
            <w:shd w:val="clear" w:color="auto" w:fill="auto"/>
          </w:tcPr>
          <w:p>
            <w:pPr>
              <w:spacing w:line="360" w:lineRule="auto"/>
              <w:rPr>
                <w:rFonts w:hAnsi="宋体"/>
                <w:sz w:val="24"/>
              </w:rPr>
            </w:pPr>
            <w:r>
              <w:rPr>
                <w:rFonts w:hint="eastAsia" w:hAnsi="宋体"/>
                <w:sz w:val="24"/>
              </w:rPr>
              <w:t>9.1.</w:t>
            </w:r>
            <w:r>
              <w:rPr>
                <w:rFonts w:hAnsi="宋体"/>
                <w:sz w:val="24"/>
              </w:rPr>
              <w:t>4</w:t>
            </w:r>
            <w:r>
              <w:rPr>
                <w:rFonts w:hint="eastAsia" w:hAnsi="宋体"/>
                <w:sz w:val="24"/>
              </w:rPr>
              <w:t>条</w:t>
            </w:r>
          </w:p>
        </w:tc>
        <w:tc>
          <w:tcPr>
            <w:tcW w:w="3875" w:type="dxa"/>
            <w:shd w:val="clear" w:color="auto" w:fill="auto"/>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shd w:val="clear" w:color="auto" w:fill="auto"/>
            <w:vAlign w:val="center"/>
          </w:tcPr>
          <w:p>
            <w:pPr>
              <w:spacing w:line="360" w:lineRule="auto"/>
              <w:jc w:val="center"/>
              <w:rPr>
                <w:rFonts w:hAnsi="宋体"/>
                <w:sz w:val="24"/>
              </w:rPr>
            </w:pPr>
            <w:r>
              <w:rPr>
                <w:rFonts w:hint="eastAsia" w:hAnsi="宋体"/>
                <w:sz w:val="24"/>
              </w:rPr>
              <w:t>依据材料</w:t>
            </w:r>
          </w:p>
        </w:tc>
        <w:tc>
          <w:tcPr>
            <w:tcW w:w="7235"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w:t>
            </w:r>
            <w:r>
              <w:rPr>
                <w:rFonts w:hAnsi="宋体"/>
                <w:sz w:val="24"/>
              </w:rPr>
              <w:t>项目</w:t>
            </w:r>
            <w:r>
              <w:rPr>
                <w:rFonts w:hint="eastAsia" w:hAnsi="宋体"/>
                <w:sz w:val="24"/>
              </w:rPr>
              <w:t>设计</w:t>
            </w:r>
            <w:r>
              <w:rPr>
                <w:rFonts w:hAnsi="宋体"/>
                <w:sz w:val="24"/>
              </w:rPr>
              <w:t>的</w:t>
            </w:r>
            <w:r>
              <w:rPr>
                <w:rFonts w:hint="eastAsia" w:hAnsi="宋体"/>
                <w:sz w:val="24"/>
              </w:rPr>
              <w:t>负荷计算书（表）、施工图，结合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7" w:type="dxa"/>
            <w:shd w:val="clear" w:color="auto" w:fill="auto"/>
            <w:vAlign w:val="center"/>
          </w:tcPr>
          <w:p>
            <w:pPr>
              <w:spacing w:line="360" w:lineRule="auto"/>
              <w:jc w:val="center"/>
              <w:rPr>
                <w:rFonts w:hAnsi="宋体"/>
                <w:sz w:val="24"/>
              </w:rPr>
            </w:pPr>
            <w:r>
              <w:rPr>
                <w:rFonts w:hint="eastAsia" w:hAnsi="宋体"/>
                <w:sz w:val="24"/>
              </w:rPr>
              <w:t>备注</w:t>
            </w:r>
          </w:p>
        </w:tc>
        <w:tc>
          <w:tcPr>
            <w:tcW w:w="7235"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浙江省</w:t>
            </w:r>
            <w:r>
              <w:rPr>
                <w:rFonts w:hAnsi="宋体"/>
                <w:sz w:val="24"/>
              </w:rPr>
              <w:t>《</w:t>
            </w:r>
            <w:r>
              <w:rPr>
                <w:rFonts w:hint="eastAsia" w:hAnsi="宋体"/>
                <w:sz w:val="24"/>
              </w:rPr>
              <w:t>民</w:t>
            </w:r>
            <w:r>
              <w:rPr>
                <w:rFonts w:hAnsi="宋体"/>
                <w:sz w:val="24"/>
              </w:rPr>
              <w:t>用建筑电动汽车充电设施配置与设计规范》</w:t>
            </w:r>
            <w:r>
              <w:rPr>
                <w:rFonts w:hint="eastAsia" w:hAnsi="宋体"/>
                <w:sz w:val="24"/>
              </w:rPr>
              <w:t>DB33/1121对</w:t>
            </w:r>
            <w:r>
              <w:rPr>
                <w:rFonts w:hAnsi="宋体"/>
                <w:sz w:val="24"/>
              </w:rPr>
              <w:t>充电设施</w:t>
            </w:r>
            <w:r>
              <w:rPr>
                <w:rFonts w:hint="eastAsia" w:hAnsi="宋体"/>
                <w:sz w:val="24"/>
              </w:rPr>
              <w:t>供配电系统设计做了具体的要求。</w:t>
            </w:r>
          </w:p>
          <w:p>
            <w:pPr>
              <w:autoSpaceDE w:val="0"/>
              <w:autoSpaceDN w:val="0"/>
              <w:adjustRightInd w:val="0"/>
              <w:spacing w:line="360" w:lineRule="auto"/>
              <w:jc w:val="left"/>
              <w:rPr>
                <w:rFonts w:hAnsi="宋体"/>
                <w:sz w:val="24"/>
              </w:rPr>
            </w:pPr>
            <w:r>
              <w:rPr>
                <w:rFonts w:hint="eastAsia" w:hAnsi="宋体"/>
                <w:sz w:val="24"/>
              </w:rPr>
              <w:t>本条为基本要求，必须满足。</w:t>
            </w:r>
          </w:p>
        </w:tc>
      </w:tr>
    </w:tbl>
    <w:p>
      <w:pPr>
        <w:spacing w:line="360" w:lineRule="auto"/>
        <w:rPr>
          <w:rFonts w:hAnsi="宋体"/>
          <w:bCs/>
          <w:sz w:val="24"/>
        </w:rPr>
      </w:pPr>
    </w:p>
    <w:p>
      <w:pPr>
        <w:spacing w:line="360" w:lineRule="auto"/>
        <w:ind w:left="-1" w:leftChars="-1" w:hanging="1"/>
        <w:rPr>
          <w:rFonts w:hAnsi="宋体"/>
          <w:sz w:val="24"/>
          <w:lang w:val="en-GB"/>
        </w:rPr>
      </w:pPr>
      <w:r>
        <w:rPr>
          <w:rFonts w:hint="eastAsia" w:hAnsi="宋体"/>
          <w:sz w:val="24"/>
          <w:lang w:val="en-GB"/>
        </w:rPr>
        <w:t>4、照明设计满足《建筑照明设计标准》</w:t>
      </w:r>
      <w:r>
        <w:rPr>
          <w:rFonts w:hAnsi="宋体"/>
          <w:sz w:val="24"/>
          <w:lang w:val="en-GB"/>
        </w:rPr>
        <w:t>GB50034规定的照度标准、均匀度、眩光值、显色指数；</w:t>
      </w:r>
    </w:p>
    <w:p>
      <w:pPr>
        <w:spacing w:line="360" w:lineRule="auto"/>
        <w:ind w:left="-2" w:leftChars="-1" w:firstLine="480" w:firstLineChars="200"/>
        <w:rPr>
          <w:rFonts w:hAnsi="宋体"/>
          <w:sz w:val="24"/>
          <w:lang w:val="en-GB"/>
        </w:rPr>
      </w:pPr>
      <w:r>
        <w:rPr>
          <w:rFonts w:hint="eastAsia" w:hAnsi="宋体"/>
          <w:sz w:val="24"/>
          <w:lang w:val="en-GB"/>
        </w:rPr>
        <w:t>各场所的照明功率密度值满足《建筑节能与可再生能源利用通用规范》GB 55015的规定及《建筑照明设计标准》GB 50034规定的现行值；</w:t>
      </w:r>
    </w:p>
    <w:p>
      <w:pPr>
        <w:spacing w:line="360" w:lineRule="auto"/>
        <w:ind w:left="-2" w:leftChars="-1" w:firstLine="480" w:firstLineChars="200"/>
        <w:rPr>
          <w:rFonts w:hAnsi="宋体"/>
          <w:sz w:val="24"/>
          <w:lang w:val="en-GB"/>
        </w:rPr>
      </w:pPr>
      <w:r>
        <w:rPr>
          <w:rFonts w:hint="eastAsia" w:hAnsi="宋体"/>
          <w:sz w:val="24"/>
          <w:lang w:val="en-GB"/>
        </w:rPr>
        <w:t>室内、外照明主要控制方式说明：</w:t>
      </w:r>
    </w:p>
    <w:p>
      <w:pPr>
        <w:spacing w:line="360" w:lineRule="auto"/>
        <w:ind w:left="-2" w:leftChars="-1" w:firstLine="480" w:firstLineChars="200"/>
        <w:rPr>
          <w:rFonts w:hAnsi="宋体"/>
          <w:sz w:val="24"/>
          <w:lang w:val="en-GB"/>
        </w:rPr>
      </w:pPr>
      <w:r>
        <w:rPr>
          <w:rFonts w:hint="eastAsia" w:hAnsi="宋体"/>
          <w:sz w:val="24"/>
          <w:lang w:val="en-GB"/>
        </w:rPr>
        <w:t>人员长期停留的场所采用光生物安全性为“无危险类（RG0）”的照明产品；</w:t>
      </w:r>
    </w:p>
    <w:p>
      <w:pPr>
        <w:tabs>
          <w:tab w:val="left" w:pos="426"/>
        </w:tabs>
        <w:spacing w:line="360" w:lineRule="auto"/>
        <w:ind w:firstLine="480" w:firstLineChars="200"/>
        <w:rPr>
          <w:rFonts w:hAnsi="宋体"/>
          <w:sz w:val="24"/>
          <w:lang w:val="en-GB"/>
        </w:rPr>
      </w:pPr>
      <w:r>
        <w:rPr>
          <w:rFonts w:hint="eastAsia" w:hAnsi="宋体"/>
          <w:sz w:val="24"/>
          <w:lang w:val="en-GB"/>
        </w:rPr>
        <w:t>各场所选用光源和灯具的闪变指数（PstLM）不大于1； 儿童及青少年长时间学习或活动的场所选用光源和灯具的频闪效应可视度（SVM）不大于1.0。</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2692"/>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rFonts w:hAnsi="宋体"/>
                <w:sz w:val="24"/>
              </w:rPr>
            </w:pPr>
            <w:r>
              <w:rPr>
                <w:rFonts w:hint="eastAsia" w:hAnsi="宋体"/>
                <w:sz w:val="24"/>
              </w:rPr>
              <w:t>条文来源</w:t>
            </w:r>
          </w:p>
        </w:tc>
        <w:tc>
          <w:tcPr>
            <w:tcW w:w="1896" w:type="dxa"/>
            <w:shd w:val="clear" w:color="auto" w:fill="auto"/>
            <w:vAlign w:val="center"/>
          </w:tcPr>
          <w:p>
            <w:pPr>
              <w:spacing w:line="360" w:lineRule="auto"/>
              <w:jc w:val="center"/>
              <w:rPr>
                <w:rFonts w:hAnsi="宋体"/>
                <w:sz w:val="24"/>
                <w:lang w:val="en-GB"/>
              </w:rPr>
            </w:pPr>
            <w:r>
              <w:rPr>
                <w:rFonts w:hint="eastAsia" w:hAnsi="宋体"/>
                <w:sz w:val="24"/>
                <w:lang w:val="en-GB"/>
              </w:rPr>
              <w:t>DB33/1092-2021</w:t>
            </w:r>
          </w:p>
          <w:p>
            <w:pPr>
              <w:spacing w:line="360" w:lineRule="auto"/>
              <w:jc w:val="center"/>
              <w:rPr>
                <w:rFonts w:hAnsi="宋体"/>
                <w:sz w:val="24"/>
              </w:rPr>
            </w:pPr>
            <w:r>
              <w:rPr>
                <w:rFonts w:hAnsi="宋体"/>
                <w:sz w:val="24"/>
              </w:rPr>
              <w:t>GB 55015-2021</w:t>
            </w:r>
          </w:p>
          <w:p>
            <w:pPr>
              <w:spacing w:line="360" w:lineRule="auto"/>
              <w:jc w:val="center"/>
              <w:rPr>
                <w:rFonts w:hAnsi="宋体"/>
                <w:sz w:val="24"/>
              </w:rPr>
            </w:pPr>
            <w:r>
              <w:rPr>
                <w:rFonts w:hAnsi="宋体"/>
                <w:sz w:val="24"/>
              </w:rPr>
              <w:t>GB 55016-2021</w:t>
            </w:r>
          </w:p>
        </w:tc>
        <w:tc>
          <w:tcPr>
            <w:tcW w:w="2692" w:type="dxa"/>
            <w:shd w:val="clear" w:color="auto" w:fill="auto"/>
            <w:vAlign w:val="center"/>
          </w:tcPr>
          <w:p>
            <w:pPr>
              <w:spacing w:line="360" w:lineRule="auto"/>
              <w:rPr>
                <w:rFonts w:hAnsi="宋体"/>
                <w:sz w:val="24"/>
              </w:rPr>
            </w:pPr>
            <w:r>
              <w:rPr>
                <w:rFonts w:hint="eastAsia" w:hAnsi="宋体"/>
                <w:sz w:val="24"/>
              </w:rPr>
              <w:t>9.1.</w:t>
            </w:r>
            <w:r>
              <w:rPr>
                <w:rFonts w:hAnsi="宋体"/>
                <w:sz w:val="24"/>
              </w:rPr>
              <w:t>5</w:t>
            </w:r>
            <w:r>
              <w:rPr>
                <w:rFonts w:hint="eastAsia" w:hAnsi="宋体"/>
                <w:sz w:val="24"/>
              </w:rPr>
              <w:t>条</w:t>
            </w:r>
          </w:p>
          <w:p>
            <w:pPr>
              <w:spacing w:line="360" w:lineRule="auto"/>
              <w:rPr>
                <w:rFonts w:hAnsi="宋体"/>
                <w:sz w:val="24"/>
              </w:rPr>
            </w:pPr>
            <w:r>
              <w:rPr>
                <w:rFonts w:hint="eastAsia" w:hAnsi="宋体"/>
                <w:sz w:val="24"/>
              </w:rPr>
              <w:t>3.3.7条</w:t>
            </w:r>
          </w:p>
          <w:p>
            <w:pPr>
              <w:spacing w:line="360" w:lineRule="auto"/>
              <w:rPr>
                <w:rFonts w:hAnsi="宋体"/>
                <w:sz w:val="24"/>
              </w:rPr>
            </w:pPr>
            <w:r>
              <w:rPr>
                <w:rFonts w:hint="eastAsia" w:hAnsi="宋体"/>
                <w:sz w:val="24"/>
              </w:rPr>
              <w:t>3.3.6条、3.3.7条</w:t>
            </w:r>
          </w:p>
        </w:tc>
        <w:tc>
          <w:tcPr>
            <w:tcW w:w="2746" w:type="dxa"/>
            <w:shd w:val="clear" w:color="auto" w:fill="auto"/>
            <w:vAlign w:val="center"/>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rFonts w:hAnsi="宋体"/>
                <w:sz w:val="24"/>
              </w:rPr>
            </w:pPr>
            <w:r>
              <w:rPr>
                <w:rFonts w:hint="eastAsia" w:hAnsi="宋体"/>
                <w:sz w:val="24"/>
              </w:rPr>
              <w:t>依据材料</w:t>
            </w:r>
          </w:p>
        </w:tc>
        <w:tc>
          <w:tcPr>
            <w:tcW w:w="7334" w:type="dxa"/>
            <w:gridSpan w:val="3"/>
            <w:shd w:val="clear" w:color="auto" w:fill="auto"/>
          </w:tcPr>
          <w:p>
            <w:pPr>
              <w:tabs>
                <w:tab w:val="left" w:pos="426"/>
              </w:tabs>
              <w:spacing w:line="360" w:lineRule="auto"/>
              <w:ind w:firstLine="408" w:firstLineChars="170"/>
              <w:outlineLvl w:val="3"/>
              <w:rPr>
                <w:rFonts w:hAnsi="宋体"/>
                <w:sz w:val="24"/>
              </w:rPr>
            </w:pPr>
            <w:r>
              <w:rPr>
                <w:rFonts w:hint="eastAsia" w:hAnsi="宋体"/>
                <w:sz w:val="24"/>
              </w:rPr>
              <w:t>设计人员应根据照明计算书、照明设计施工图，结合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tabs>
                <w:tab w:val="left" w:pos="426"/>
              </w:tabs>
              <w:spacing w:line="360" w:lineRule="auto"/>
              <w:ind w:firstLine="408" w:firstLineChars="170"/>
              <w:outlineLvl w:val="3"/>
              <w:rPr>
                <w:rFonts w:hAnsi="宋体"/>
                <w:sz w:val="24"/>
              </w:rPr>
            </w:pPr>
            <w:r>
              <w:rPr>
                <w:rFonts w:hint="eastAsia" w:hAnsi="宋体"/>
                <w:sz w:val="24"/>
              </w:rPr>
              <w:t>本条为控制项，属于基本要求，必须满足。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334"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节能的前提是不降低照明标准、照明质量。良好的照明有利于提高工作、学习效率，也有利于身心健康。</w:t>
            </w:r>
          </w:p>
          <w:p>
            <w:pPr>
              <w:autoSpaceDE w:val="0"/>
              <w:autoSpaceDN w:val="0"/>
              <w:adjustRightInd w:val="0"/>
              <w:spacing w:line="360" w:lineRule="auto"/>
              <w:ind w:firstLine="480" w:firstLineChars="200"/>
              <w:jc w:val="left"/>
              <w:rPr>
                <w:rFonts w:hAnsi="宋体"/>
                <w:sz w:val="24"/>
              </w:rPr>
            </w:pPr>
            <w:r>
              <w:rPr>
                <w:rFonts w:hint="eastAsia" w:hAnsi="宋体"/>
                <w:sz w:val="24"/>
              </w:rPr>
              <w:t>关于照明功率密度值（LPD）的要求：要求所有区域满足现行值，这是基本要求。</w:t>
            </w:r>
          </w:p>
          <w:p>
            <w:pPr>
              <w:autoSpaceDE w:val="0"/>
              <w:autoSpaceDN w:val="0"/>
              <w:adjustRightInd w:val="0"/>
              <w:spacing w:line="360" w:lineRule="auto"/>
              <w:ind w:firstLine="480" w:firstLineChars="200"/>
              <w:jc w:val="left"/>
              <w:rPr>
                <w:rFonts w:hAnsi="宋体"/>
                <w:sz w:val="24"/>
              </w:rPr>
            </w:pPr>
            <w:r>
              <w:rPr>
                <w:rFonts w:hAnsi="宋体"/>
                <w:sz w:val="24"/>
              </w:rPr>
              <w:t>施工图设计</w:t>
            </w:r>
            <w:r>
              <w:rPr>
                <w:rFonts w:hint="eastAsia" w:hAnsi="宋体"/>
                <w:sz w:val="24"/>
              </w:rPr>
              <w:t>的</w:t>
            </w:r>
            <w:r>
              <w:rPr>
                <w:rFonts w:hAnsi="宋体"/>
                <w:sz w:val="24"/>
              </w:rPr>
              <w:t>照度计算方法有利用系数法、点照度法等等，应按工程特点选择，</w:t>
            </w:r>
            <w:r>
              <w:rPr>
                <w:rFonts w:hint="eastAsia" w:hAnsi="宋体"/>
                <w:sz w:val="24"/>
              </w:rPr>
              <w:t>要求高或复杂的场所也可借助计算机软件计算</w:t>
            </w:r>
            <w:r>
              <w:rPr>
                <w:rFonts w:hAnsi="宋体"/>
                <w:sz w:val="24"/>
              </w:rPr>
              <w:t>。</w:t>
            </w:r>
            <w:r>
              <w:rPr>
                <w:rFonts w:hint="eastAsia" w:hAnsi="宋体"/>
                <w:sz w:val="24"/>
              </w:rPr>
              <w:t>项目星级评定时，应提供照明计算书。</w:t>
            </w:r>
          </w:p>
          <w:p>
            <w:pPr>
              <w:autoSpaceDE w:val="0"/>
              <w:autoSpaceDN w:val="0"/>
              <w:adjustRightInd w:val="0"/>
              <w:spacing w:line="360" w:lineRule="auto"/>
              <w:ind w:firstLine="480" w:firstLineChars="200"/>
              <w:jc w:val="left"/>
              <w:rPr>
                <w:rFonts w:hAnsi="宋体"/>
                <w:sz w:val="24"/>
              </w:rPr>
            </w:pPr>
            <w:r>
              <w:rPr>
                <w:rFonts w:hAnsi="宋体"/>
                <w:sz w:val="24"/>
              </w:rPr>
              <w:t>照明控制</w:t>
            </w:r>
            <w:r>
              <w:rPr>
                <w:rFonts w:hint="eastAsia" w:hAnsi="宋体"/>
                <w:sz w:val="24"/>
              </w:rPr>
              <w:t>方式多种多样</w:t>
            </w:r>
            <w:r>
              <w:rPr>
                <w:rFonts w:hAnsi="宋体"/>
                <w:sz w:val="24"/>
              </w:rPr>
              <w:t>，</w:t>
            </w:r>
            <w:r>
              <w:rPr>
                <w:rFonts w:hint="eastAsia" w:hAnsi="宋体"/>
                <w:sz w:val="24"/>
              </w:rPr>
              <w:t>如分区、分组、定时、感应等等，各有各的适用场合，</w:t>
            </w:r>
            <w:r>
              <w:rPr>
                <w:rFonts w:hAnsi="宋体"/>
                <w:sz w:val="24"/>
              </w:rPr>
              <w:t>应根据具体情况选择恰当</w:t>
            </w:r>
            <w:r>
              <w:rPr>
                <w:rFonts w:hint="eastAsia" w:hAnsi="宋体"/>
                <w:sz w:val="24"/>
              </w:rPr>
              <w:t>的</w:t>
            </w:r>
            <w:r>
              <w:rPr>
                <w:rFonts w:hAnsi="宋体"/>
                <w:sz w:val="24"/>
              </w:rPr>
              <w:t>控制方式。</w:t>
            </w:r>
          </w:p>
          <w:p>
            <w:pPr>
              <w:autoSpaceDE w:val="0"/>
              <w:autoSpaceDN w:val="0"/>
              <w:adjustRightInd w:val="0"/>
              <w:spacing w:line="360" w:lineRule="auto"/>
              <w:ind w:firstLine="480" w:firstLineChars="200"/>
              <w:jc w:val="left"/>
              <w:rPr>
                <w:rFonts w:hAnsi="宋体"/>
                <w:sz w:val="24"/>
              </w:rPr>
            </w:pPr>
            <w:r>
              <w:rPr>
                <w:rFonts w:hAnsi="宋体"/>
                <w:sz w:val="24"/>
              </w:rPr>
              <w:t>为保障健康，人员长期停留场所的照明应选</w:t>
            </w:r>
            <w:r>
              <w:rPr>
                <w:rFonts w:hint="eastAsia" w:hAnsi="宋体"/>
                <w:sz w:val="24"/>
              </w:rPr>
              <w:t>择安全组别为无危险类的产品。</w:t>
            </w:r>
          </w:p>
          <w:p>
            <w:pPr>
              <w:autoSpaceDE w:val="0"/>
              <w:autoSpaceDN w:val="0"/>
              <w:adjustRightInd w:val="0"/>
              <w:spacing w:line="360" w:lineRule="auto"/>
              <w:ind w:firstLine="480" w:firstLineChars="200"/>
              <w:jc w:val="left"/>
              <w:rPr>
                <w:rFonts w:hAnsi="宋体"/>
                <w:sz w:val="24"/>
              </w:rPr>
            </w:pPr>
            <w:r>
              <w:rPr>
                <w:rFonts w:hint="eastAsia" w:hAnsi="宋体"/>
                <w:sz w:val="24"/>
              </w:rPr>
              <w:t>光源和灯具的闪变指数、频闪效应可视度，</w:t>
            </w:r>
            <w:r>
              <w:rPr>
                <w:rFonts w:hAnsi="宋体"/>
                <w:sz w:val="24"/>
              </w:rPr>
              <w:t>用来评价光输出的波动对人的影响。</w:t>
            </w:r>
          </w:p>
          <w:p>
            <w:pPr>
              <w:autoSpaceDE w:val="0"/>
              <w:autoSpaceDN w:val="0"/>
              <w:adjustRightInd w:val="0"/>
              <w:spacing w:line="360" w:lineRule="auto"/>
              <w:ind w:firstLine="480" w:firstLineChars="200"/>
              <w:jc w:val="left"/>
              <w:rPr>
                <w:rFonts w:hAnsi="宋体"/>
                <w:sz w:val="24"/>
              </w:rPr>
            </w:pPr>
            <w:r>
              <w:rPr>
                <w:rFonts w:hint="eastAsia"/>
                <w:sz w:val="24"/>
              </w:rPr>
              <w:t>本条属于基本要求，必须满足。</w:t>
            </w:r>
          </w:p>
        </w:tc>
      </w:tr>
    </w:tbl>
    <w:p>
      <w:pPr>
        <w:spacing w:line="360" w:lineRule="auto"/>
        <w:ind w:left="360" w:hanging="360" w:hangingChars="150"/>
        <w:rPr>
          <w:rFonts w:hAnsi="宋体"/>
          <w:sz w:val="24"/>
          <w:lang w:val="en-GB"/>
        </w:rPr>
      </w:pPr>
    </w:p>
    <w:p>
      <w:pPr>
        <w:spacing w:line="360" w:lineRule="auto"/>
        <w:ind w:left="360" w:hanging="360" w:hangingChars="150"/>
        <w:rPr>
          <w:rFonts w:hAnsi="宋体"/>
          <w:sz w:val="24"/>
          <w:lang w:val="en-GB"/>
        </w:rPr>
      </w:pPr>
      <w:r>
        <w:rPr>
          <w:rFonts w:hint="eastAsia" w:hAnsi="宋体"/>
          <w:sz w:val="24"/>
          <w:lang w:val="en-GB"/>
        </w:rPr>
        <w:t>5、可再生能源发电系统与建筑同步设计，同步实施。</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896"/>
        <w:gridCol w:w="1613"/>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shd w:val="clear" w:color="auto" w:fill="auto"/>
            <w:vAlign w:val="center"/>
          </w:tcPr>
          <w:p>
            <w:pPr>
              <w:spacing w:line="360" w:lineRule="auto"/>
              <w:jc w:val="center"/>
              <w:rPr>
                <w:rFonts w:hAnsi="宋体"/>
                <w:sz w:val="24"/>
              </w:rPr>
            </w:pPr>
            <w:r>
              <w:rPr>
                <w:rFonts w:hint="eastAsia" w:hAnsi="宋体"/>
                <w:sz w:val="24"/>
              </w:rPr>
              <w:t>条文来源</w:t>
            </w:r>
          </w:p>
        </w:tc>
        <w:tc>
          <w:tcPr>
            <w:tcW w:w="1809" w:type="dxa"/>
            <w:vMerge w:val="restart"/>
            <w:shd w:val="clear" w:color="auto" w:fill="auto"/>
            <w:vAlign w:val="center"/>
          </w:tcPr>
          <w:p>
            <w:pPr>
              <w:spacing w:line="360" w:lineRule="auto"/>
              <w:rPr>
                <w:rFonts w:hAnsi="宋体"/>
                <w:sz w:val="24"/>
              </w:rPr>
            </w:pPr>
            <w:r>
              <w:rPr>
                <w:rFonts w:hint="eastAsia" w:hAnsi="宋体"/>
                <w:sz w:val="24"/>
                <w:lang w:val="en-GB"/>
              </w:rPr>
              <w:t>DB33/1092-2021</w:t>
            </w:r>
          </w:p>
        </w:tc>
        <w:tc>
          <w:tcPr>
            <w:tcW w:w="1613" w:type="dxa"/>
            <w:shd w:val="clear" w:color="auto" w:fill="auto"/>
            <w:vAlign w:val="center"/>
          </w:tcPr>
          <w:p>
            <w:pPr>
              <w:spacing w:line="360" w:lineRule="auto"/>
              <w:rPr>
                <w:rFonts w:hAnsi="宋体"/>
                <w:sz w:val="24"/>
              </w:rPr>
            </w:pPr>
            <w:r>
              <w:rPr>
                <w:rFonts w:hint="eastAsia" w:hAnsi="宋体"/>
                <w:sz w:val="24"/>
              </w:rPr>
              <w:t>3.0.9条</w:t>
            </w:r>
          </w:p>
        </w:tc>
        <w:tc>
          <w:tcPr>
            <w:tcW w:w="3742" w:type="dxa"/>
            <w:shd w:val="clear" w:color="auto" w:fill="auto"/>
            <w:vAlign w:val="center"/>
          </w:tcPr>
          <w:p>
            <w:pPr>
              <w:spacing w:line="360" w:lineRule="auto"/>
              <w:rPr>
                <w:rFonts w:hAnsi="宋体"/>
                <w:sz w:val="24"/>
              </w:rPr>
            </w:pPr>
            <w:r>
              <w:rPr>
                <w:rFonts w:hint="eastAsia" w:hAnsi="宋体"/>
                <w:sz w:val="24"/>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shd w:val="clear" w:color="auto" w:fill="auto"/>
            <w:vAlign w:val="center"/>
          </w:tcPr>
          <w:p>
            <w:pPr>
              <w:spacing w:line="360" w:lineRule="auto"/>
              <w:jc w:val="center"/>
              <w:rPr>
                <w:rFonts w:hAnsi="宋体"/>
                <w:sz w:val="24"/>
              </w:rPr>
            </w:pPr>
          </w:p>
        </w:tc>
        <w:tc>
          <w:tcPr>
            <w:tcW w:w="1809" w:type="dxa"/>
            <w:vMerge w:val="continue"/>
            <w:shd w:val="clear" w:color="auto" w:fill="auto"/>
            <w:vAlign w:val="center"/>
          </w:tcPr>
          <w:p>
            <w:pPr>
              <w:spacing w:line="360" w:lineRule="auto"/>
              <w:rPr>
                <w:rFonts w:hAnsi="宋体"/>
                <w:sz w:val="24"/>
              </w:rPr>
            </w:pPr>
          </w:p>
        </w:tc>
        <w:tc>
          <w:tcPr>
            <w:tcW w:w="1613" w:type="dxa"/>
            <w:shd w:val="clear" w:color="auto" w:fill="auto"/>
            <w:vAlign w:val="center"/>
          </w:tcPr>
          <w:p>
            <w:pPr>
              <w:spacing w:line="360" w:lineRule="auto"/>
              <w:rPr>
                <w:rFonts w:hAnsi="宋体"/>
                <w:sz w:val="24"/>
              </w:rPr>
            </w:pPr>
            <w:r>
              <w:rPr>
                <w:rFonts w:hint="eastAsia" w:hAnsi="宋体"/>
                <w:sz w:val="24"/>
              </w:rPr>
              <w:t>9.1.9条</w:t>
            </w:r>
          </w:p>
        </w:tc>
        <w:tc>
          <w:tcPr>
            <w:tcW w:w="3742" w:type="dxa"/>
            <w:shd w:val="clear" w:color="auto" w:fill="auto"/>
            <w:vAlign w:val="center"/>
          </w:tcPr>
          <w:p>
            <w:pPr>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shd w:val="clear" w:color="auto" w:fill="auto"/>
            <w:vAlign w:val="center"/>
          </w:tcPr>
          <w:p>
            <w:pPr>
              <w:spacing w:line="360" w:lineRule="auto"/>
              <w:jc w:val="center"/>
              <w:rPr>
                <w:rFonts w:hAnsi="宋体"/>
                <w:sz w:val="24"/>
              </w:rPr>
            </w:pPr>
            <w:r>
              <w:rPr>
                <w:rFonts w:hint="eastAsia" w:hAnsi="宋体"/>
                <w:sz w:val="24"/>
              </w:rPr>
              <w:t>依据材料</w:t>
            </w:r>
          </w:p>
        </w:tc>
        <w:tc>
          <w:tcPr>
            <w:tcW w:w="7164"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设计人员应根据可再生能源发电系统设计施工图，结合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autoSpaceDE w:val="0"/>
              <w:autoSpaceDN w:val="0"/>
              <w:adjustRightInd w:val="0"/>
              <w:spacing w:line="360" w:lineRule="auto"/>
              <w:jc w:val="left"/>
              <w:rPr>
                <w:rFonts w:hAnsi="宋体"/>
                <w:sz w:val="24"/>
              </w:rPr>
            </w:pPr>
            <w:r>
              <w:rPr>
                <w:rFonts w:hint="eastAsia" w:hAnsi="宋体"/>
                <w:sz w:val="24"/>
              </w:rPr>
              <w:t>若未设置可再生能源发电系统，则删去此条不再列出。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0"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164"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本条属于基本要求，必须满足。</w:t>
            </w:r>
          </w:p>
        </w:tc>
      </w:tr>
    </w:tbl>
    <w:p>
      <w:pPr>
        <w:spacing w:line="360" w:lineRule="auto"/>
        <w:rPr>
          <w:rFonts w:hAnsi="宋体"/>
          <w:sz w:val="24"/>
        </w:rPr>
      </w:pPr>
    </w:p>
    <w:p>
      <w:pPr>
        <w:spacing w:line="360" w:lineRule="auto"/>
        <w:rPr>
          <w:rFonts w:hAnsi="宋体"/>
          <w:sz w:val="24"/>
          <w:lang w:val="en-GB"/>
        </w:rPr>
      </w:pPr>
    </w:p>
    <w:p>
      <w:pPr>
        <w:spacing w:line="360" w:lineRule="auto"/>
        <w:rPr>
          <w:rFonts w:hAnsi="宋体"/>
          <w:sz w:val="24"/>
        </w:rPr>
      </w:pPr>
      <w:r>
        <w:rPr>
          <w:rFonts w:hint="eastAsia" w:hAnsi="宋体"/>
          <w:b/>
          <w:sz w:val="24"/>
        </w:rPr>
        <w:t>一般项内容：</w:t>
      </w:r>
      <w:r>
        <w:rPr>
          <w:rFonts w:hint="eastAsia" w:hAnsi="宋体"/>
          <w:sz w:val="24"/>
        </w:rPr>
        <w:t>本栏各条为</w:t>
      </w:r>
      <w:r>
        <w:rPr>
          <w:rFonts w:hint="eastAsia" w:hAnsi="宋体"/>
          <w:sz w:val="24"/>
          <w:lang w:val="en-GB"/>
        </w:rPr>
        <w:t>DB 33/1092-2021</w:t>
      </w:r>
      <w:r>
        <w:rPr>
          <w:rFonts w:hint="eastAsia" w:hAnsi="宋体"/>
          <w:sz w:val="24"/>
        </w:rPr>
        <w:t>的各星级要求及</w:t>
      </w:r>
      <w:r>
        <w:rPr>
          <w:rFonts w:hint="eastAsia" w:hAnsi="宋体"/>
          <w:sz w:val="24"/>
          <w:lang w:val="en-GB"/>
        </w:rPr>
        <w:t>DB 33/1015-2021的要求</w:t>
      </w:r>
      <w:r>
        <w:rPr>
          <w:rFonts w:hint="eastAsia" w:hAnsi="宋体"/>
          <w:sz w:val="24"/>
        </w:rPr>
        <w:t>，可根据绿色建筑的星级要求、节能要求选择性满足。</w:t>
      </w:r>
    </w:p>
    <w:p>
      <w:pPr>
        <w:spacing w:line="360" w:lineRule="auto"/>
        <w:rPr>
          <w:rFonts w:hAnsi="宋体"/>
          <w:bCs/>
          <w:sz w:val="24"/>
        </w:rPr>
      </w:pPr>
    </w:p>
    <w:p>
      <w:pPr>
        <w:spacing w:line="360" w:lineRule="auto"/>
        <w:rPr>
          <w:rFonts w:hAnsi="宋体"/>
          <w:sz w:val="24"/>
          <w:lang w:val="en-GB"/>
        </w:rPr>
      </w:pPr>
      <w:r>
        <w:rPr>
          <w:rFonts w:hint="eastAsia" w:hAnsi="宋体"/>
          <w:sz w:val="24"/>
          <w:lang w:val="en-GB"/>
        </w:rPr>
        <w:t>1、 各变配电所低压最大供电半径</w:t>
      </w:r>
      <w:r>
        <w:rPr>
          <w:rFonts w:hint="eastAsia" w:hAnsi="宋体"/>
          <w:sz w:val="24"/>
          <w:u w:val="single"/>
          <w:lang w:val="en-GB"/>
        </w:rPr>
        <w:t xml:space="preserve">：      </w:t>
      </w:r>
      <w:r>
        <w:rPr>
          <w:rFonts w:hint="eastAsia" w:hAnsi="宋体"/>
          <w:sz w:val="24"/>
          <w:lang w:val="en-GB"/>
        </w:rPr>
        <w:t>米。</w:t>
      </w:r>
    </w:p>
    <w:p>
      <w:pPr>
        <w:spacing w:line="360" w:lineRule="auto"/>
        <w:rPr>
          <w:rFonts w:hAnsi="宋体"/>
          <w:sz w:val="24"/>
          <w:lang w:val="en-GB"/>
        </w:rPr>
      </w:pPr>
      <w:r>
        <w:rPr>
          <w:rFonts w:hint="eastAsia" w:hAnsi="宋体"/>
          <w:sz w:val="24"/>
          <w:lang w:val="en-GB"/>
        </w:rPr>
        <w:t>（注：低压最大供电半径是指低压侧母线至最末端配电（电控）箱的线路长度）</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319"/>
        <w:gridCol w:w="1500"/>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shd w:val="clear" w:color="auto" w:fill="auto"/>
            <w:vAlign w:val="center"/>
          </w:tcPr>
          <w:p>
            <w:pPr>
              <w:spacing w:line="360" w:lineRule="auto"/>
              <w:jc w:val="center"/>
              <w:rPr>
                <w:rFonts w:hAnsi="宋体"/>
                <w:sz w:val="24"/>
              </w:rPr>
            </w:pPr>
            <w:r>
              <w:rPr>
                <w:rFonts w:hint="eastAsia" w:hAnsi="宋体"/>
                <w:sz w:val="24"/>
              </w:rPr>
              <w:t>条文来源</w:t>
            </w:r>
          </w:p>
        </w:tc>
        <w:tc>
          <w:tcPr>
            <w:tcW w:w="2319" w:type="dxa"/>
            <w:vMerge w:val="restart"/>
            <w:shd w:val="clear" w:color="auto" w:fill="auto"/>
            <w:vAlign w:val="center"/>
          </w:tcPr>
          <w:p>
            <w:pPr>
              <w:spacing w:line="360" w:lineRule="auto"/>
              <w:jc w:val="center"/>
              <w:rPr>
                <w:rFonts w:hAnsi="宋体"/>
                <w:sz w:val="24"/>
              </w:rPr>
            </w:pPr>
            <w:r>
              <w:rPr>
                <w:rFonts w:hint="eastAsia" w:hAnsi="宋体"/>
                <w:sz w:val="24"/>
                <w:lang w:val="en-GB"/>
              </w:rPr>
              <w:t>DB33/1092-2021</w:t>
            </w:r>
          </w:p>
        </w:tc>
        <w:tc>
          <w:tcPr>
            <w:tcW w:w="1500" w:type="dxa"/>
            <w:shd w:val="clear" w:color="auto" w:fill="auto"/>
          </w:tcPr>
          <w:p>
            <w:pPr>
              <w:spacing w:line="360" w:lineRule="auto"/>
              <w:rPr>
                <w:rFonts w:hAnsi="宋体"/>
                <w:sz w:val="24"/>
              </w:rPr>
            </w:pPr>
            <w:r>
              <w:rPr>
                <w:rFonts w:hint="eastAsia" w:hAnsi="宋体"/>
                <w:sz w:val="24"/>
              </w:rPr>
              <w:t>9.2.1条</w:t>
            </w:r>
          </w:p>
        </w:tc>
        <w:tc>
          <w:tcPr>
            <w:tcW w:w="3563" w:type="dxa"/>
            <w:vMerge w:val="restart"/>
            <w:shd w:val="clear" w:color="auto" w:fill="auto"/>
            <w:vAlign w:val="center"/>
          </w:tcPr>
          <w:p>
            <w:pPr>
              <w:spacing w:line="360" w:lineRule="auto"/>
              <w:jc w:val="center"/>
              <w:rPr>
                <w:rFonts w:hAnsi="宋体"/>
                <w:sz w:val="24"/>
              </w:rPr>
            </w:pPr>
            <w:r>
              <w:rPr>
                <w:rFonts w:hint="eastAsia" w:hAnsi="宋体"/>
                <w:sz w:val="24"/>
              </w:rPr>
              <w:t>一、二、三星级设计要求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shd w:val="clear" w:color="auto" w:fill="auto"/>
            <w:vAlign w:val="center"/>
          </w:tcPr>
          <w:p>
            <w:pPr>
              <w:spacing w:line="360" w:lineRule="auto"/>
              <w:jc w:val="center"/>
              <w:rPr>
                <w:rFonts w:hAnsi="宋体"/>
                <w:sz w:val="24"/>
              </w:rPr>
            </w:pPr>
          </w:p>
        </w:tc>
        <w:tc>
          <w:tcPr>
            <w:tcW w:w="2319" w:type="dxa"/>
            <w:vMerge w:val="continue"/>
            <w:shd w:val="clear" w:color="auto" w:fill="auto"/>
            <w:vAlign w:val="center"/>
          </w:tcPr>
          <w:p>
            <w:pPr>
              <w:spacing w:line="360" w:lineRule="auto"/>
              <w:jc w:val="center"/>
              <w:rPr>
                <w:rFonts w:hAnsi="宋体"/>
                <w:sz w:val="24"/>
              </w:rPr>
            </w:pPr>
          </w:p>
        </w:tc>
        <w:tc>
          <w:tcPr>
            <w:tcW w:w="1500" w:type="dxa"/>
            <w:shd w:val="clear" w:color="auto" w:fill="auto"/>
          </w:tcPr>
          <w:p>
            <w:pPr>
              <w:spacing w:line="360" w:lineRule="auto"/>
              <w:rPr>
                <w:rFonts w:hAnsi="宋体"/>
                <w:sz w:val="24"/>
              </w:rPr>
            </w:pPr>
            <w:r>
              <w:rPr>
                <w:rFonts w:hint="eastAsia" w:hAnsi="宋体"/>
                <w:sz w:val="24"/>
              </w:rPr>
              <w:t>9.4.1条</w:t>
            </w:r>
          </w:p>
        </w:tc>
        <w:tc>
          <w:tcPr>
            <w:tcW w:w="3563" w:type="dxa"/>
            <w:vMerge w:val="continue"/>
            <w:shd w:val="clear" w:color="auto" w:fill="auto"/>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shd w:val="clear" w:color="auto" w:fill="auto"/>
            <w:vAlign w:val="center"/>
          </w:tcPr>
          <w:p>
            <w:pPr>
              <w:spacing w:line="360" w:lineRule="auto"/>
              <w:jc w:val="center"/>
              <w:rPr>
                <w:rFonts w:hAnsi="宋体"/>
                <w:sz w:val="24"/>
              </w:rPr>
            </w:pPr>
            <w:r>
              <w:rPr>
                <w:rFonts w:hint="eastAsia" w:hAnsi="宋体"/>
                <w:sz w:val="24"/>
              </w:rPr>
              <w:t>依据材料</w:t>
            </w:r>
          </w:p>
        </w:tc>
        <w:tc>
          <w:tcPr>
            <w:tcW w:w="7382"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w:t>
            </w:r>
            <w:r>
              <w:rPr>
                <w:rFonts w:hAnsi="宋体"/>
                <w:sz w:val="24"/>
              </w:rPr>
              <w:t>项目</w:t>
            </w:r>
            <w:r>
              <w:rPr>
                <w:rFonts w:hint="eastAsia" w:hAnsi="宋体"/>
                <w:sz w:val="24"/>
              </w:rPr>
              <w:t>施工图，结合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autoSpaceDE w:val="0"/>
              <w:autoSpaceDN w:val="0"/>
              <w:adjustRightInd w:val="0"/>
              <w:spacing w:line="360" w:lineRule="auto"/>
              <w:ind w:firstLine="480" w:firstLineChars="200"/>
              <w:jc w:val="left"/>
              <w:rPr>
                <w:rFonts w:hAnsi="宋体"/>
                <w:sz w:val="24"/>
              </w:rPr>
            </w:pPr>
            <w:r>
              <w:rPr>
                <w:rFonts w:hint="eastAsia" w:hAnsi="宋体"/>
                <w:sz w:val="24"/>
              </w:rPr>
              <w:t>若采用低压供电，仍需填写供电变压器对本项目的供电半径。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4"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382"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Ansi="宋体"/>
                <w:sz w:val="24"/>
              </w:rPr>
              <w:t>填写时</w:t>
            </w:r>
            <w:r>
              <w:rPr>
                <w:rFonts w:hint="eastAsia" w:hAnsi="宋体"/>
                <w:sz w:val="24"/>
              </w:rPr>
              <w:t>需注意正确理解、测算供电半径，它是指电气距离，而非空间距离，也即各级配电线路长度之和。对于有多个变电所的项目，应分别填写各变电所的最远供电半径。</w:t>
            </w:r>
          </w:p>
          <w:p>
            <w:pPr>
              <w:autoSpaceDE w:val="0"/>
              <w:autoSpaceDN w:val="0"/>
              <w:adjustRightInd w:val="0"/>
              <w:spacing w:line="360" w:lineRule="auto"/>
              <w:ind w:firstLine="480" w:firstLineChars="200"/>
              <w:jc w:val="left"/>
              <w:rPr>
                <w:rFonts w:hAnsi="宋体"/>
                <w:sz w:val="24"/>
              </w:rPr>
            </w:pPr>
            <w:r>
              <w:rPr>
                <w:rFonts w:hint="eastAsia" w:hAnsi="宋体"/>
                <w:sz w:val="24"/>
              </w:rPr>
              <w:t>减小供电半径可显著减少线缆投资和线路损耗。</w:t>
            </w:r>
          </w:p>
          <w:p>
            <w:pPr>
              <w:autoSpaceDE w:val="0"/>
              <w:autoSpaceDN w:val="0"/>
              <w:adjustRightInd w:val="0"/>
              <w:spacing w:line="360" w:lineRule="auto"/>
              <w:ind w:firstLine="480" w:firstLineChars="200"/>
              <w:jc w:val="left"/>
              <w:rPr>
                <w:rFonts w:hAnsi="宋体"/>
                <w:sz w:val="24"/>
              </w:rPr>
            </w:pPr>
            <w:r>
              <w:rPr>
                <w:rFonts w:hint="eastAsia" w:hAnsi="宋体"/>
                <w:sz w:val="24"/>
              </w:rPr>
              <w:t>标准</w:t>
            </w:r>
            <w:r>
              <w:rPr>
                <w:rFonts w:hint="eastAsia" w:hAnsi="宋体"/>
                <w:sz w:val="24"/>
                <w:lang w:val="en-GB"/>
              </w:rPr>
              <w:t>DB33/1092-2021</w:t>
            </w:r>
            <w:r>
              <w:rPr>
                <w:rFonts w:hint="eastAsia" w:hAnsi="宋体"/>
                <w:sz w:val="24"/>
              </w:rPr>
              <w:t>规定：一星级不宜大于250米，三星级不宜大于150米。</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2、</w:t>
      </w:r>
      <w:r>
        <w:rPr>
          <w:rFonts w:hAnsi="宋体"/>
          <w:sz w:val="24"/>
          <w:lang w:val="en-GB"/>
        </w:rPr>
        <w:t>变压器</w:t>
      </w:r>
      <w:r>
        <w:rPr>
          <w:rFonts w:hint="eastAsia" w:hAnsi="宋体"/>
          <w:sz w:val="24"/>
          <w:lang w:val="en-GB"/>
        </w:rPr>
        <w:t>的</w:t>
      </w:r>
      <w:r>
        <w:rPr>
          <w:rFonts w:hAnsi="宋体"/>
          <w:sz w:val="24"/>
          <w:lang w:val="en-GB"/>
        </w:rPr>
        <w:t>能效</w:t>
      </w:r>
      <w:r>
        <w:rPr>
          <w:rFonts w:hint="eastAsia" w:hAnsi="宋体"/>
          <w:sz w:val="24"/>
          <w:lang w:val="en-GB"/>
        </w:rPr>
        <w:t>等级：</w:t>
      </w:r>
      <w:r>
        <w:rPr>
          <w:rFonts w:hint="eastAsia" w:hAnsi="宋体"/>
          <w:sz w:val="24"/>
          <w:u w:val="single"/>
          <w:lang w:val="en-GB"/>
        </w:rPr>
        <w:t xml:space="preserve">    </w:t>
      </w:r>
      <w:r>
        <w:rPr>
          <w:rFonts w:hint="eastAsia" w:hAnsi="宋体"/>
          <w:sz w:val="24"/>
          <w:lang w:val="en-GB"/>
        </w:rPr>
        <w:t>级；变压器的接线组别：</w:t>
      </w:r>
      <w:r>
        <w:rPr>
          <w:rFonts w:hint="eastAsia" w:hAnsi="宋体"/>
          <w:sz w:val="24"/>
          <w:u w:val="single"/>
          <w:lang w:val="en-GB"/>
        </w:rPr>
        <w:t xml:space="preserve">         </w:t>
      </w:r>
      <w:r>
        <w:rPr>
          <w:rFonts w:hint="eastAsia" w:hAnsi="宋体"/>
          <w:sz w:val="24"/>
          <w:lang w:val="en-GB"/>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2210"/>
        <w:gridCol w:w="1149"/>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046" w:type="dxa"/>
            <w:shd w:val="clear" w:color="auto" w:fill="auto"/>
            <w:vAlign w:val="center"/>
          </w:tcPr>
          <w:p>
            <w:pPr>
              <w:spacing w:line="360" w:lineRule="auto"/>
              <w:jc w:val="center"/>
              <w:rPr>
                <w:sz w:val="24"/>
              </w:rPr>
            </w:pPr>
            <w:r>
              <w:rPr>
                <w:rFonts w:hint="eastAsia"/>
                <w:sz w:val="24"/>
              </w:rPr>
              <w:t>条文来源</w:t>
            </w:r>
          </w:p>
        </w:tc>
        <w:tc>
          <w:tcPr>
            <w:tcW w:w="2210" w:type="dxa"/>
            <w:shd w:val="clear" w:color="auto" w:fill="auto"/>
            <w:vAlign w:val="center"/>
          </w:tcPr>
          <w:p>
            <w:pPr>
              <w:spacing w:line="360" w:lineRule="auto"/>
              <w:jc w:val="center"/>
              <w:rPr>
                <w:sz w:val="24"/>
              </w:rPr>
            </w:pPr>
            <w:r>
              <w:rPr>
                <w:rFonts w:hint="eastAsia"/>
                <w:sz w:val="24"/>
              </w:rPr>
              <w:t>DB33/1092-2021</w:t>
            </w:r>
          </w:p>
        </w:tc>
        <w:tc>
          <w:tcPr>
            <w:tcW w:w="1149" w:type="dxa"/>
            <w:shd w:val="clear" w:color="auto" w:fill="auto"/>
          </w:tcPr>
          <w:p>
            <w:pPr>
              <w:spacing w:line="360" w:lineRule="auto"/>
              <w:jc w:val="center"/>
              <w:rPr>
                <w:sz w:val="24"/>
              </w:rPr>
            </w:pPr>
            <w:r>
              <w:rPr>
                <w:rFonts w:hint="eastAsia"/>
                <w:sz w:val="24"/>
              </w:rPr>
              <w:t>9.2.2条、9.3.1条、9</w:t>
            </w:r>
            <w:r>
              <w:rPr>
                <w:sz w:val="24"/>
              </w:rPr>
              <w:t>.4.2</w:t>
            </w:r>
            <w:r>
              <w:rPr>
                <w:rFonts w:hint="eastAsia"/>
                <w:sz w:val="24"/>
              </w:rPr>
              <w:t>条</w:t>
            </w:r>
          </w:p>
        </w:tc>
        <w:tc>
          <w:tcPr>
            <w:tcW w:w="3891" w:type="dxa"/>
            <w:shd w:val="clear" w:color="auto" w:fill="auto"/>
            <w:vAlign w:val="center"/>
          </w:tcPr>
          <w:p>
            <w:pPr>
              <w:spacing w:line="360" w:lineRule="auto"/>
              <w:jc w:val="center"/>
              <w:rPr>
                <w:sz w:val="24"/>
              </w:rPr>
            </w:pPr>
            <w:r>
              <w:rPr>
                <w:rFonts w:hint="eastAsia"/>
                <w:sz w:val="24"/>
              </w:rPr>
              <w:t>一星、二星、三星级设计要求。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spacing w:line="360" w:lineRule="auto"/>
              <w:jc w:val="center"/>
              <w:rPr>
                <w:sz w:val="24"/>
              </w:rPr>
            </w:pPr>
            <w:r>
              <w:rPr>
                <w:rFonts w:hint="eastAsia"/>
                <w:sz w:val="24"/>
              </w:rPr>
              <w:t>依据材料</w:t>
            </w:r>
          </w:p>
        </w:tc>
        <w:tc>
          <w:tcPr>
            <w:tcW w:w="7250" w:type="dxa"/>
            <w:gridSpan w:val="3"/>
            <w:shd w:val="clear" w:color="auto" w:fill="auto"/>
          </w:tcPr>
          <w:p>
            <w:pPr>
              <w:spacing w:line="360" w:lineRule="auto"/>
              <w:jc w:val="left"/>
              <w:rPr>
                <w:sz w:val="24"/>
              </w:rPr>
            </w:pPr>
            <w:r>
              <w:rPr>
                <w:rFonts w:hint="eastAsia"/>
                <w:sz w:val="24"/>
              </w:rPr>
              <w:t>设计人员应根据变电所设计施工图，结合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p>
            <w:pPr>
              <w:autoSpaceDE w:val="0"/>
              <w:autoSpaceDN w:val="0"/>
              <w:adjustRightInd w:val="0"/>
              <w:spacing w:line="360" w:lineRule="auto"/>
              <w:jc w:val="left"/>
              <w:rPr>
                <w:rFonts w:hAnsi="宋体"/>
                <w:sz w:val="24"/>
              </w:rPr>
            </w:pPr>
            <w:r>
              <w:rPr>
                <w:rFonts w:hint="eastAsia" w:hAnsi="宋体"/>
                <w:sz w:val="24"/>
              </w:rPr>
              <w:t>选用多种型号变压器时，应分别填写。</w:t>
            </w:r>
          </w:p>
          <w:p>
            <w:pPr>
              <w:spacing w:line="360" w:lineRule="auto"/>
              <w:jc w:val="left"/>
              <w:rPr>
                <w:sz w:val="24"/>
              </w:rPr>
            </w:pPr>
            <w:r>
              <w:rPr>
                <w:rFonts w:hint="eastAsia" w:hAnsi="宋体"/>
                <w:sz w:val="24"/>
              </w:rPr>
              <w:t>若采用低压供电，本条不填写。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spacing w:line="360" w:lineRule="auto"/>
              <w:jc w:val="center"/>
              <w:rPr>
                <w:sz w:val="24"/>
              </w:rPr>
            </w:pPr>
            <w:r>
              <w:rPr>
                <w:rFonts w:hint="eastAsia"/>
                <w:sz w:val="24"/>
              </w:rPr>
              <w:t>备注</w:t>
            </w:r>
          </w:p>
        </w:tc>
        <w:tc>
          <w:tcPr>
            <w:tcW w:w="7250" w:type="dxa"/>
            <w:gridSpan w:val="3"/>
            <w:shd w:val="clear" w:color="auto" w:fill="auto"/>
          </w:tcPr>
          <w:p>
            <w:pPr>
              <w:spacing w:line="360" w:lineRule="auto"/>
              <w:jc w:val="left"/>
              <w:rPr>
                <w:sz w:val="24"/>
              </w:rPr>
            </w:pPr>
            <w:r>
              <w:rPr>
                <w:rFonts w:hint="eastAsia"/>
                <w:sz w:val="24"/>
              </w:rPr>
              <w:t>变压器自身的损耗量可观，故加以限制。</w:t>
            </w:r>
          </w:p>
          <w:p>
            <w:pPr>
              <w:spacing w:line="360" w:lineRule="auto"/>
              <w:jc w:val="left"/>
              <w:rPr>
                <w:sz w:val="24"/>
              </w:rPr>
            </w:pPr>
            <w:r>
              <w:rPr>
                <w:rFonts w:hint="eastAsia"/>
                <w:sz w:val="24"/>
              </w:rPr>
              <w:t>标准DB33/1092-2021规定：一星级要求，</w:t>
            </w:r>
            <w:r>
              <w:rPr>
                <w:sz w:val="24"/>
              </w:rPr>
              <w:t>变压器</w:t>
            </w:r>
            <w:r>
              <w:rPr>
                <w:rFonts w:hint="eastAsia"/>
                <w:sz w:val="24"/>
              </w:rPr>
              <w:t>的</w:t>
            </w:r>
            <w:r>
              <w:rPr>
                <w:sz w:val="24"/>
              </w:rPr>
              <w:t>能效</w:t>
            </w:r>
            <w:r>
              <w:rPr>
                <w:rFonts w:hint="eastAsia"/>
                <w:sz w:val="24"/>
              </w:rPr>
              <w:t>等级</w:t>
            </w:r>
            <w:r>
              <w:rPr>
                <w:sz w:val="24"/>
              </w:rPr>
              <w:t>不应低于现行国家标准《电</w:t>
            </w:r>
            <w:r>
              <w:rPr>
                <w:rFonts w:hint="eastAsia"/>
                <w:sz w:val="24"/>
              </w:rPr>
              <w:t>力</w:t>
            </w:r>
            <w:r>
              <w:rPr>
                <w:sz w:val="24"/>
              </w:rPr>
              <w:t>变压器能效限定值及</w:t>
            </w:r>
            <w:r>
              <w:rPr>
                <w:rFonts w:hint="eastAsia"/>
                <w:sz w:val="24"/>
              </w:rPr>
              <w:t>能效等级</w:t>
            </w:r>
            <w:r>
              <w:rPr>
                <w:sz w:val="24"/>
              </w:rPr>
              <w:t>》GB 20052</w:t>
            </w:r>
            <w:r>
              <w:rPr>
                <w:rFonts w:hint="eastAsia"/>
                <w:sz w:val="24"/>
              </w:rPr>
              <w:t>规定的3级</w:t>
            </w:r>
            <w:r>
              <w:rPr>
                <w:sz w:val="24"/>
              </w:rPr>
              <w:t>；</w:t>
            </w:r>
            <w:r>
              <w:rPr>
                <w:rFonts w:hint="eastAsia"/>
                <w:sz w:val="24"/>
              </w:rPr>
              <w:t>二星级要求不低于2级；三星级要求</w:t>
            </w:r>
            <w:r>
              <w:rPr>
                <w:sz w:val="24"/>
              </w:rPr>
              <w:t>不应低于1</w:t>
            </w:r>
            <w:r>
              <w:rPr>
                <w:rFonts w:hint="eastAsia"/>
                <w:sz w:val="24"/>
              </w:rPr>
              <w:t>级。</w:t>
            </w:r>
          </w:p>
          <w:p>
            <w:pPr>
              <w:spacing w:line="360" w:lineRule="auto"/>
              <w:jc w:val="left"/>
              <w:rPr>
                <w:sz w:val="24"/>
              </w:rPr>
            </w:pPr>
            <w:r>
              <w:rPr>
                <w:rFonts w:hint="eastAsia"/>
                <w:sz w:val="24"/>
              </w:rPr>
              <w:t>标准DB33/1092-2021规定：一星级要求，</w:t>
            </w:r>
            <w:r>
              <w:rPr>
                <w:sz w:val="24"/>
              </w:rPr>
              <w:t>配电变压器宜选用[D/Yn-11]的接线组别。</w:t>
            </w:r>
            <w:r>
              <w:rPr>
                <w:rFonts w:hint="eastAsia"/>
                <w:sz w:val="24"/>
              </w:rPr>
              <w:t>特殊用途的变压器可选择其他的接线组别。</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3、单相负荷经计算选择相位，最大相负荷不超过三相平均负荷的115％，最小不小于85％；</w:t>
      </w:r>
    </w:p>
    <w:p>
      <w:pPr>
        <w:spacing w:line="360" w:lineRule="auto"/>
        <w:rPr>
          <w:rFonts w:hAnsi="宋体"/>
          <w:sz w:val="24"/>
          <w:lang w:val="en-GB"/>
        </w:rPr>
      </w:pPr>
      <w:r>
        <w:rPr>
          <w:rFonts w:hint="eastAsia" w:hAnsi="宋体"/>
          <w:sz w:val="24"/>
          <w:lang w:val="en-GB"/>
        </w:rPr>
        <w:t>避免</w:t>
      </w:r>
      <w:r>
        <w:rPr>
          <w:rFonts w:hAnsi="宋体"/>
          <w:sz w:val="24"/>
          <w:lang w:val="en-GB"/>
        </w:rPr>
        <w:t>同一类型的单相负荷集中</w:t>
      </w:r>
      <w:r>
        <w:rPr>
          <w:rFonts w:hint="eastAsia" w:hAnsi="宋体"/>
          <w:sz w:val="24"/>
          <w:lang w:val="en-GB"/>
        </w:rPr>
        <w:t>设</w:t>
      </w:r>
      <w:r>
        <w:rPr>
          <w:rFonts w:hAnsi="宋体"/>
          <w:sz w:val="24"/>
          <w:lang w:val="en-GB"/>
        </w:rPr>
        <w:t>于同一相上</w:t>
      </w:r>
      <w:r>
        <w:rPr>
          <w:rFonts w:hint="eastAsia" w:hAnsi="宋体"/>
          <w:sz w:val="24"/>
          <w:lang w:val="en-GB"/>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条文来源</w:t>
            </w:r>
          </w:p>
        </w:tc>
        <w:tc>
          <w:tcPr>
            <w:tcW w:w="1794" w:type="dxa"/>
            <w:shd w:val="clear" w:color="auto" w:fill="auto"/>
            <w:vAlign w:val="center"/>
          </w:tcPr>
          <w:p>
            <w:pPr>
              <w:spacing w:line="360" w:lineRule="auto"/>
              <w:jc w:val="left"/>
              <w:rPr>
                <w:sz w:val="24"/>
              </w:rPr>
            </w:pPr>
            <w:r>
              <w:rPr>
                <w:rFonts w:hint="eastAsia"/>
                <w:sz w:val="24"/>
              </w:rPr>
              <w:t>DB33/1092-2021</w:t>
            </w:r>
          </w:p>
        </w:tc>
        <w:tc>
          <w:tcPr>
            <w:tcW w:w="1573" w:type="dxa"/>
            <w:shd w:val="clear" w:color="auto" w:fill="auto"/>
            <w:vAlign w:val="center"/>
          </w:tcPr>
          <w:p>
            <w:pPr>
              <w:spacing w:line="360" w:lineRule="auto"/>
              <w:jc w:val="left"/>
              <w:rPr>
                <w:sz w:val="24"/>
              </w:rPr>
            </w:pPr>
            <w:r>
              <w:rPr>
                <w:rFonts w:hint="eastAsia"/>
                <w:sz w:val="24"/>
              </w:rPr>
              <w:t>9.2.3条</w:t>
            </w:r>
          </w:p>
        </w:tc>
        <w:tc>
          <w:tcPr>
            <w:tcW w:w="3865" w:type="dxa"/>
            <w:shd w:val="clear" w:color="auto" w:fill="auto"/>
            <w:vAlign w:val="center"/>
          </w:tcPr>
          <w:p>
            <w:pPr>
              <w:spacing w:line="360" w:lineRule="auto"/>
              <w:jc w:val="left"/>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依据材料</w:t>
            </w:r>
          </w:p>
        </w:tc>
        <w:tc>
          <w:tcPr>
            <w:tcW w:w="7232" w:type="dxa"/>
            <w:gridSpan w:val="3"/>
            <w:shd w:val="clear" w:color="auto" w:fill="auto"/>
          </w:tcPr>
          <w:p>
            <w:pPr>
              <w:spacing w:line="360" w:lineRule="auto"/>
              <w:jc w:val="left"/>
              <w:rPr>
                <w:sz w:val="24"/>
              </w:rPr>
            </w:pPr>
            <w:r>
              <w:rPr>
                <w:rFonts w:hint="eastAsia"/>
                <w:sz w:val="24"/>
              </w:rPr>
              <w:t>设计人员应根据配电箱系统图，结合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备注</w:t>
            </w:r>
          </w:p>
        </w:tc>
        <w:tc>
          <w:tcPr>
            <w:tcW w:w="7232" w:type="dxa"/>
            <w:gridSpan w:val="3"/>
            <w:shd w:val="clear" w:color="auto" w:fill="auto"/>
          </w:tcPr>
          <w:p>
            <w:pPr>
              <w:spacing w:line="360" w:lineRule="auto"/>
              <w:jc w:val="left"/>
              <w:rPr>
                <w:sz w:val="24"/>
              </w:rPr>
            </w:pPr>
            <w:r>
              <w:rPr>
                <w:sz w:val="24"/>
              </w:rPr>
              <w:t>三相不平衡会引起中性点漂移，电源电</w:t>
            </w:r>
            <w:r>
              <w:rPr>
                <w:rFonts w:hint="eastAsia"/>
                <w:sz w:val="24"/>
              </w:rPr>
              <w:t>能</w:t>
            </w:r>
            <w:r>
              <w:rPr>
                <w:sz w:val="24"/>
              </w:rPr>
              <w:t>质量下降，线损增大。对三相供电的用户，若照明或其它种类的单一、单相负荷都接在同一相上，平时运行很容易使供电干线甚至变压器</w:t>
            </w:r>
            <w:r>
              <w:rPr>
                <w:rFonts w:hint="eastAsia"/>
                <w:sz w:val="24"/>
              </w:rPr>
              <w:t>产生较大的三</w:t>
            </w:r>
            <w:r>
              <w:rPr>
                <w:sz w:val="24"/>
              </w:rPr>
              <w:t>相不平衡，故应予注意。</w:t>
            </w:r>
          </w:p>
          <w:p>
            <w:pPr>
              <w:spacing w:line="360" w:lineRule="auto"/>
              <w:jc w:val="left"/>
              <w:rPr>
                <w:sz w:val="24"/>
              </w:rPr>
            </w:pPr>
            <w:r>
              <w:rPr>
                <w:rFonts w:hint="eastAsia" w:hAnsi="宋体"/>
                <w:sz w:val="24"/>
              </w:rPr>
              <w:t>本条为一星级设计要求。</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4、采用集中无功补偿</w:t>
      </w:r>
    </w:p>
    <w:p>
      <w:pPr>
        <w:spacing w:line="360" w:lineRule="auto"/>
        <w:rPr>
          <w:rFonts w:hAnsi="宋体"/>
          <w:sz w:val="24"/>
          <w:lang w:val="en-GB"/>
        </w:rPr>
      </w:pPr>
      <w:r>
        <w:rPr>
          <w:rFonts w:hint="eastAsia" w:hAnsi="宋体"/>
          <w:sz w:val="24"/>
          <w:lang w:val="en-GB"/>
        </w:rPr>
        <w:t>设置适当容量的分相无功补偿；</w:t>
      </w:r>
    </w:p>
    <w:p>
      <w:pPr>
        <w:spacing w:line="360" w:lineRule="auto"/>
        <w:rPr>
          <w:rFonts w:hAnsi="宋体"/>
          <w:sz w:val="24"/>
          <w:lang w:val="en-GB"/>
        </w:rPr>
      </w:pPr>
      <w:r>
        <w:rPr>
          <w:rFonts w:hint="eastAsia" w:hAnsi="宋体"/>
          <w:sz w:val="24"/>
          <w:lang w:val="en-GB"/>
        </w:rPr>
        <w:t>设置就地无功补偿。</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rFonts w:hAnsi="宋体"/>
                <w:sz w:val="24"/>
              </w:rPr>
            </w:pPr>
            <w:r>
              <w:rPr>
                <w:rFonts w:hint="eastAsia" w:hAnsi="宋体"/>
                <w:sz w:val="24"/>
              </w:rPr>
              <w:t>条文来源</w:t>
            </w:r>
          </w:p>
        </w:tc>
        <w:tc>
          <w:tcPr>
            <w:tcW w:w="1794" w:type="dxa"/>
            <w:shd w:val="clear" w:color="auto" w:fill="auto"/>
            <w:vAlign w:val="center"/>
          </w:tcPr>
          <w:p>
            <w:pPr>
              <w:spacing w:line="360" w:lineRule="auto"/>
              <w:jc w:val="center"/>
              <w:rPr>
                <w:rFonts w:hAnsi="宋体"/>
                <w:sz w:val="24"/>
              </w:rPr>
            </w:pPr>
            <w:r>
              <w:rPr>
                <w:rFonts w:hint="eastAsia" w:hAnsi="宋体"/>
                <w:sz w:val="24"/>
                <w:lang w:val="en-GB"/>
              </w:rPr>
              <w:t>DB33/1092-2021</w:t>
            </w:r>
          </w:p>
        </w:tc>
        <w:tc>
          <w:tcPr>
            <w:tcW w:w="1573" w:type="dxa"/>
            <w:shd w:val="clear" w:color="auto" w:fill="auto"/>
            <w:vAlign w:val="center"/>
          </w:tcPr>
          <w:p>
            <w:pPr>
              <w:spacing w:line="360" w:lineRule="auto"/>
              <w:rPr>
                <w:rFonts w:hAnsi="宋体"/>
                <w:sz w:val="24"/>
              </w:rPr>
            </w:pPr>
            <w:r>
              <w:rPr>
                <w:rFonts w:hint="eastAsia" w:hAnsi="宋体"/>
                <w:sz w:val="24"/>
              </w:rPr>
              <w:t>9.2.4条</w:t>
            </w:r>
          </w:p>
        </w:tc>
        <w:tc>
          <w:tcPr>
            <w:tcW w:w="3865" w:type="dxa"/>
            <w:shd w:val="clear" w:color="auto" w:fill="auto"/>
            <w:vAlign w:val="center"/>
          </w:tcPr>
          <w:p>
            <w:pPr>
              <w:autoSpaceDE w:val="0"/>
              <w:autoSpaceDN w:val="0"/>
              <w:adjustRightInd w:val="0"/>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rFonts w:hAnsi="宋体"/>
                <w:sz w:val="24"/>
              </w:rPr>
            </w:pPr>
            <w:r>
              <w:rPr>
                <w:rFonts w:hint="eastAsia" w:hAnsi="宋体"/>
                <w:sz w:val="24"/>
              </w:rPr>
              <w:t>依据材料</w:t>
            </w:r>
          </w:p>
        </w:tc>
        <w:tc>
          <w:tcPr>
            <w:tcW w:w="7232"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设计人员应根据变电所设计施工图、配电箱系统图，结合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autoSpaceDE w:val="0"/>
              <w:autoSpaceDN w:val="0"/>
              <w:adjustRightInd w:val="0"/>
              <w:spacing w:line="360" w:lineRule="auto"/>
              <w:ind w:firstLine="480" w:firstLineChars="200"/>
              <w:jc w:val="left"/>
              <w:rPr>
                <w:rFonts w:hAnsi="宋体"/>
                <w:sz w:val="24"/>
              </w:rPr>
            </w:pPr>
            <w:r>
              <w:rPr>
                <w:rFonts w:hint="eastAsia" w:hAnsi="宋体"/>
                <w:sz w:val="24"/>
              </w:rPr>
              <w:t>本条各项应根据工程的实际情况、合理地选择，避免生搬硬套。例如：专供小区集中冷冻机房的变电所，绝大部分是三相负荷，不需要设分相无功补偿；一些项目并不适合采用就地补偿。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32" w:type="dxa"/>
            <w:gridSpan w:val="3"/>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无功补偿是提高功率因数、降低线路电流的重要措施之一。</w:t>
            </w:r>
          </w:p>
          <w:p>
            <w:pPr>
              <w:autoSpaceDE w:val="0"/>
              <w:autoSpaceDN w:val="0"/>
              <w:adjustRightInd w:val="0"/>
              <w:spacing w:line="360" w:lineRule="auto"/>
              <w:ind w:firstLine="480" w:firstLineChars="200"/>
              <w:jc w:val="left"/>
              <w:rPr>
                <w:rFonts w:hAnsi="宋体"/>
                <w:sz w:val="24"/>
              </w:rPr>
            </w:pPr>
            <w:r>
              <w:rPr>
                <w:rFonts w:hint="eastAsia" w:hAnsi="宋体"/>
                <w:sz w:val="24"/>
              </w:rPr>
              <w:t>另外，参考《工业与民用供配电设计手册》（第四版）的负荷计算，“当单相负荷容量不大于三相负荷容量的15%时，单相、三相负荷可直接相加”。在这种情况下，在把单相负荷均衡分配到三相后可认为是三相平衡的系统，此时不需要设分相无功补偿。</w:t>
            </w:r>
          </w:p>
          <w:p>
            <w:pPr>
              <w:autoSpaceDE w:val="0"/>
              <w:autoSpaceDN w:val="0"/>
              <w:adjustRightInd w:val="0"/>
              <w:spacing w:line="360" w:lineRule="auto"/>
              <w:ind w:firstLine="480" w:firstLineChars="200"/>
              <w:jc w:val="left"/>
              <w:rPr>
                <w:rFonts w:hAnsi="宋体"/>
                <w:sz w:val="24"/>
              </w:rPr>
            </w:pPr>
            <w:r>
              <w:rPr>
                <w:rFonts w:hint="eastAsia" w:hAnsi="宋体"/>
                <w:sz w:val="24"/>
              </w:rPr>
              <w:t>本条为一星级设计要求。</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5、谐波防治：</w:t>
      </w:r>
    </w:p>
    <w:p>
      <w:pPr>
        <w:spacing w:line="360" w:lineRule="auto"/>
        <w:ind w:firstLine="360" w:firstLineChars="150"/>
        <w:rPr>
          <w:rFonts w:hAnsi="宋体"/>
          <w:sz w:val="24"/>
          <w:lang w:val="en-GB"/>
        </w:rPr>
      </w:pPr>
      <w:r>
        <w:rPr>
          <w:rFonts w:hint="eastAsia" w:hAnsi="宋体"/>
          <w:sz w:val="24"/>
          <w:lang w:val="en-GB"/>
        </w:rPr>
        <w:t>（1）</w:t>
      </w:r>
      <w:r>
        <w:rPr>
          <w:rFonts w:hAnsi="宋体"/>
          <w:sz w:val="24"/>
          <w:lang w:val="en-GB"/>
        </w:rPr>
        <w:t>选用用电设备的谐波电流限值满足现行国家标准《电磁兼容限值谐波电流发射限值</w:t>
      </w:r>
      <w:r>
        <w:rPr>
          <w:rFonts w:hint="eastAsia" w:hAnsi="宋体"/>
          <w:sz w:val="24"/>
          <w:lang w:val="en-GB"/>
        </w:rPr>
        <w:t>（设备每相输入电流≤16A）</w:t>
      </w:r>
      <w:r>
        <w:rPr>
          <w:rFonts w:hAnsi="宋体"/>
          <w:sz w:val="24"/>
          <w:lang w:val="en-GB"/>
        </w:rPr>
        <w:t>》GB 17625.1的要求</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（2）在</w:t>
      </w:r>
      <w:r>
        <w:rPr>
          <w:rFonts w:hAnsi="宋体"/>
          <w:sz w:val="24"/>
          <w:lang w:val="en-GB"/>
        </w:rPr>
        <w:t>变电所对供电系统进行谐波监测</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（3）</w:t>
      </w:r>
      <w:r>
        <w:rPr>
          <w:rFonts w:hAnsi="宋体"/>
          <w:sz w:val="24"/>
          <w:lang w:val="en-GB"/>
        </w:rPr>
        <w:t>无功补偿电容串接电抗器，防止谐波放大</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（4）</w:t>
      </w:r>
      <w:r>
        <w:rPr>
          <w:rFonts w:hAnsi="宋体"/>
          <w:sz w:val="24"/>
          <w:lang w:val="en-GB"/>
        </w:rPr>
        <w:t>功率较大、谐波严重的设备，由变电所专线供电</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（5）</w:t>
      </w:r>
      <w:r>
        <w:rPr>
          <w:rFonts w:hAnsi="宋体"/>
          <w:sz w:val="24"/>
          <w:lang w:val="en-GB"/>
        </w:rPr>
        <w:t>在变电所设置无/有源滤波器，或预留柜位，待系统正式运行</w:t>
      </w:r>
      <w:r>
        <w:rPr>
          <w:rFonts w:hint="eastAsia" w:hAnsi="宋体"/>
          <w:sz w:val="24"/>
          <w:lang w:val="en-GB"/>
        </w:rPr>
        <w:t>、对谐波</w:t>
      </w:r>
      <w:r>
        <w:rPr>
          <w:rFonts w:hAnsi="宋体"/>
          <w:sz w:val="24"/>
          <w:lang w:val="en-GB"/>
        </w:rPr>
        <w:t>实测</w:t>
      </w:r>
      <w:r>
        <w:rPr>
          <w:rFonts w:hint="eastAsia" w:hAnsi="宋体"/>
          <w:sz w:val="24"/>
          <w:lang w:val="en-GB"/>
        </w:rPr>
        <w:t>后</w:t>
      </w:r>
      <w:r>
        <w:rPr>
          <w:rFonts w:hAnsi="宋体"/>
          <w:sz w:val="24"/>
          <w:lang w:val="en-GB"/>
        </w:rPr>
        <w:t>确定型号规格</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（6）</w:t>
      </w:r>
      <w:r>
        <w:rPr>
          <w:rFonts w:hAnsi="宋体"/>
          <w:sz w:val="24"/>
          <w:lang w:val="en-GB"/>
        </w:rPr>
        <w:t>选用用电设备的谐波电流限值满足现行国家标准《电磁兼容限值对额定电流大于16A的设备在低压供电系统中产生的谐波电流的限制》GB/Z 17625.6</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（7）</w:t>
      </w:r>
      <w:r>
        <w:rPr>
          <w:rFonts w:hAnsi="宋体"/>
          <w:sz w:val="24"/>
          <w:lang w:val="en-GB"/>
        </w:rPr>
        <w:t>谐波源较大</w:t>
      </w:r>
      <w:r>
        <w:rPr>
          <w:rFonts w:hint="eastAsia" w:hAnsi="宋体"/>
          <w:sz w:val="24"/>
          <w:lang w:val="en-GB"/>
        </w:rPr>
        <w:t>的</w:t>
      </w:r>
      <w:r>
        <w:rPr>
          <w:rFonts w:hAnsi="宋体"/>
          <w:sz w:val="24"/>
          <w:lang w:val="en-GB"/>
        </w:rPr>
        <w:t>设备，就地设置谐波抑制装置；</w:t>
      </w:r>
    </w:p>
    <w:p>
      <w:pPr>
        <w:spacing w:line="360" w:lineRule="auto"/>
        <w:ind w:firstLine="360" w:firstLineChars="150"/>
        <w:rPr>
          <w:rFonts w:hAnsi="宋体"/>
          <w:sz w:val="24"/>
          <w:lang w:val="en-GB"/>
        </w:rPr>
      </w:pPr>
      <w:r>
        <w:rPr>
          <w:rFonts w:hint="eastAsia" w:hAnsi="宋体"/>
          <w:sz w:val="24"/>
          <w:lang w:val="en-GB"/>
        </w:rPr>
        <w:t xml:space="preserve">其它谐波防治措施简述：         </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restart"/>
            <w:shd w:val="clear" w:color="auto" w:fill="auto"/>
            <w:vAlign w:val="center"/>
          </w:tcPr>
          <w:p>
            <w:pPr>
              <w:widowControl/>
              <w:spacing w:line="360" w:lineRule="auto"/>
              <w:rPr>
                <w:sz w:val="24"/>
              </w:rPr>
            </w:pPr>
            <w:r>
              <w:rPr>
                <w:rFonts w:hint="eastAsia"/>
                <w:sz w:val="24"/>
              </w:rPr>
              <w:t>条文来源</w:t>
            </w:r>
          </w:p>
        </w:tc>
        <w:tc>
          <w:tcPr>
            <w:tcW w:w="1794" w:type="dxa"/>
            <w:vMerge w:val="restart"/>
            <w:shd w:val="clear" w:color="auto" w:fill="auto"/>
            <w:vAlign w:val="center"/>
          </w:tcPr>
          <w:p>
            <w:pPr>
              <w:widowControl/>
              <w:spacing w:line="360" w:lineRule="auto"/>
              <w:rPr>
                <w:sz w:val="24"/>
              </w:rPr>
            </w:pPr>
            <w:r>
              <w:rPr>
                <w:rFonts w:hint="eastAsia"/>
                <w:sz w:val="24"/>
              </w:rPr>
              <w:t>DB33/1092-2021</w:t>
            </w:r>
          </w:p>
        </w:tc>
        <w:tc>
          <w:tcPr>
            <w:tcW w:w="1573" w:type="dxa"/>
            <w:shd w:val="clear" w:color="auto" w:fill="auto"/>
          </w:tcPr>
          <w:p>
            <w:pPr>
              <w:widowControl/>
              <w:spacing w:line="360" w:lineRule="auto"/>
              <w:rPr>
                <w:sz w:val="24"/>
              </w:rPr>
            </w:pPr>
            <w:r>
              <w:rPr>
                <w:rFonts w:hint="eastAsia"/>
                <w:sz w:val="24"/>
              </w:rPr>
              <w:t>9.2.5条</w:t>
            </w:r>
          </w:p>
        </w:tc>
        <w:tc>
          <w:tcPr>
            <w:tcW w:w="3865" w:type="dxa"/>
            <w:shd w:val="clear" w:color="auto" w:fill="auto"/>
          </w:tcPr>
          <w:p>
            <w:pPr>
              <w:widowControl/>
              <w:spacing w:line="360" w:lineRule="auto"/>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continue"/>
            <w:shd w:val="clear" w:color="auto" w:fill="auto"/>
            <w:vAlign w:val="center"/>
          </w:tcPr>
          <w:p>
            <w:pPr>
              <w:widowControl/>
              <w:spacing w:line="360" w:lineRule="auto"/>
              <w:rPr>
                <w:sz w:val="24"/>
              </w:rPr>
            </w:pPr>
          </w:p>
        </w:tc>
        <w:tc>
          <w:tcPr>
            <w:tcW w:w="1794" w:type="dxa"/>
            <w:vMerge w:val="continue"/>
            <w:shd w:val="clear" w:color="auto" w:fill="auto"/>
          </w:tcPr>
          <w:p>
            <w:pPr>
              <w:widowControl/>
              <w:spacing w:line="360" w:lineRule="auto"/>
              <w:rPr>
                <w:sz w:val="24"/>
              </w:rPr>
            </w:pPr>
          </w:p>
        </w:tc>
        <w:tc>
          <w:tcPr>
            <w:tcW w:w="1573" w:type="dxa"/>
            <w:shd w:val="clear" w:color="auto" w:fill="auto"/>
          </w:tcPr>
          <w:p>
            <w:pPr>
              <w:widowControl/>
              <w:spacing w:line="360" w:lineRule="auto"/>
              <w:rPr>
                <w:sz w:val="24"/>
              </w:rPr>
            </w:pPr>
            <w:r>
              <w:rPr>
                <w:rFonts w:hint="eastAsia"/>
                <w:sz w:val="24"/>
              </w:rPr>
              <w:t>9.3.2条</w:t>
            </w:r>
          </w:p>
        </w:tc>
        <w:tc>
          <w:tcPr>
            <w:tcW w:w="3865" w:type="dxa"/>
            <w:shd w:val="clear" w:color="auto" w:fill="auto"/>
          </w:tcPr>
          <w:p>
            <w:pPr>
              <w:widowControl/>
              <w:spacing w:line="360" w:lineRule="auto"/>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vMerge w:val="continue"/>
            <w:shd w:val="clear" w:color="auto" w:fill="auto"/>
            <w:vAlign w:val="center"/>
          </w:tcPr>
          <w:p>
            <w:pPr>
              <w:widowControl/>
              <w:spacing w:line="360" w:lineRule="auto"/>
              <w:rPr>
                <w:sz w:val="24"/>
              </w:rPr>
            </w:pPr>
          </w:p>
        </w:tc>
        <w:tc>
          <w:tcPr>
            <w:tcW w:w="1794" w:type="dxa"/>
            <w:vMerge w:val="continue"/>
            <w:shd w:val="clear" w:color="auto" w:fill="auto"/>
          </w:tcPr>
          <w:p>
            <w:pPr>
              <w:widowControl/>
              <w:spacing w:line="360" w:lineRule="auto"/>
              <w:rPr>
                <w:sz w:val="24"/>
              </w:rPr>
            </w:pPr>
          </w:p>
        </w:tc>
        <w:tc>
          <w:tcPr>
            <w:tcW w:w="1573" w:type="dxa"/>
            <w:shd w:val="clear" w:color="auto" w:fill="auto"/>
          </w:tcPr>
          <w:p>
            <w:pPr>
              <w:widowControl/>
              <w:spacing w:line="360" w:lineRule="auto"/>
              <w:rPr>
                <w:sz w:val="24"/>
              </w:rPr>
            </w:pPr>
            <w:r>
              <w:rPr>
                <w:rFonts w:hint="eastAsia"/>
                <w:sz w:val="24"/>
              </w:rPr>
              <w:t>9.4.</w:t>
            </w:r>
            <w:r>
              <w:rPr>
                <w:sz w:val="24"/>
              </w:rPr>
              <w:t>3</w:t>
            </w:r>
            <w:r>
              <w:rPr>
                <w:rFonts w:hint="eastAsia"/>
                <w:sz w:val="24"/>
              </w:rPr>
              <w:t>条</w:t>
            </w:r>
          </w:p>
        </w:tc>
        <w:tc>
          <w:tcPr>
            <w:tcW w:w="3865" w:type="dxa"/>
            <w:shd w:val="clear" w:color="auto" w:fill="auto"/>
          </w:tcPr>
          <w:p>
            <w:pPr>
              <w:widowControl/>
              <w:spacing w:line="360" w:lineRule="auto"/>
              <w:rPr>
                <w:sz w:val="24"/>
              </w:rPr>
            </w:pPr>
            <w:r>
              <w:rPr>
                <w:rFonts w:hint="eastAsia"/>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0" w:type="dxa"/>
            <w:shd w:val="clear" w:color="auto" w:fill="auto"/>
            <w:vAlign w:val="center"/>
          </w:tcPr>
          <w:p>
            <w:pPr>
              <w:widowControl/>
              <w:spacing w:line="360" w:lineRule="auto"/>
              <w:rPr>
                <w:sz w:val="24"/>
              </w:rPr>
            </w:pPr>
            <w:r>
              <w:rPr>
                <w:rFonts w:hint="eastAsia"/>
                <w:sz w:val="24"/>
              </w:rPr>
              <w:t>依据材料</w:t>
            </w:r>
          </w:p>
        </w:tc>
        <w:tc>
          <w:tcPr>
            <w:tcW w:w="7232" w:type="dxa"/>
            <w:gridSpan w:val="3"/>
            <w:shd w:val="clear" w:color="auto" w:fill="auto"/>
          </w:tcPr>
          <w:p>
            <w:pPr>
              <w:widowControl/>
              <w:spacing w:line="360" w:lineRule="auto"/>
              <w:rPr>
                <w:sz w:val="24"/>
              </w:rPr>
            </w:pPr>
            <w:r>
              <w:rPr>
                <w:rFonts w:hint="eastAsia"/>
                <w:sz w:val="24"/>
              </w:rPr>
              <w:t>设计人员应根据变配电所设计施工图、配电箱系统图，结合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p>
            <w:pPr>
              <w:widowControl/>
              <w:spacing w:line="360" w:lineRule="auto"/>
              <w:rPr>
                <w:sz w:val="24"/>
              </w:rPr>
            </w:pPr>
            <w:r>
              <w:rPr>
                <w:rFonts w:hint="eastAsia"/>
                <w:sz w:val="24"/>
              </w:rPr>
              <w:t>第一、二、三项为一星级设计要求，第四、五项为二星级设计要求，第六、七项为三星级设计要求。</w:t>
            </w:r>
          </w:p>
          <w:p>
            <w:pPr>
              <w:widowControl/>
              <w:spacing w:line="360" w:lineRule="auto"/>
              <w:rPr>
                <w:sz w:val="24"/>
              </w:rPr>
            </w:pPr>
            <w:r>
              <w:rPr>
                <w:rFonts w:hint="eastAsia"/>
                <w:sz w:val="24"/>
              </w:rPr>
              <w:t>各项谐波防治措施均应根据工程的实际情况合理地选择，避免生搬硬套。例如第（2）项：对采用低压供电、不设变电所的项目，勾选“未涉及”；第（4）项：若项目存在类这类设备且设计满足要求时勾选“是”，不满足时勾选“否”，若并不存在这类设备则勾选“未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备注</w:t>
            </w:r>
          </w:p>
        </w:tc>
        <w:tc>
          <w:tcPr>
            <w:tcW w:w="7232" w:type="dxa"/>
            <w:gridSpan w:val="3"/>
            <w:shd w:val="clear" w:color="auto" w:fill="auto"/>
          </w:tcPr>
          <w:p>
            <w:pPr>
              <w:widowControl/>
              <w:spacing w:line="360" w:lineRule="auto"/>
              <w:rPr>
                <w:sz w:val="24"/>
              </w:rPr>
            </w:pPr>
            <w:r>
              <w:rPr>
                <w:sz w:val="24"/>
              </w:rPr>
              <w:t>高次谐波是电气系统</w:t>
            </w:r>
            <w:r>
              <w:rPr>
                <w:rFonts w:hint="eastAsia"/>
                <w:sz w:val="24"/>
              </w:rPr>
              <w:t>中</w:t>
            </w:r>
            <w:r>
              <w:rPr>
                <w:sz w:val="24"/>
              </w:rPr>
              <w:t>的污染，</w:t>
            </w:r>
            <w:r>
              <w:rPr>
                <w:rFonts w:hint="eastAsia"/>
                <w:sz w:val="24"/>
              </w:rPr>
              <w:t>降低电能质量</w:t>
            </w:r>
            <w:r>
              <w:rPr>
                <w:sz w:val="24"/>
              </w:rPr>
              <w:t>和损害电气设备，必须防治。</w:t>
            </w:r>
          </w:p>
          <w:p>
            <w:pPr>
              <w:widowControl/>
              <w:spacing w:line="360" w:lineRule="auto"/>
              <w:rPr>
                <w:sz w:val="24"/>
              </w:rPr>
            </w:pPr>
            <w:r>
              <w:rPr>
                <w:rFonts w:hint="eastAsia"/>
                <w:sz w:val="24"/>
              </w:rPr>
              <w:t>一星级应满足第一~三项的要求，二星级应满足第一~五项，三星级应满足第一~七项，若采取了其他的措施则做简要的说明。</w:t>
            </w:r>
          </w:p>
        </w:tc>
      </w:tr>
    </w:tbl>
    <w:p>
      <w:pPr>
        <w:spacing w:line="360" w:lineRule="auto"/>
        <w:rPr>
          <w:rFonts w:hAnsi="宋体"/>
          <w:sz w:val="24"/>
        </w:rPr>
      </w:pPr>
    </w:p>
    <w:p>
      <w:pPr>
        <w:spacing w:line="360" w:lineRule="auto"/>
        <w:rPr>
          <w:rFonts w:hAnsi="宋体"/>
          <w:sz w:val="24"/>
          <w:lang w:val="en-GB"/>
        </w:rPr>
      </w:pPr>
      <w:r>
        <w:rPr>
          <w:rFonts w:hAnsi="宋体"/>
          <w:sz w:val="24"/>
          <w:lang w:val="en-GB"/>
        </w:rPr>
        <w:t>6、电气系统导体材料：</w:t>
      </w:r>
      <w:r>
        <w:rPr>
          <w:rFonts w:hAnsi="宋体"/>
          <w:sz w:val="24"/>
          <w:u w:val="single"/>
          <w:lang w:val="en-GB"/>
        </w:rPr>
        <w:t xml:space="preserve">   </w:t>
      </w:r>
      <w:r>
        <w:rPr>
          <w:rFonts w:hint="eastAsia" w:hAnsi="宋体"/>
          <w:sz w:val="24"/>
          <w:lang w:val="en-GB"/>
        </w:rPr>
        <w:t>；采用低烟或无烟、低毒或无毒的阻燃型或不燃性线缆。</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条文来源</w:t>
            </w:r>
          </w:p>
        </w:tc>
        <w:tc>
          <w:tcPr>
            <w:tcW w:w="1794" w:type="dxa"/>
            <w:shd w:val="clear" w:color="auto" w:fill="auto"/>
            <w:vAlign w:val="center"/>
          </w:tcPr>
          <w:p>
            <w:pPr>
              <w:widowControl/>
              <w:spacing w:line="360" w:lineRule="auto"/>
              <w:rPr>
                <w:sz w:val="24"/>
              </w:rPr>
            </w:pPr>
            <w:r>
              <w:rPr>
                <w:rFonts w:hint="eastAsia"/>
                <w:sz w:val="24"/>
              </w:rPr>
              <w:t>DB33/1092-2021</w:t>
            </w:r>
          </w:p>
        </w:tc>
        <w:tc>
          <w:tcPr>
            <w:tcW w:w="1573" w:type="dxa"/>
            <w:shd w:val="clear" w:color="auto" w:fill="auto"/>
            <w:vAlign w:val="center"/>
          </w:tcPr>
          <w:p>
            <w:pPr>
              <w:widowControl/>
              <w:spacing w:line="360" w:lineRule="auto"/>
              <w:rPr>
                <w:sz w:val="24"/>
              </w:rPr>
            </w:pPr>
            <w:r>
              <w:rPr>
                <w:rFonts w:hint="eastAsia"/>
                <w:sz w:val="24"/>
              </w:rPr>
              <w:t>9.3.3条</w:t>
            </w:r>
          </w:p>
        </w:tc>
        <w:tc>
          <w:tcPr>
            <w:tcW w:w="3865" w:type="dxa"/>
            <w:shd w:val="clear" w:color="auto" w:fill="auto"/>
            <w:vAlign w:val="center"/>
          </w:tcPr>
          <w:p>
            <w:pPr>
              <w:widowControl/>
              <w:spacing w:line="360" w:lineRule="auto"/>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依据材料</w:t>
            </w:r>
          </w:p>
        </w:tc>
        <w:tc>
          <w:tcPr>
            <w:tcW w:w="7232" w:type="dxa"/>
            <w:gridSpan w:val="3"/>
            <w:shd w:val="clear" w:color="auto" w:fill="auto"/>
          </w:tcPr>
          <w:p>
            <w:pPr>
              <w:widowControl/>
              <w:spacing w:line="360" w:lineRule="auto"/>
              <w:rPr>
                <w:sz w:val="24"/>
              </w:rPr>
            </w:pPr>
            <w:r>
              <w:rPr>
                <w:rFonts w:hint="eastAsia"/>
                <w:sz w:val="24"/>
              </w:rPr>
              <w:t>设计人员应根据变配电所设计施工图、配电干线系统图、配电箱系统图，结合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备注</w:t>
            </w:r>
          </w:p>
        </w:tc>
        <w:tc>
          <w:tcPr>
            <w:tcW w:w="7232" w:type="dxa"/>
            <w:gridSpan w:val="3"/>
            <w:shd w:val="clear" w:color="auto" w:fill="auto"/>
          </w:tcPr>
          <w:p>
            <w:pPr>
              <w:widowControl/>
              <w:spacing w:line="360" w:lineRule="auto"/>
              <w:rPr>
                <w:sz w:val="24"/>
              </w:rPr>
            </w:pPr>
            <w:r>
              <w:rPr>
                <w:rFonts w:hint="eastAsia"/>
                <w:sz w:val="24"/>
              </w:rPr>
              <w:t>本条考虑电气线路的耐久、环保。</w:t>
            </w:r>
          </w:p>
          <w:p>
            <w:pPr>
              <w:widowControl/>
              <w:spacing w:line="360" w:lineRule="auto"/>
              <w:rPr>
                <w:sz w:val="24"/>
              </w:rPr>
            </w:pPr>
            <w:r>
              <w:rPr>
                <w:rFonts w:hint="eastAsia"/>
                <w:sz w:val="24"/>
              </w:rPr>
              <w:t>本条为二星级设计要求。</w:t>
            </w:r>
          </w:p>
        </w:tc>
      </w:tr>
    </w:tbl>
    <w:p>
      <w:pPr>
        <w:spacing w:line="360" w:lineRule="auto"/>
        <w:rPr>
          <w:rFonts w:hAnsi="宋体"/>
          <w:sz w:val="24"/>
        </w:rPr>
      </w:pPr>
    </w:p>
    <w:p>
      <w:pPr>
        <w:spacing w:line="360" w:lineRule="auto"/>
        <w:ind w:firstLine="360" w:firstLineChars="150"/>
        <w:rPr>
          <w:rFonts w:hAnsi="宋体"/>
          <w:sz w:val="24"/>
          <w:lang w:val="en-GB"/>
        </w:rPr>
      </w:pPr>
      <w:r>
        <w:rPr>
          <w:rFonts w:hAnsi="宋体"/>
          <w:sz w:val="24"/>
          <w:lang w:val="en-GB"/>
        </w:rPr>
        <w:t>7、</w:t>
      </w:r>
      <w:r>
        <w:rPr>
          <w:rFonts w:hAnsi="宋体"/>
          <w:sz w:val="24"/>
        </w:rPr>
        <w:t>电气线路在穿越有保温隔热要求的墙体或楼板处，预埋穿线管并用保温材料进行密闭处理：</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条文来源</w:t>
            </w:r>
          </w:p>
        </w:tc>
        <w:tc>
          <w:tcPr>
            <w:tcW w:w="1794" w:type="dxa"/>
            <w:shd w:val="clear" w:color="auto" w:fill="auto"/>
            <w:vAlign w:val="center"/>
          </w:tcPr>
          <w:p>
            <w:pPr>
              <w:spacing w:line="360" w:lineRule="auto"/>
              <w:jc w:val="center"/>
              <w:rPr>
                <w:sz w:val="24"/>
              </w:rPr>
            </w:pPr>
            <w:r>
              <w:rPr>
                <w:rFonts w:hint="eastAsia"/>
                <w:sz w:val="24"/>
              </w:rPr>
              <w:t>DB33/1015-2021</w:t>
            </w:r>
          </w:p>
        </w:tc>
        <w:tc>
          <w:tcPr>
            <w:tcW w:w="1573" w:type="dxa"/>
            <w:shd w:val="clear" w:color="auto" w:fill="auto"/>
            <w:vAlign w:val="center"/>
          </w:tcPr>
          <w:p>
            <w:pPr>
              <w:spacing w:line="360" w:lineRule="auto"/>
              <w:jc w:val="center"/>
              <w:rPr>
                <w:sz w:val="24"/>
              </w:rPr>
            </w:pPr>
            <w:r>
              <w:rPr>
                <w:rFonts w:hint="eastAsia"/>
                <w:sz w:val="24"/>
              </w:rPr>
              <w:t>8.1.3条</w:t>
            </w:r>
          </w:p>
        </w:tc>
        <w:tc>
          <w:tcPr>
            <w:tcW w:w="3865" w:type="dxa"/>
            <w:shd w:val="clear" w:color="auto" w:fill="auto"/>
            <w:vAlign w:val="center"/>
          </w:tcPr>
          <w:p>
            <w:pPr>
              <w:spacing w:line="360" w:lineRule="auto"/>
              <w:jc w:val="center"/>
              <w:rPr>
                <w:sz w:val="24"/>
              </w:rPr>
            </w:pPr>
            <w:r>
              <w:rPr>
                <w:rFonts w:hint="eastAsia"/>
                <w:sz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依据材料</w:t>
            </w:r>
          </w:p>
        </w:tc>
        <w:tc>
          <w:tcPr>
            <w:tcW w:w="7232" w:type="dxa"/>
            <w:gridSpan w:val="3"/>
            <w:shd w:val="clear" w:color="auto" w:fill="auto"/>
          </w:tcPr>
          <w:p>
            <w:pPr>
              <w:spacing w:line="360" w:lineRule="auto"/>
              <w:jc w:val="center"/>
              <w:rPr>
                <w:sz w:val="24"/>
              </w:rPr>
            </w:pPr>
            <w:r>
              <w:rPr>
                <w:rFonts w:hint="eastAsia"/>
                <w:sz w:val="24"/>
              </w:rPr>
              <w:t>设计人员应根据电气平面设计施工图，结合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备注</w:t>
            </w:r>
          </w:p>
        </w:tc>
        <w:tc>
          <w:tcPr>
            <w:tcW w:w="7232" w:type="dxa"/>
            <w:gridSpan w:val="3"/>
            <w:shd w:val="clear" w:color="auto" w:fill="auto"/>
          </w:tcPr>
          <w:p>
            <w:pPr>
              <w:spacing w:line="360" w:lineRule="auto"/>
              <w:jc w:val="left"/>
              <w:rPr>
                <w:sz w:val="24"/>
              </w:rPr>
            </w:pPr>
            <w:r>
              <w:rPr>
                <w:rFonts w:hint="eastAsia"/>
                <w:sz w:val="24"/>
              </w:rPr>
              <w:t>本条考虑保温，减少空调负荷。</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8、室内照明功率密度值满足《建筑照明设计标准》GB50034规定的目标值。</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896"/>
        <w:gridCol w:w="1581"/>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restart"/>
            <w:shd w:val="clear" w:color="auto" w:fill="auto"/>
            <w:vAlign w:val="center"/>
          </w:tcPr>
          <w:p>
            <w:pPr>
              <w:widowControl/>
              <w:spacing w:line="360" w:lineRule="auto"/>
              <w:rPr>
                <w:sz w:val="24"/>
              </w:rPr>
            </w:pPr>
            <w:r>
              <w:rPr>
                <w:rFonts w:hint="eastAsia"/>
                <w:sz w:val="24"/>
              </w:rPr>
              <w:t>条文来源</w:t>
            </w:r>
          </w:p>
        </w:tc>
        <w:tc>
          <w:tcPr>
            <w:tcW w:w="1791" w:type="dxa"/>
            <w:vMerge w:val="restart"/>
            <w:shd w:val="clear" w:color="auto" w:fill="auto"/>
            <w:vAlign w:val="center"/>
          </w:tcPr>
          <w:p>
            <w:pPr>
              <w:widowControl/>
              <w:spacing w:line="360" w:lineRule="auto"/>
              <w:rPr>
                <w:sz w:val="24"/>
              </w:rPr>
            </w:pPr>
            <w:r>
              <w:rPr>
                <w:rFonts w:hint="eastAsia"/>
                <w:sz w:val="24"/>
              </w:rPr>
              <w:t>DB33/1092-2021</w:t>
            </w:r>
          </w:p>
        </w:tc>
        <w:tc>
          <w:tcPr>
            <w:tcW w:w="1581" w:type="dxa"/>
            <w:shd w:val="clear" w:color="auto" w:fill="auto"/>
          </w:tcPr>
          <w:p>
            <w:pPr>
              <w:widowControl/>
              <w:spacing w:line="360" w:lineRule="auto"/>
              <w:rPr>
                <w:sz w:val="24"/>
              </w:rPr>
            </w:pPr>
            <w:r>
              <w:rPr>
                <w:rFonts w:hint="eastAsia"/>
                <w:sz w:val="24"/>
              </w:rPr>
              <w:t>9.2.</w:t>
            </w:r>
            <w:r>
              <w:rPr>
                <w:sz w:val="24"/>
              </w:rPr>
              <w:t>6</w:t>
            </w:r>
            <w:r>
              <w:rPr>
                <w:rFonts w:hint="eastAsia"/>
                <w:sz w:val="24"/>
              </w:rPr>
              <w:t>条</w:t>
            </w:r>
          </w:p>
        </w:tc>
        <w:tc>
          <w:tcPr>
            <w:tcW w:w="3865" w:type="dxa"/>
            <w:shd w:val="clear" w:color="auto" w:fill="auto"/>
            <w:vAlign w:val="center"/>
          </w:tcPr>
          <w:p>
            <w:pPr>
              <w:widowControl/>
              <w:spacing w:line="360" w:lineRule="auto"/>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shd w:val="clear" w:color="auto" w:fill="auto"/>
            <w:vAlign w:val="center"/>
          </w:tcPr>
          <w:p>
            <w:pPr>
              <w:widowControl/>
              <w:spacing w:line="360" w:lineRule="auto"/>
              <w:rPr>
                <w:sz w:val="24"/>
              </w:rPr>
            </w:pPr>
          </w:p>
        </w:tc>
        <w:tc>
          <w:tcPr>
            <w:tcW w:w="1791" w:type="dxa"/>
            <w:vMerge w:val="continue"/>
            <w:shd w:val="clear" w:color="auto" w:fill="auto"/>
          </w:tcPr>
          <w:p>
            <w:pPr>
              <w:widowControl/>
              <w:spacing w:line="360" w:lineRule="auto"/>
              <w:rPr>
                <w:sz w:val="24"/>
              </w:rPr>
            </w:pPr>
          </w:p>
        </w:tc>
        <w:tc>
          <w:tcPr>
            <w:tcW w:w="1581" w:type="dxa"/>
            <w:shd w:val="clear" w:color="auto" w:fill="auto"/>
          </w:tcPr>
          <w:p>
            <w:pPr>
              <w:widowControl/>
              <w:spacing w:line="360" w:lineRule="auto"/>
              <w:rPr>
                <w:sz w:val="24"/>
              </w:rPr>
            </w:pPr>
            <w:r>
              <w:rPr>
                <w:rFonts w:hint="eastAsia"/>
                <w:sz w:val="24"/>
              </w:rPr>
              <w:t>9.4.</w:t>
            </w:r>
            <w:r>
              <w:rPr>
                <w:sz w:val="24"/>
              </w:rPr>
              <w:t>4</w:t>
            </w:r>
            <w:r>
              <w:rPr>
                <w:rFonts w:hint="eastAsia"/>
                <w:sz w:val="24"/>
              </w:rPr>
              <w:t>条</w:t>
            </w:r>
          </w:p>
        </w:tc>
        <w:tc>
          <w:tcPr>
            <w:tcW w:w="3865" w:type="dxa"/>
            <w:shd w:val="clear" w:color="auto" w:fill="auto"/>
          </w:tcPr>
          <w:p>
            <w:pPr>
              <w:widowControl/>
              <w:spacing w:line="360" w:lineRule="auto"/>
              <w:rPr>
                <w:sz w:val="24"/>
              </w:rPr>
            </w:pPr>
            <w:r>
              <w:rPr>
                <w:rFonts w:hint="eastAsia"/>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shd w:val="clear" w:color="auto" w:fill="auto"/>
            <w:vAlign w:val="center"/>
          </w:tcPr>
          <w:p>
            <w:pPr>
              <w:widowControl/>
              <w:spacing w:line="360" w:lineRule="auto"/>
              <w:rPr>
                <w:sz w:val="24"/>
              </w:rPr>
            </w:pPr>
            <w:r>
              <w:rPr>
                <w:rFonts w:hint="eastAsia"/>
                <w:sz w:val="24"/>
              </w:rPr>
              <w:t>依据材料</w:t>
            </w:r>
          </w:p>
        </w:tc>
        <w:tc>
          <w:tcPr>
            <w:tcW w:w="7237" w:type="dxa"/>
            <w:gridSpan w:val="3"/>
            <w:shd w:val="clear" w:color="auto" w:fill="auto"/>
          </w:tcPr>
          <w:p>
            <w:pPr>
              <w:widowControl/>
              <w:spacing w:line="360" w:lineRule="auto"/>
              <w:rPr>
                <w:sz w:val="24"/>
              </w:rPr>
            </w:pPr>
            <w:r>
              <w:rPr>
                <w:rFonts w:hint="eastAsia"/>
                <w:sz w:val="24"/>
              </w:rPr>
              <w:t>设计人员应根据照明计算书、照明设计施工图，结合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5" w:type="dxa"/>
            <w:shd w:val="clear" w:color="auto" w:fill="auto"/>
            <w:vAlign w:val="center"/>
          </w:tcPr>
          <w:p>
            <w:pPr>
              <w:widowControl/>
              <w:spacing w:line="360" w:lineRule="auto"/>
              <w:rPr>
                <w:sz w:val="24"/>
              </w:rPr>
            </w:pPr>
            <w:r>
              <w:rPr>
                <w:rFonts w:hint="eastAsia"/>
                <w:sz w:val="24"/>
              </w:rPr>
              <w:t>备注</w:t>
            </w:r>
          </w:p>
        </w:tc>
        <w:tc>
          <w:tcPr>
            <w:tcW w:w="7237" w:type="dxa"/>
            <w:gridSpan w:val="3"/>
            <w:shd w:val="clear" w:color="auto" w:fill="auto"/>
          </w:tcPr>
          <w:p>
            <w:pPr>
              <w:widowControl/>
              <w:spacing w:line="360" w:lineRule="auto"/>
              <w:ind w:firstLine="480" w:firstLineChars="200"/>
              <w:rPr>
                <w:sz w:val="24"/>
              </w:rPr>
            </w:pPr>
            <w:r>
              <w:rPr>
                <w:rFonts w:hint="eastAsia"/>
                <w:sz w:val="24"/>
              </w:rPr>
              <w:t>目前，照明功率密度值满足《建筑节能与可再生能源利用通用规范》GB 55015的规定即可。《建筑照明设计标准》GB 50034-2013正在修编，待新版发布、实施后，按以下说明：</w:t>
            </w:r>
          </w:p>
          <w:p>
            <w:pPr>
              <w:widowControl/>
              <w:spacing w:line="360" w:lineRule="auto"/>
              <w:ind w:firstLine="480" w:firstLineChars="200"/>
              <w:rPr>
                <w:sz w:val="24"/>
              </w:rPr>
            </w:pPr>
            <w:r>
              <w:rPr>
                <w:rFonts w:hint="eastAsia"/>
                <w:sz w:val="24"/>
              </w:rPr>
              <w:t>关于照明功率密度值（LPD）的要求是递进的：一般规定要求所有区域满足现行值，一星级要求主要功能房间满足目标值，二星级未作进一步要求，三星级要求所有区域满足目标值。</w:t>
            </w:r>
          </w:p>
          <w:p>
            <w:pPr>
              <w:widowControl/>
              <w:spacing w:line="360" w:lineRule="auto"/>
              <w:ind w:firstLine="480" w:firstLineChars="200"/>
              <w:rPr>
                <w:sz w:val="24"/>
              </w:rPr>
            </w:pPr>
            <w:r>
              <w:rPr>
                <w:rFonts w:hint="eastAsia"/>
                <w:sz w:val="24"/>
              </w:rPr>
              <w:t>“主要功能房间”定义为国家标准《建筑照明设计标准》GB 50034中对应的建筑类型明确列出的房间或场所（长时间停留、作业的场所），“所有区域”还应包括表6.3.13所列的通用房间或场所。</w:t>
            </w:r>
          </w:p>
          <w:p>
            <w:pPr>
              <w:widowControl/>
              <w:spacing w:line="360" w:lineRule="auto"/>
              <w:ind w:firstLine="480" w:firstLineChars="200"/>
              <w:rPr>
                <w:sz w:val="24"/>
              </w:rPr>
            </w:pPr>
            <w:r>
              <w:rPr>
                <w:rFonts w:hint="eastAsia"/>
                <w:sz w:val="24"/>
              </w:rPr>
              <w:t>一星级要求主要功能房间满足，三星级要求所有区域满足。</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9、室外照明的光污染控制、</w:t>
      </w:r>
      <w:r>
        <w:rPr>
          <w:rFonts w:hAnsi="宋体"/>
          <w:sz w:val="24"/>
          <w:lang w:val="en-GB"/>
        </w:rPr>
        <w:t>室外灯光对室内的影响</w:t>
      </w:r>
      <w:r>
        <w:rPr>
          <w:rFonts w:hint="eastAsia" w:hAnsi="宋体"/>
          <w:sz w:val="24"/>
          <w:lang w:val="en-GB"/>
        </w:rPr>
        <w:t>满足《城市夜景照明设计规范》 JGJ/T163及《环境照明工程技术规范》 DB33/T 1055的要求；</w:t>
      </w:r>
    </w:p>
    <w:p>
      <w:pPr>
        <w:spacing w:line="360" w:lineRule="auto"/>
        <w:ind w:firstLine="360" w:firstLineChars="150"/>
        <w:rPr>
          <w:rFonts w:hAnsi="宋体"/>
          <w:sz w:val="24"/>
          <w:lang w:val="en-GB"/>
        </w:rPr>
      </w:pPr>
      <w:r>
        <w:rPr>
          <w:rFonts w:hint="eastAsia" w:hAnsi="宋体"/>
          <w:sz w:val="24"/>
          <w:lang w:val="en-GB"/>
        </w:rPr>
        <w:t>步行道和非机动车道的照度标准值不低于《城市道路照明设计标准》CJJ</w:t>
      </w:r>
      <w:r>
        <w:rPr>
          <w:rFonts w:hAnsi="宋体"/>
          <w:sz w:val="24"/>
          <w:lang w:val="en-GB"/>
        </w:rPr>
        <w:t xml:space="preserve"> </w:t>
      </w:r>
      <w:r>
        <w:rPr>
          <w:rFonts w:hint="eastAsia" w:hAnsi="宋体"/>
          <w:sz w:val="24"/>
          <w:lang w:val="en-GB"/>
        </w:rPr>
        <w:t>45的相关要求；</w:t>
      </w:r>
    </w:p>
    <w:p>
      <w:pPr>
        <w:spacing w:line="360" w:lineRule="auto"/>
        <w:ind w:firstLine="360" w:firstLineChars="150"/>
        <w:rPr>
          <w:rFonts w:hAnsi="宋体"/>
          <w:sz w:val="24"/>
          <w:lang w:val="en-GB"/>
        </w:rPr>
      </w:pPr>
      <w:r>
        <w:rPr>
          <w:rFonts w:hint="eastAsia" w:hAnsi="宋体"/>
          <w:sz w:val="24"/>
          <w:lang w:val="en-GB"/>
        </w:rPr>
        <w:t>室外照度标准值、照明功率密度值满足《城市夜景照明设计规范》 JGJ/T163及《环境照明工程技术规范》 DB33/T 1055的要求。</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896"/>
        <w:gridCol w:w="1585"/>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restart"/>
            <w:shd w:val="clear" w:color="auto" w:fill="auto"/>
            <w:vAlign w:val="center"/>
          </w:tcPr>
          <w:p>
            <w:pPr>
              <w:widowControl/>
              <w:spacing w:line="360" w:lineRule="auto"/>
              <w:rPr>
                <w:sz w:val="24"/>
              </w:rPr>
            </w:pPr>
            <w:r>
              <w:rPr>
                <w:rFonts w:hint="eastAsia"/>
                <w:sz w:val="24"/>
              </w:rPr>
              <w:t>条文来源</w:t>
            </w:r>
          </w:p>
        </w:tc>
        <w:tc>
          <w:tcPr>
            <w:tcW w:w="1748" w:type="dxa"/>
            <w:vMerge w:val="restart"/>
            <w:shd w:val="clear" w:color="auto" w:fill="auto"/>
            <w:vAlign w:val="center"/>
          </w:tcPr>
          <w:p>
            <w:pPr>
              <w:widowControl/>
              <w:spacing w:line="360" w:lineRule="auto"/>
              <w:rPr>
                <w:sz w:val="24"/>
              </w:rPr>
            </w:pPr>
            <w:r>
              <w:rPr>
                <w:rFonts w:hint="eastAsia"/>
                <w:sz w:val="24"/>
              </w:rPr>
              <w:t>DB33/1092-2021</w:t>
            </w:r>
          </w:p>
        </w:tc>
        <w:tc>
          <w:tcPr>
            <w:tcW w:w="1585" w:type="dxa"/>
            <w:shd w:val="clear" w:color="auto" w:fill="auto"/>
          </w:tcPr>
          <w:p>
            <w:pPr>
              <w:widowControl/>
              <w:spacing w:line="360" w:lineRule="auto"/>
              <w:rPr>
                <w:sz w:val="24"/>
              </w:rPr>
            </w:pPr>
            <w:r>
              <w:rPr>
                <w:sz w:val="24"/>
              </w:rPr>
              <w:t>4.2.6</w:t>
            </w:r>
            <w:r>
              <w:rPr>
                <w:rFonts w:hint="eastAsia"/>
                <w:sz w:val="24"/>
              </w:rPr>
              <w:t>条</w:t>
            </w:r>
          </w:p>
        </w:tc>
        <w:tc>
          <w:tcPr>
            <w:tcW w:w="3915" w:type="dxa"/>
            <w:shd w:val="clear" w:color="auto" w:fill="auto"/>
            <w:vAlign w:val="center"/>
          </w:tcPr>
          <w:p>
            <w:pPr>
              <w:widowControl/>
              <w:spacing w:line="360" w:lineRule="auto"/>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shd w:val="clear" w:color="auto" w:fill="auto"/>
            <w:vAlign w:val="center"/>
          </w:tcPr>
          <w:p>
            <w:pPr>
              <w:widowControl/>
              <w:spacing w:line="360" w:lineRule="auto"/>
              <w:rPr>
                <w:sz w:val="24"/>
              </w:rPr>
            </w:pPr>
          </w:p>
        </w:tc>
        <w:tc>
          <w:tcPr>
            <w:tcW w:w="1748" w:type="dxa"/>
            <w:vMerge w:val="continue"/>
            <w:shd w:val="clear" w:color="auto" w:fill="auto"/>
          </w:tcPr>
          <w:p>
            <w:pPr>
              <w:widowControl/>
              <w:spacing w:line="360" w:lineRule="auto"/>
              <w:rPr>
                <w:sz w:val="24"/>
              </w:rPr>
            </w:pPr>
          </w:p>
        </w:tc>
        <w:tc>
          <w:tcPr>
            <w:tcW w:w="1585" w:type="dxa"/>
            <w:shd w:val="clear" w:color="auto" w:fill="auto"/>
          </w:tcPr>
          <w:p>
            <w:pPr>
              <w:widowControl/>
              <w:spacing w:line="360" w:lineRule="auto"/>
              <w:rPr>
                <w:sz w:val="24"/>
              </w:rPr>
            </w:pPr>
            <w:r>
              <w:rPr>
                <w:rFonts w:hint="eastAsia"/>
                <w:sz w:val="24"/>
              </w:rPr>
              <w:t>9.3.4条</w:t>
            </w:r>
          </w:p>
        </w:tc>
        <w:tc>
          <w:tcPr>
            <w:tcW w:w="3915" w:type="dxa"/>
            <w:shd w:val="clear" w:color="auto" w:fill="auto"/>
            <w:vAlign w:val="center"/>
          </w:tcPr>
          <w:p>
            <w:pPr>
              <w:widowControl/>
              <w:spacing w:line="360" w:lineRule="auto"/>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vMerge w:val="continue"/>
            <w:shd w:val="clear" w:color="auto" w:fill="auto"/>
            <w:vAlign w:val="center"/>
          </w:tcPr>
          <w:p>
            <w:pPr>
              <w:widowControl/>
              <w:spacing w:line="360" w:lineRule="auto"/>
              <w:rPr>
                <w:sz w:val="24"/>
              </w:rPr>
            </w:pPr>
          </w:p>
        </w:tc>
        <w:tc>
          <w:tcPr>
            <w:tcW w:w="1748" w:type="dxa"/>
            <w:vMerge w:val="continue"/>
            <w:shd w:val="clear" w:color="auto" w:fill="auto"/>
          </w:tcPr>
          <w:p>
            <w:pPr>
              <w:widowControl/>
              <w:spacing w:line="360" w:lineRule="auto"/>
              <w:rPr>
                <w:sz w:val="24"/>
              </w:rPr>
            </w:pPr>
          </w:p>
        </w:tc>
        <w:tc>
          <w:tcPr>
            <w:tcW w:w="1585" w:type="dxa"/>
            <w:shd w:val="clear" w:color="auto" w:fill="auto"/>
          </w:tcPr>
          <w:p>
            <w:pPr>
              <w:widowControl/>
              <w:spacing w:line="360" w:lineRule="auto"/>
              <w:rPr>
                <w:sz w:val="24"/>
              </w:rPr>
            </w:pPr>
            <w:r>
              <w:rPr>
                <w:rFonts w:hint="eastAsia"/>
                <w:sz w:val="24"/>
              </w:rPr>
              <w:t>9.4.</w:t>
            </w:r>
            <w:r>
              <w:rPr>
                <w:sz w:val="24"/>
              </w:rPr>
              <w:t>5</w:t>
            </w:r>
            <w:r>
              <w:rPr>
                <w:rFonts w:hint="eastAsia"/>
                <w:sz w:val="24"/>
              </w:rPr>
              <w:t>条</w:t>
            </w:r>
          </w:p>
        </w:tc>
        <w:tc>
          <w:tcPr>
            <w:tcW w:w="3915" w:type="dxa"/>
            <w:shd w:val="clear" w:color="auto" w:fill="auto"/>
          </w:tcPr>
          <w:p>
            <w:pPr>
              <w:widowControl/>
              <w:spacing w:line="360" w:lineRule="auto"/>
              <w:rPr>
                <w:sz w:val="24"/>
              </w:rPr>
            </w:pPr>
            <w:r>
              <w:rPr>
                <w:rFonts w:hint="eastAsia"/>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8" w:type="dxa"/>
            <w:shd w:val="clear" w:color="auto" w:fill="auto"/>
            <w:vAlign w:val="center"/>
          </w:tcPr>
          <w:p>
            <w:pPr>
              <w:widowControl/>
              <w:spacing w:line="360" w:lineRule="auto"/>
              <w:rPr>
                <w:sz w:val="24"/>
              </w:rPr>
            </w:pPr>
            <w:r>
              <w:rPr>
                <w:rFonts w:hint="eastAsia"/>
                <w:sz w:val="24"/>
              </w:rPr>
              <w:t>依据材料</w:t>
            </w:r>
          </w:p>
        </w:tc>
        <w:tc>
          <w:tcPr>
            <w:tcW w:w="7248" w:type="dxa"/>
            <w:gridSpan w:val="3"/>
            <w:shd w:val="clear" w:color="auto" w:fill="auto"/>
          </w:tcPr>
          <w:p>
            <w:pPr>
              <w:widowControl/>
              <w:spacing w:line="360" w:lineRule="auto"/>
              <w:rPr>
                <w:sz w:val="24"/>
              </w:rPr>
            </w:pPr>
            <w:r>
              <w:rPr>
                <w:rFonts w:hint="eastAsia"/>
                <w:sz w:val="24"/>
              </w:rPr>
              <w:t>设计人员应根据室外照明计算书、室外各种照明设计施工图，结合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shd w:val="clear" w:color="auto" w:fill="auto"/>
            <w:vAlign w:val="center"/>
          </w:tcPr>
          <w:p>
            <w:pPr>
              <w:widowControl/>
              <w:spacing w:line="360" w:lineRule="auto"/>
              <w:rPr>
                <w:sz w:val="24"/>
              </w:rPr>
            </w:pPr>
            <w:r>
              <w:rPr>
                <w:rFonts w:hint="eastAsia"/>
                <w:sz w:val="24"/>
              </w:rPr>
              <w:t>备注</w:t>
            </w:r>
          </w:p>
        </w:tc>
        <w:tc>
          <w:tcPr>
            <w:tcW w:w="7248" w:type="dxa"/>
            <w:gridSpan w:val="3"/>
            <w:shd w:val="clear" w:color="auto" w:fill="auto"/>
          </w:tcPr>
          <w:p>
            <w:pPr>
              <w:widowControl/>
              <w:spacing w:line="360" w:lineRule="auto"/>
              <w:rPr>
                <w:sz w:val="24"/>
              </w:rPr>
            </w:pPr>
            <w:r>
              <w:rPr>
                <w:rFonts w:hint="eastAsia"/>
                <w:sz w:val="24"/>
              </w:rPr>
              <w:t>若不需要设置室外照明，或由甲方委托其他设计单位设计，则勾选“未涉及”。</w:t>
            </w:r>
          </w:p>
          <w:p>
            <w:pPr>
              <w:widowControl/>
              <w:spacing w:line="360" w:lineRule="auto"/>
              <w:rPr>
                <w:sz w:val="24"/>
              </w:rPr>
            </w:pPr>
            <w:r>
              <w:rPr>
                <w:sz w:val="24"/>
              </w:rPr>
              <w:t>目前，室外照明</w:t>
            </w:r>
            <w:r>
              <w:rPr>
                <w:rFonts w:hint="eastAsia"/>
                <w:sz w:val="24"/>
              </w:rPr>
              <w:t>的</w:t>
            </w:r>
            <w:r>
              <w:rPr>
                <w:sz w:val="24"/>
              </w:rPr>
              <w:t>光污染、</w:t>
            </w:r>
            <w:r>
              <w:rPr>
                <w:rFonts w:hint="eastAsia"/>
                <w:sz w:val="24"/>
              </w:rPr>
              <w:t>照度标准、LPD均普遍</w:t>
            </w:r>
            <w:r>
              <w:rPr>
                <w:sz w:val="24"/>
              </w:rPr>
              <w:t>失控。作为绿色建筑，应</w:t>
            </w:r>
            <w:r>
              <w:rPr>
                <w:rFonts w:hint="eastAsia"/>
                <w:sz w:val="24"/>
              </w:rPr>
              <w:t>避免光污染，</w:t>
            </w:r>
            <w:r>
              <w:rPr>
                <w:sz w:val="24"/>
              </w:rPr>
              <w:t>限制合理的照度标准、照明功率密度值。</w:t>
            </w:r>
          </w:p>
          <w:p>
            <w:pPr>
              <w:widowControl/>
              <w:spacing w:line="360" w:lineRule="auto"/>
              <w:rPr>
                <w:sz w:val="24"/>
              </w:rPr>
            </w:pPr>
            <w:r>
              <w:rPr>
                <w:rFonts w:hint="eastAsia"/>
                <w:sz w:val="24"/>
              </w:rPr>
              <w:t>关于室外照明的绿色节能要求是递进的：一星级要求避免光污染，二星级要求保障行人安全，三星级要求满足照度标准值、照明功率密度值。</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10、采用的主要照明方式。</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条文来源</w:t>
            </w:r>
          </w:p>
        </w:tc>
        <w:tc>
          <w:tcPr>
            <w:tcW w:w="1794" w:type="dxa"/>
            <w:shd w:val="clear" w:color="auto" w:fill="auto"/>
            <w:vAlign w:val="center"/>
          </w:tcPr>
          <w:p>
            <w:pPr>
              <w:widowControl/>
              <w:spacing w:line="360" w:lineRule="auto"/>
              <w:rPr>
                <w:sz w:val="24"/>
              </w:rPr>
            </w:pPr>
            <w:r>
              <w:rPr>
                <w:rFonts w:hint="eastAsia"/>
                <w:sz w:val="24"/>
              </w:rPr>
              <w:t>DB33/1092-2021</w:t>
            </w:r>
          </w:p>
        </w:tc>
        <w:tc>
          <w:tcPr>
            <w:tcW w:w="1573" w:type="dxa"/>
            <w:shd w:val="clear" w:color="auto" w:fill="auto"/>
            <w:vAlign w:val="center"/>
          </w:tcPr>
          <w:p>
            <w:pPr>
              <w:widowControl/>
              <w:spacing w:line="360" w:lineRule="auto"/>
              <w:rPr>
                <w:sz w:val="24"/>
              </w:rPr>
            </w:pPr>
            <w:r>
              <w:rPr>
                <w:rFonts w:hint="eastAsia"/>
                <w:sz w:val="24"/>
              </w:rPr>
              <w:t>9.3.5条</w:t>
            </w:r>
          </w:p>
        </w:tc>
        <w:tc>
          <w:tcPr>
            <w:tcW w:w="3865" w:type="dxa"/>
            <w:shd w:val="clear" w:color="auto" w:fill="auto"/>
            <w:vAlign w:val="center"/>
          </w:tcPr>
          <w:p>
            <w:pPr>
              <w:widowControl/>
              <w:spacing w:line="360" w:lineRule="auto"/>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依据材料</w:t>
            </w:r>
          </w:p>
        </w:tc>
        <w:tc>
          <w:tcPr>
            <w:tcW w:w="7232" w:type="dxa"/>
            <w:gridSpan w:val="3"/>
            <w:shd w:val="clear" w:color="auto" w:fill="auto"/>
            <w:vAlign w:val="center"/>
          </w:tcPr>
          <w:p>
            <w:pPr>
              <w:widowControl/>
              <w:spacing w:line="360" w:lineRule="auto"/>
              <w:rPr>
                <w:sz w:val="24"/>
              </w:rPr>
            </w:pPr>
            <w:r>
              <w:rPr>
                <w:rFonts w:hint="eastAsia"/>
                <w:sz w:val="24"/>
              </w:rPr>
              <w:t>设计人员应根据照明设计施工图，结合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备注</w:t>
            </w:r>
          </w:p>
        </w:tc>
        <w:tc>
          <w:tcPr>
            <w:tcW w:w="7232" w:type="dxa"/>
            <w:gridSpan w:val="3"/>
            <w:shd w:val="clear" w:color="auto" w:fill="auto"/>
            <w:vAlign w:val="center"/>
          </w:tcPr>
          <w:p>
            <w:pPr>
              <w:widowControl/>
              <w:spacing w:line="360" w:lineRule="auto"/>
              <w:rPr>
                <w:sz w:val="24"/>
              </w:rPr>
            </w:pPr>
            <w:r>
              <w:rPr>
                <w:rFonts w:hint="eastAsia"/>
                <w:sz w:val="24"/>
              </w:rPr>
              <w:t>合理的照明方式可在满足使用功能的前提下，降低整个房间或区域的照明功率密度值。</w:t>
            </w:r>
          </w:p>
          <w:p>
            <w:pPr>
              <w:widowControl/>
              <w:spacing w:line="360" w:lineRule="auto"/>
              <w:rPr>
                <w:sz w:val="24"/>
              </w:rPr>
            </w:pPr>
            <w:r>
              <w:rPr>
                <w:rFonts w:hint="eastAsia"/>
                <w:sz w:val="24"/>
              </w:rPr>
              <w:t>对于功能明确的房间或场所，应按功能需要选择合理的照明方式。</w:t>
            </w:r>
          </w:p>
          <w:p>
            <w:pPr>
              <w:widowControl/>
              <w:spacing w:line="360" w:lineRule="auto"/>
              <w:rPr>
                <w:sz w:val="24"/>
              </w:rPr>
            </w:pPr>
            <w:r>
              <w:rPr>
                <w:rFonts w:hint="eastAsia"/>
                <w:sz w:val="24"/>
              </w:rPr>
              <w:t>直接照明比间接照明效率更高，对装饰性照明可适当放宽要求。</w:t>
            </w:r>
          </w:p>
          <w:p>
            <w:pPr>
              <w:widowControl/>
              <w:spacing w:line="360" w:lineRule="auto"/>
              <w:rPr>
                <w:sz w:val="24"/>
              </w:rPr>
            </w:pPr>
            <w:r>
              <w:rPr>
                <w:rFonts w:hint="eastAsia"/>
                <w:sz w:val="24"/>
              </w:rPr>
              <w:t>本条属于二星级的要求。</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11、采用节能型光源；</w:t>
      </w:r>
    </w:p>
    <w:p>
      <w:pPr>
        <w:spacing w:line="360" w:lineRule="auto"/>
        <w:ind w:firstLine="360" w:firstLineChars="150"/>
        <w:rPr>
          <w:rFonts w:hAnsi="宋体"/>
          <w:sz w:val="24"/>
          <w:lang w:val="en-GB"/>
        </w:rPr>
      </w:pPr>
      <w:r>
        <w:rPr>
          <w:rFonts w:hint="eastAsia" w:hAnsi="宋体"/>
          <w:sz w:val="24"/>
          <w:lang w:val="en-GB"/>
        </w:rPr>
        <w:t>光源、镇流器的能效等级。</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896"/>
        <w:gridCol w:w="1585"/>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restart"/>
            <w:shd w:val="clear" w:color="auto" w:fill="auto"/>
            <w:vAlign w:val="center"/>
          </w:tcPr>
          <w:p>
            <w:pPr>
              <w:widowControl/>
              <w:spacing w:line="360" w:lineRule="auto"/>
              <w:rPr>
                <w:sz w:val="24"/>
              </w:rPr>
            </w:pPr>
            <w:r>
              <w:rPr>
                <w:rFonts w:hint="eastAsia"/>
                <w:sz w:val="24"/>
              </w:rPr>
              <w:t>条文来源</w:t>
            </w:r>
          </w:p>
        </w:tc>
        <w:tc>
          <w:tcPr>
            <w:tcW w:w="1793" w:type="dxa"/>
            <w:vMerge w:val="restart"/>
            <w:shd w:val="clear" w:color="auto" w:fill="auto"/>
            <w:vAlign w:val="center"/>
          </w:tcPr>
          <w:p>
            <w:pPr>
              <w:widowControl/>
              <w:spacing w:line="360" w:lineRule="auto"/>
              <w:rPr>
                <w:sz w:val="24"/>
              </w:rPr>
            </w:pPr>
            <w:r>
              <w:rPr>
                <w:rFonts w:hint="eastAsia"/>
                <w:sz w:val="24"/>
              </w:rPr>
              <w:t>DB33/1092-2021</w:t>
            </w:r>
          </w:p>
        </w:tc>
        <w:tc>
          <w:tcPr>
            <w:tcW w:w="1585" w:type="dxa"/>
            <w:shd w:val="clear" w:color="auto" w:fill="auto"/>
          </w:tcPr>
          <w:p>
            <w:pPr>
              <w:widowControl/>
              <w:spacing w:line="360" w:lineRule="auto"/>
              <w:rPr>
                <w:sz w:val="24"/>
              </w:rPr>
            </w:pPr>
            <w:r>
              <w:rPr>
                <w:rFonts w:hint="eastAsia"/>
                <w:sz w:val="24"/>
              </w:rPr>
              <w:t>9.2.</w:t>
            </w:r>
            <w:r>
              <w:rPr>
                <w:sz w:val="24"/>
              </w:rPr>
              <w:t>7</w:t>
            </w:r>
            <w:r>
              <w:rPr>
                <w:rFonts w:hint="eastAsia"/>
                <w:sz w:val="24"/>
              </w:rPr>
              <w:t>条</w:t>
            </w:r>
          </w:p>
        </w:tc>
        <w:tc>
          <w:tcPr>
            <w:tcW w:w="3856" w:type="dxa"/>
            <w:shd w:val="clear" w:color="auto" w:fill="auto"/>
          </w:tcPr>
          <w:p>
            <w:pPr>
              <w:widowControl/>
              <w:spacing w:line="360" w:lineRule="auto"/>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shd w:val="clear" w:color="auto" w:fill="auto"/>
            <w:vAlign w:val="center"/>
          </w:tcPr>
          <w:p>
            <w:pPr>
              <w:widowControl/>
              <w:spacing w:line="360" w:lineRule="auto"/>
              <w:rPr>
                <w:sz w:val="24"/>
              </w:rPr>
            </w:pPr>
          </w:p>
        </w:tc>
        <w:tc>
          <w:tcPr>
            <w:tcW w:w="1793" w:type="dxa"/>
            <w:vMerge w:val="continue"/>
            <w:shd w:val="clear" w:color="auto" w:fill="auto"/>
          </w:tcPr>
          <w:p>
            <w:pPr>
              <w:widowControl/>
              <w:spacing w:line="360" w:lineRule="auto"/>
              <w:rPr>
                <w:sz w:val="24"/>
              </w:rPr>
            </w:pPr>
          </w:p>
        </w:tc>
        <w:tc>
          <w:tcPr>
            <w:tcW w:w="1585" w:type="dxa"/>
            <w:shd w:val="clear" w:color="auto" w:fill="auto"/>
          </w:tcPr>
          <w:p>
            <w:pPr>
              <w:widowControl/>
              <w:spacing w:line="360" w:lineRule="auto"/>
              <w:rPr>
                <w:sz w:val="24"/>
              </w:rPr>
            </w:pPr>
            <w:r>
              <w:rPr>
                <w:rFonts w:hint="eastAsia"/>
                <w:sz w:val="24"/>
              </w:rPr>
              <w:t>9.3.6条</w:t>
            </w:r>
          </w:p>
        </w:tc>
        <w:tc>
          <w:tcPr>
            <w:tcW w:w="3856" w:type="dxa"/>
            <w:shd w:val="clear" w:color="auto" w:fill="auto"/>
            <w:vAlign w:val="center"/>
          </w:tcPr>
          <w:p>
            <w:pPr>
              <w:widowControl/>
              <w:spacing w:line="360" w:lineRule="auto"/>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shd w:val="clear" w:color="auto" w:fill="auto"/>
            <w:vAlign w:val="center"/>
          </w:tcPr>
          <w:p>
            <w:pPr>
              <w:widowControl/>
              <w:spacing w:line="360" w:lineRule="auto"/>
              <w:rPr>
                <w:sz w:val="24"/>
              </w:rPr>
            </w:pPr>
            <w:r>
              <w:rPr>
                <w:rFonts w:hint="eastAsia"/>
                <w:sz w:val="24"/>
              </w:rPr>
              <w:t>依据材料</w:t>
            </w:r>
          </w:p>
        </w:tc>
        <w:tc>
          <w:tcPr>
            <w:tcW w:w="7234" w:type="dxa"/>
            <w:gridSpan w:val="3"/>
            <w:shd w:val="clear" w:color="auto" w:fill="auto"/>
          </w:tcPr>
          <w:p>
            <w:pPr>
              <w:widowControl/>
              <w:spacing w:line="360" w:lineRule="auto"/>
              <w:rPr>
                <w:sz w:val="24"/>
              </w:rPr>
            </w:pPr>
            <w:r>
              <w:rPr>
                <w:rFonts w:hint="eastAsia"/>
                <w:sz w:val="24"/>
              </w:rPr>
              <w:t>设计人员应根据照明设计施工图，结合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8" w:type="dxa"/>
            <w:shd w:val="clear" w:color="auto" w:fill="auto"/>
            <w:vAlign w:val="center"/>
          </w:tcPr>
          <w:p>
            <w:pPr>
              <w:widowControl/>
              <w:spacing w:line="360" w:lineRule="auto"/>
              <w:rPr>
                <w:sz w:val="24"/>
              </w:rPr>
            </w:pPr>
            <w:r>
              <w:rPr>
                <w:rFonts w:hint="eastAsia"/>
                <w:sz w:val="24"/>
              </w:rPr>
              <w:t>备注</w:t>
            </w:r>
          </w:p>
        </w:tc>
        <w:tc>
          <w:tcPr>
            <w:tcW w:w="7234" w:type="dxa"/>
            <w:gridSpan w:val="3"/>
            <w:shd w:val="clear" w:color="auto" w:fill="auto"/>
          </w:tcPr>
          <w:p>
            <w:pPr>
              <w:widowControl/>
              <w:spacing w:line="360" w:lineRule="auto"/>
              <w:rPr>
                <w:sz w:val="24"/>
              </w:rPr>
            </w:pPr>
            <w:r>
              <w:rPr>
                <w:sz w:val="24"/>
              </w:rPr>
              <w:t>国家已陆续对</w:t>
            </w:r>
            <w:r>
              <w:rPr>
                <w:rFonts w:hint="eastAsia"/>
                <w:sz w:val="24"/>
              </w:rPr>
              <w:t>各种</w:t>
            </w:r>
            <w:r>
              <w:rPr>
                <w:sz w:val="24"/>
              </w:rPr>
              <w:t>光源、镇流器制订</w:t>
            </w:r>
            <w:r>
              <w:rPr>
                <w:rFonts w:hint="eastAsia"/>
                <w:sz w:val="24"/>
              </w:rPr>
              <w:t>了</w:t>
            </w:r>
            <w:r>
              <w:rPr>
                <w:sz w:val="24"/>
              </w:rPr>
              <w:t>能效标准，</w:t>
            </w:r>
            <w:r>
              <w:rPr>
                <w:rFonts w:hint="eastAsia"/>
                <w:sz w:val="24"/>
              </w:rPr>
              <w:t>在《建筑照明设计标准》GB50034-2013的相关章节中有要求，在DB33/1092-2021第9.2.7条的条文说明中也有相关内容，</w:t>
            </w:r>
            <w:r>
              <w:rPr>
                <w:sz w:val="24"/>
              </w:rPr>
              <w:t>可参照。</w:t>
            </w:r>
          </w:p>
          <w:p>
            <w:pPr>
              <w:widowControl/>
              <w:spacing w:line="360" w:lineRule="auto"/>
              <w:rPr>
                <w:sz w:val="24"/>
              </w:rPr>
            </w:pPr>
            <w:r>
              <w:rPr>
                <w:rFonts w:hint="eastAsia"/>
                <w:sz w:val="24"/>
              </w:rPr>
              <w:t>第一项是基本要求，许多规范、标准均有此要求。</w:t>
            </w:r>
          </w:p>
          <w:p>
            <w:pPr>
              <w:widowControl/>
              <w:spacing w:line="360" w:lineRule="auto"/>
              <w:rPr>
                <w:sz w:val="24"/>
              </w:rPr>
            </w:pPr>
            <w:r>
              <w:rPr>
                <w:rFonts w:hint="eastAsia"/>
                <w:sz w:val="24"/>
              </w:rPr>
              <w:t>第二项为照明节能的星级要求。一星级要求不“应”低于能效限定值，不“宜”低于节能评价值；二星级要求不“应”低于节能评价值。</w:t>
            </w:r>
          </w:p>
        </w:tc>
      </w:tr>
    </w:tbl>
    <w:p>
      <w:pPr>
        <w:spacing w:line="360" w:lineRule="auto"/>
        <w:rPr>
          <w:rFonts w:hAnsi="宋体"/>
          <w:sz w:val="24"/>
        </w:rPr>
      </w:pPr>
    </w:p>
    <w:p>
      <w:pPr>
        <w:spacing w:line="360" w:lineRule="auto"/>
        <w:ind w:firstLine="360" w:firstLineChars="150"/>
        <w:rPr>
          <w:rFonts w:hAnsi="宋体"/>
          <w:sz w:val="24"/>
          <w:lang w:val="en-GB"/>
        </w:rPr>
      </w:pPr>
      <w:r>
        <w:rPr>
          <w:rFonts w:hint="eastAsia" w:hAnsi="宋体"/>
          <w:sz w:val="24"/>
          <w:lang w:val="en-GB"/>
        </w:rPr>
        <w:t>12、照明灯具效率、LED灯具效能满足《建筑照明设计标准》GB50034的要求。</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条文来源</w:t>
            </w:r>
          </w:p>
        </w:tc>
        <w:tc>
          <w:tcPr>
            <w:tcW w:w="1794" w:type="dxa"/>
            <w:shd w:val="clear" w:color="auto" w:fill="auto"/>
            <w:vAlign w:val="center"/>
          </w:tcPr>
          <w:p>
            <w:pPr>
              <w:widowControl/>
              <w:spacing w:line="360" w:lineRule="auto"/>
              <w:rPr>
                <w:sz w:val="24"/>
              </w:rPr>
            </w:pPr>
            <w:r>
              <w:rPr>
                <w:rFonts w:hint="eastAsia"/>
                <w:sz w:val="24"/>
              </w:rPr>
              <w:t>DB33/1092-2021</w:t>
            </w:r>
          </w:p>
        </w:tc>
        <w:tc>
          <w:tcPr>
            <w:tcW w:w="1573" w:type="dxa"/>
            <w:shd w:val="clear" w:color="auto" w:fill="auto"/>
            <w:vAlign w:val="center"/>
          </w:tcPr>
          <w:p>
            <w:pPr>
              <w:widowControl/>
              <w:spacing w:line="360" w:lineRule="auto"/>
              <w:rPr>
                <w:sz w:val="24"/>
              </w:rPr>
            </w:pPr>
            <w:r>
              <w:rPr>
                <w:rFonts w:hint="eastAsia"/>
                <w:sz w:val="24"/>
              </w:rPr>
              <w:t>9.2.</w:t>
            </w:r>
            <w:r>
              <w:rPr>
                <w:sz w:val="24"/>
              </w:rPr>
              <w:t>8</w:t>
            </w:r>
            <w:r>
              <w:rPr>
                <w:rFonts w:hint="eastAsia"/>
                <w:sz w:val="24"/>
              </w:rPr>
              <w:t>条</w:t>
            </w:r>
          </w:p>
        </w:tc>
        <w:tc>
          <w:tcPr>
            <w:tcW w:w="3865" w:type="dxa"/>
            <w:shd w:val="clear" w:color="auto" w:fill="auto"/>
            <w:vAlign w:val="center"/>
          </w:tcPr>
          <w:p>
            <w:pPr>
              <w:widowControl/>
              <w:spacing w:line="360" w:lineRule="auto"/>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依据材料</w:t>
            </w:r>
          </w:p>
        </w:tc>
        <w:tc>
          <w:tcPr>
            <w:tcW w:w="7232" w:type="dxa"/>
            <w:gridSpan w:val="3"/>
            <w:shd w:val="clear" w:color="auto" w:fill="auto"/>
          </w:tcPr>
          <w:p>
            <w:pPr>
              <w:widowControl/>
              <w:spacing w:line="360" w:lineRule="auto"/>
              <w:rPr>
                <w:sz w:val="24"/>
              </w:rPr>
            </w:pPr>
            <w:r>
              <w:rPr>
                <w:rFonts w:hint="eastAsia"/>
                <w:sz w:val="24"/>
              </w:rPr>
              <w:t>设计人员应根据照明设计施工图中灯具效率和LED效能参数，结合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备注</w:t>
            </w:r>
          </w:p>
        </w:tc>
        <w:tc>
          <w:tcPr>
            <w:tcW w:w="7232" w:type="dxa"/>
            <w:gridSpan w:val="3"/>
            <w:shd w:val="clear" w:color="auto" w:fill="auto"/>
          </w:tcPr>
          <w:p>
            <w:pPr>
              <w:widowControl/>
              <w:spacing w:line="360" w:lineRule="auto"/>
              <w:rPr>
                <w:sz w:val="24"/>
              </w:rPr>
            </w:pPr>
            <w:r>
              <w:rPr>
                <w:rFonts w:hint="eastAsia"/>
                <w:sz w:val="24"/>
              </w:rPr>
              <w:t>设计时需要注意有些行业标准对某些灯具的要求比《建筑照明设计标准》GB50034-2013更高</w:t>
            </w:r>
            <w:r>
              <w:rPr>
                <w:sz w:val="24"/>
              </w:rPr>
              <w:t>。</w:t>
            </w:r>
          </w:p>
          <w:p>
            <w:pPr>
              <w:widowControl/>
              <w:spacing w:line="360" w:lineRule="auto"/>
              <w:rPr>
                <w:sz w:val="24"/>
              </w:rPr>
            </w:pPr>
            <w:r>
              <w:rPr>
                <w:rFonts w:hint="eastAsia"/>
                <w:sz w:val="24"/>
              </w:rPr>
              <w:t>本条属于一星级的要求。</w:t>
            </w:r>
          </w:p>
        </w:tc>
      </w:tr>
    </w:tbl>
    <w:p>
      <w:pPr>
        <w:spacing w:line="360" w:lineRule="auto"/>
        <w:ind w:firstLine="200"/>
        <w:rPr>
          <w:rFonts w:hAnsi="宋体"/>
          <w:sz w:val="24"/>
          <w:lang w:val="en-GB"/>
        </w:rPr>
      </w:pPr>
    </w:p>
    <w:p>
      <w:pPr>
        <w:spacing w:line="360" w:lineRule="auto"/>
        <w:ind w:firstLine="360" w:firstLineChars="150"/>
        <w:rPr>
          <w:rFonts w:hAnsi="宋体"/>
          <w:sz w:val="24"/>
          <w:lang w:val="en-GB"/>
        </w:rPr>
      </w:pPr>
      <w:r>
        <w:rPr>
          <w:rFonts w:hint="eastAsia" w:hAnsi="宋体"/>
          <w:sz w:val="24"/>
          <w:lang w:val="en-GB"/>
        </w:rPr>
        <w:t>13、具有自然采光的区域，结合自然光布置灯具、控制照明：</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条文来源</w:t>
            </w:r>
          </w:p>
        </w:tc>
        <w:tc>
          <w:tcPr>
            <w:tcW w:w="1794" w:type="dxa"/>
            <w:shd w:val="clear" w:color="auto" w:fill="auto"/>
            <w:vAlign w:val="center"/>
          </w:tcPr>
          <w:p>
            <w:pPr>
              <w:widowControl/>
              <w:spacing w:line="360" w:lineRule="auto"/>
              <w:rPr>
                <w:sz w:val="24"/>
              </w:rPr>
            </w:pPr>
            <w:r>
              <w:rPr>
                <w:rFonts w:hint="eastAsia"/>
                <w:sz w:val="24"/>
              </w:rPr>
              <w:t>DB33/1092-2021</w:t>
            </w:r>
          </w:p>
        </w:tc>
        <w:tc>
          <w:tcPr>
            <w:tcW w:w="1573" w:type="dxa"/>
            <w:shd w:val="clear" w:color="auto" w:fill="auto"/>
            <w:vAlign w:val="center"/>
          </w:tcPr>
          <w:p>
            <w:pPr>
              <w:widowControl/>
              <w:spacing w:line="360" w:lineRule="auto"/>
              <w:rPr>
                <w:sz w:val="24"/>
              </w:rPr>
            </w:pPr>
            <w:r>
              <w:rPr>
                <w:rFonts w:hint="eastAsia"/>
                <w:sz w:val="24"/>
              </w:rPr>
              <w:t>9.3.7条</w:t>
            </w:r>
          </w:p>
        </w:tc>
        <w:tc>
          <w:tcPr>
            <w:tcW w:w="3865" w:type="dxa"/>
            <w:shd w:val="clear" w:color="auto" w:fill="auto"/>
            <w:vAlign w:val="center"/>
          </w:tcPr>
          <w:p>
            <w:pPr>
              <w:widowControl/>
              <w:spacing w:line="360" w:lineRule="auto"/>
              <w:ind w:firstLine="420"/>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依据材料</w:t>
            </w:r>
          </w:p>
        </w:tc>
        <w:tc>
          <w:tcPr>
            <w:tcW w:w="7232" w:type="dxa"/>
            <w:gridSpan w:val="3"/>
            <w:shd w:val="clear" w:color="auto" w:fill="auto"/>
          </w:tcPr>
          <w:p>
            <w:pPr>
              <w:widowControl/>
              <w:spacing w:line="360" w:lineRule="auto"/>
              <w:rPr>
                <w:sz w:val="24"/>
              </w:rPr>
            </w:pPr>
            <w:r>
              <w:rPr>
                <w:rFonts w:hint="eastAsia"/>
                <w:sz w:val="24"/>
              </w:rPr>
              <w:t>设计人员应根据照明设计施工图中灯具的布置、控制，结合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备注</w:t>
            </w:r>
          </w:p>
        </w:tc>
        <w:tc>
          <w:tcPr>
            <w:tcW w:w="7232" w:type="dxa"/>
            <w:gridSpan w:val="3"/>
            <w:shd w:val="clear" w:color="auto" w:fill="auto"/>
          </w:tcPr>
          <w:p>
            <w:pPr>
              <w:widowControl/>
              <w:spacing w:line="360" w:lineRule="auto"/>
              <w:rPr>
                <w:sz w:val="24"/>
              </w:rPr>
            </w:pPr>
            <w:r>
              <w:rPr>
                <w:rFonts w:hint="eastAsia"/>
                <w:sz w:val="24"/>
              </w:rPr>
              <w:t>设计时需要注意灯具的控制分组与自然光照强度相配合</w:t>
            </w:r>
            <w:r>
              <w:rPr>
                <w:sz w:val="24"/>
              </w:rPr>
              <w:t>。</w:t>
            </w:r>
          </w:p>
          <w:p>
            <w:pPr>
              <w:widowControl/>
              <w:spacing w:line="360" w:lineRule="auto"/>
              <w:rPr>
                <w:sz w:val="24"/>
              </w:rPr>
            </w:pPr>
            <w:r>
              <w:rPr>
                <w:rFonts w:hint="eastAsia"/>
                <w:sz w:val="24"/>
              </w:rPr>
              <w:t>本条属于二星级的要求。</w:t>
            </w:r>
          </w:p>
        </w:tc>
      </w:tr>
    </w:tbl>
    <w:p>
      <w:pPr>
        <w:spacing w:line="360" w:lineRule="auto"/>
        <w:rPr>
          <w:rFonts w:hAnsi="宋体"/>
          <w:sz w:val="24"/>
        </w:rPr>
      </w:pPr>
    </w:p>
    <w:p>
      <w:pPr>
        <w:spacing w:line="360" w:lineRule="auto"/>
        <w:ind w:firstLine="360" w:firstLineChars="150"/>
        <w:rPr>
          <w:rFonts w:hAnsi="宋体"/>
          <w:sz w:val="24"/>
          <w:lang w:val="en-GB"/>
        </w:rPr>
      </w:pPr>
      <w:r>
        <w:rPr>
          <w:rFonts w:hint="eastAsia" w:hAnsi="宋体"/>
          <w:sz w:val="24"/>
          <w:lang w:val="en-GB"/>
        </w:rPr>
        <w:t>14、电动机、交流接触器的能效等级：</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条文来源</w:t>
            </w:r>
          </w:p>
        </w:tc>
        <w:tc>
          <w:tcPr>
            <w:tcW w:w="1794" w:type="dxa"/>
            <w:shd w:val="clear" w:color="auto" w:fill="auto"/>
            <w:vAlign w:val="center"/>
          </w:tcPr>
          <w:p>
            <w:pPr>
              <w:spacing w:line="360" w:lineRule="auto"/>
              <w:jc w:val="left"/>
              <w:rPr>
                <w:sz w:val="24"/>
              </w:rPr>
            </w:pPr>
            <w:r>
              <w:rPr>
                <w:rFonts w:hint="eastAsia"/>
                <w:sz w:val="24"/>
              </w:rPr>
              <w:t>DB33/1092-2021</w:t>
            </w:r>
          </w:p>
        </w:tc>
        <w:tc>
          <w:tcPr>
            <w:tcW w:w="1573" w:type="dxa"/>
            <w:shd w:val="clear" w:color="auto" w:fill="auto"/>
            <w:vAlign w:val="center"/>
          </w:tcPr>
          <w:p>
            <w:pPr>
              <w:spacing w:line="360" w:lineRule="auto"/>
              <w:jc w:val="left"/>
              <w:rPr>
                <w:sz w:val="24"/>
              </w:rPr>
            </w:pPr>
            <w:r>
              <w:rPr>
                <w:rFonts w:hint="eastAsia"/>
                <w:sz w:val="24"/>
              </w:rPr>
              <w:t>9.2.2条</w:t>
            </w:r>
          </w:p>
        </w:tc>
        <w:tc>
          <w:tcPr>
            <w:tcW w:w="3865" w:type="dxa"/>
            <w:shd w:val="clear" w:color="auto" w:fill="auto"/>
            <w:vAlign w:val="center"/>
          </w:tcPr>
          <w:p>
            <w:pPr>
              <w:spacing w:line="360" w:lineRule="auto"/>
              <w:ind w:firstLine="420"/>
              <w:jc w:val="left"/>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依据材料</w:t>
            </w:r>
          </w:p>
        </w:tc>
        <w:tc>
          <w:tcPr>
            <w:tcW w:w="7232" w:type="dxa"/>
            <w:gridSpan w:val="3"/>
            <w:shd w:val="clear" w:color="auto" w:fill="auto"/>
          </w:tcPr>
          <w:p>
            <w:pPr>
              <w:spacing w:line="360" w:lineRule="auto"/>
              <w:jc w:val="left"/>
              <w:rPr>
                <w:sz w:val="24"/>
              </w:rPr>
            </w:pPr>
            <w:r>
              <w:rPr>
                <w:rFonts w:hint="eastAsia"/>
                <w:sz w:val="24"/>
              </w:rPr>
              <w:t>设计人员应根据施工图设计说明或设备选型表，结合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备注</w:t>
            </w:r>
          </w:p>
        </w:tc>
        <w:tc>
          <w:tcPr>
            <w:tcW w:w="7232" w:type="dxa"/>
            <w:gridSpan w:val="3"/>
            <w:shd w:val="clear" w:color="auto" w:fill="auto"/>
          </w:tcPr>
          <w:p>
            <w:pPr>
              <w:spacing w:line="360" w:lineRule="auto"/>
              <w:jc w:val="left"/>
              <w:rPr>
                <w:sz w:val="24"/>
              </w:rPr>
            </w:pPr>
            <w:r>
              <w:rPr>
                <w:rFonts w:hint="eastAsia"/>
                <w:sz w:val="24"/>
              </w:rPr>
              <w:t>本条属于一星级的要求。</w:t>
            </w:r>
          </w:p>
        </w:tc>
      </w:tr>
    </w:tbl>
    <w:p>
      <w:pPr>
        <w:spacing w:line="360" w:lineRule="auto"/>
        <w:ind w:firstLine="360" w:firstLineChars="150"/>
        <w:rPr>
          <w:rFonts w:hAnsi="宋体"/>
          <w:sz w:val="24"/>
        </w:rPr>
      </w:pPr>
    </w:p>
    <w:p>
      <w:pPr>
        <w:spacing w:line="360" w:lineRule="auto"/>
        <w:ind w:firstLine="360" w:firstLineChars="150"/>
        <w:rPr>
          <w:rFonts w:hAnsi="宋体"/>
          <w:sz w:val="24"/>
          <w:lang w:val="en-GB"/>
        </w:rPr>
      </w:pPr>
      <w:r>
        <w:rPr>
          <w:rFonts w:hint="eastAsia" w:hAnsi="宋体"/>
          <w:sz w:val="24"/>
          <w:lang w:val="en-GB"/>
        </w:rPr>
        <w:t>15、</w:t>
      </w:r>
      <w:r>
        <w:rPr>
          <w:rFonts w:hAnsi="宋体"/>
          <w:sz w:val="24"/>
          <w:lang w:val="en-GB"/>
        </w:rPr>
        <w:t>根据各专业动力设备的工艺要求，确定合理的电动机启、停、调速等控制方式：</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条文来源</w:t>
            </w:r>
          </w:p>
        </w:tc>
        <w:tc>
          <w:tcPr>
            <w:tcW w:w="1794" w:type="dxa"/>
            <w:shd w:val="clear" w:color="auto" w:fill="auto"/>
            <w:vAlign w:val="center"/>
          </w:tcPr>
          <w:p>
            <w:pPr>
              <w:spacing w:line="360" w:lineRule="auto"/>
              <w:jc w:val="left"/>
              <w:rPr>
                <w:sz w:val="24"/>
              </w:rPr>
            </w:pPr>
            <w:r>
              <w:rPr>
                <w:rFonts w:hint="eastAsia"/>
                <w:sz w:val="24"/>
              </w:rPr>
              <w:t>DB33/1015-2021</w:t>
            </w:r>
          </w:p>
        </w:tc>
        <w:tc>
          <w:tcPr>
            <w:tcW w:w="1573" w:type="dxa"/>
            <w:shd w:val="clear" w:color="auto" w:fill="auto"/>
            <w:vAlign w:val="center"/>
          </w:tcPr>
          <w:p>
            <w:pPr>
              <w:spacing w:line="360" w:lineRule="auto"/>
              <w:jc w:val="left"/>
              <w:rPr>
                <w:sz w:val="24"/>
              </w:rPr>
            </w:pPr>
            <w:r>
              <w:rPr>
                <w:rFonts w:hint="eastAsia"/>
                <w:sz w:val="24"/>
              </w:rPr>
              <w:t>8.4.1条</w:t>
            </w:r>
          </w:p>
        </w:tc>
        <w:tc>
          <w:tcPr>
            <w:tcW w:w="3865" w:type="dxa"/>
            <w:shd w:val="clear" w:color="auto" w:fill="auto"/>
            <w:vAlign w:val="center"/>
          </w:tcPr>
          <w:p>
            <w:pPr>
              <w:spacing w:line="360" w:lineRule="auto"/>
              <w:ind w:firstLine="42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依据材料</w:t>
            </w:r>
          </w:p>
        </w:tc>
        <w:tc>
          <w:tcPr>
            <w:tcW w:w="7232" w:type="dxa"/>
            <w:gridSpan w:val="3"/>
            <w:shd w:val="clear" w:color="auto" w:fill="auto"/>
          </w:tcPr>
          <w:p>
            <w:pPr>
              <w:spacing w:line="360" w:lineRule="auto"/>
              <w:jc w:val="left"/>
              <w:rPr>
                <w:sz w:val="24"/>
              </w:rPr>
            </w:pPr>
            <w:r>
              <w:rPr>
                <w:rFonts w:hint="eastAsia"/>
                <w:sz w:val="24"/>
              </w:rPr>
              <w:t>设计人员应根据动力设备控制设计施工图，结合</w:t>
            </w:r>
            <w:r>
              <w:rPr>
                <w:sz w:val="24"/>
              </w:rPr>
              <w:t>项目实际，</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spacing w:line="360" w:lineRule="auto"/>
              <w:jc w:val="center"/>
              <w:rPr>
                <w:sz w:val="24"/>
              </w:rPr>
            </w:pPr>
            <w:r>
              <w:rPr>
                <w:rFonts w:hint="eastAsia"/>
                <w:sz w:val="24"/>
              </w:rPr>
              <w:t>备注</w:t>
            </w:r>
          </w:p>
        </w:tc>
        <w:tc>
          <w:tcPr>
            <w:tcW w:w="7232" w:type="dxa"/>
            <w:gridSpan w:val="3"/>
            <w:shd w:val="clear" w:color="auto" w:fill="auto"/>
          </w:tcPr>
          <w:p>
            <w:pPr>
              <w:spacing w:line="360" w:lineRule="auto"/>
              <w:jc w:val="left"/>
              <w:rPr>
                <w:sz w:val="24"/>
              </w:rPr>
            </w:pPr>
            <w:r>
              <w:rPr>
                <w:rFonts w:hint="eastAsia"/>
                <w:sz w:val="24"/>
              </w:rPr>
              <w:t>在动力设备控制设计时，电气是配合专业，具体的工艺要求由主导专业提出。</w:t>
            </w:r>
          </w:p>
          <w:p>
            <w:pPr>
              <w:spacing w:line="360" w:lineRule="auto"/>
              <w:jc w:val="left"/>
              <w:rPr>
                <w:sz w:val="24"/>
              </w:rPr>
            </w:pPr>
            <w:r>
              <w:rPr>
                <w:rFonts w:hint="eastAsia"/>
                <w:sz w:val="24"/>
              </w:rPr>
              <w:t>设计人员可以绘制二次控制图，也可详细说明控制的具体要求，由配套厂家实施。</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16、选用配备高效电机及先进控制技术的电梯，</w:t>
      </w:r>
      <w:r>
        <w:rPr>
          <w:rFonts w:hAnsi="宋体"/>
          <w:sz w:val="24"/>
        </w:rPr>
        <w:t>具有节能运行功能</w:t>
      </w:r>
      <w:r>
        <w:rPr>
          <w:rFonts w:hint="eastAsia" w:hAnsi="宋体"/>
          <w:sz w:val="24"/>
          <w:lang w:val="en-GB"/>
        </w:rPr>
        <w:t>；</w:t>
      </w:r>
    </w:p>
    <w:p>
      <w:pPr>
        <w:spacing w:line="360" w:lineRule="auto"/>
        <w:ind w:firstLine="360" w:firstLineChars="150"/>
        <w:rPr>
          <w:rFonts w:hAnsi="宋体"/>
          <w:sz w:val="24"/>
          <w:lang w:val="en-GB"/>
        </w:rPr>
      </w:pPr>
      <w:r>
        <w:rPr>
          <w:rFonts w:hint="eastAsia" w:hAnsi="宋体"/>
          <w:sz w:val="24"/>
          <w:lang w:val="en-GB"/>
        </w:rPr>
        <w:t>当2台及以上电梯成组布置时，具备群控的功能。</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896"/>
        <w:gridCol w:w="1581"/>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spacing w:line="360" w:lineRule="auto"/>
              <w:jc w:val="center"/>
              <w:rPr>
                <w:rFonts w:hAnsi="宋体"/>
                <w:sz w:val="24"/>
              </w:rPr>
            </w:pPr>
            <w:r>
              <w:rPr>
                <w:rFonts w:hint="eastAsia" w:hAnsi="宋体"/>
                <w:sz w:val="24"/>
              </w:rPr>
              <w:t>条文来源</w:t>
            </w:r>
          </w:p>
        </w:tc>
        <w:tc>
          <w:tcPr>
            <w:tcW w:w="1771" w:type="dxa"/>
            <w:shd w:val="clear" w:color="auto" w:fill="auto"/>
            <w:vAlign w:val="center"/>
          </w:tcPr>
          <w:p>
            <w:pPr>
              <w:spacing w:line="360" w:lineRule="auto"/>
              <w:rPr>
                <w:rFonts w:hAnsi="宋体"/>
                <w:sz w:val="24"/>
              </w:rPr>
            </w:pPr>
            <w:r>
              <w:rPr>
                <w:rFonts w:hint="eastAsia" w:hAnsi="宋体"/>
                <w:sz w:val="24"/>
                <w:lang w:val="en-GB"/>
              </w:rPr>
              <w:t>DB33/1092-2021</w:t>
            </w:r>
          </w:p>
        </w:tc>
        <w:tc>
          <w:tcPr>
            <w:tcW w:w="1581" w:type="dxa"/>
            <w:shd w:val="clear" w:color="auto" w:fill="auto"/>
            <w:vAlign w:val="center"/>
          </w:tcPr>
          <w:p>
            <w:pPr>
              <w:spacing w:line="360" w:lineRule="auto"/>
              <w:rPr>
                <w:rFonts w:hAnsi="宋体"/>
                <w:sz w:val="24"/>
              </w:rPr>
            </w:pPr>
            <w:r>
              <w:rPr>
                <w:rFonts w:hint="eastAsia" w:hAnsi="宋体"/>
                <w:sz w:val="24"/>
              </w:rPr>
              <w:t>9.2.</w:t>
            </w:r>
            <w:r>
              <w:rPr>
                <w:rFonts w:hAnsi="宋体"/>
                <w:sz w:val="24"/>
              </w:rPr>
              <w:t>9</w:t>
            </w:r>
            <w:r>
              <w:rPr>
                <w:rFonts w:hint="eastAsia" w:hAnsi="宋体"/>
                <w:sz w:val="24"/>
              </w:rPr>
              <w:t>条</w:t>
            </w:r>
          </w:p>
        </w:tc>
        <w:tc>
          <w:tcPr>
            <w:tcW w:w="3898" w:type="dxa"/>
            <w:shd w:val="clear" w:color="auto" w:fill="auto"/>
            <w:vAlign w:val="center"/>
          </w:tcPr>
          <w:p>
            <w:pPr>
              <w:spacing w:line="360" w:lineRule="auto"/>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spacing w:line="360" w:lineRule="auto"/>
              <w:jc w:val="center"/>
              <w:rPr>
                <w:rFonts w:hAnsi="宋体"/>
                <w:sz w:val="24"/>
              </w:rPr>
            </w:pPr>
            <w:r>
              <w:rPr>
                <w:rFonts w:hint="eastAsia" w:hAnsi="宋体"/>
                <w:sz w:val="24"/>
              </w:rPr>
              <w:t>依据材料</w:t>
            </w:r>
          </w:p>
        </w:tc>
        <w:tc>
          <w:tcPr>
            <w:tcW w:w="7250" w:type="dxa"/>
            <w:gridSpan w:val="3"/>
            <w:shd w:val="clear" w:color="auto" w:fill="auto"/>
          </w:tcPr>
          <w:p>
            <w:pPr>
              <w:autoSpaceDE w:val="0"/>
              <w:autoSpaceDN w:val="0"/>
              <w:adjustRightInd w:val="0"/>
              <w:spacing w:line="360" w:lineRule="auto"/>
              <w:rPr>
                <w:rFonts w:hAnsi="宋体"/>
                <w:sz w:val="24"/>
              </w:rPr>
            </w:pPr>
            <w:r>
              <w:rPr>
                <w:rFonts w:hint="eastAsia" w:hAnsi="宋体"/>
                <w:sz w:val="24"/>
              </w:rPr>
              <w:t>设计人员应根据电梯的选型要求，结合</w:t>
            </w:r>
            <w:r>
              <w:rPr>
                <w:rFonts w:hAnsi="宋体"/>
                <w:sz w:val="24"/>
              </w:rPr>
              <w:t>项目实际，</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autoSpaceDE w:val="0"/>
              <w:autoSpaceDN w:val="0"/>
              <w:adjustRightInd w:val="0"/>
              <w:spacing w:line="360" w:lineRule="auto"/>
              <w:rPr>
                <w:rFonts w:hAnsi="宋体"/>
                <w:sz w:val="24"/>
              </w:rPr>
            </w:pPr>
            <w:r>
              <w:rPr>
                <w:rFonts w:hint="eastAsia" w:hAnsi="宋体"/>
                <w:sz w:val="24"/>
              </w:rPr>
              <w:t>当电梯单台布置时，不要求群控功能，但应满足第一项的要求。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50" w:type="dxa"/>
            <w:gridSpan w:val="3"/>
            <w:shd w:val="clear" w:color="auto" w:fill="auto"/>
          </w:tcPr>
          <w:p>
            <w:pPr>
              <w:autoSpaceDE w:val="0"/>
              <w:autoSpaceDN w:val="0"/>
              <w:adjustRightInd w:val="0"/>
              <w:spacing w:line="360" w:lineRule="auto"/>
              <w:ind w:firstLine="480" w:firstLineChars="200"/>
              <w:rPr>
                <w:rFonts w:hAnsi="宋体"/>
                <w:sz w:val="24"/>
              </w:rPr>
            </w:pPr>
            <w:r>
              <w:rPr>
                <w:rFonts w:hint="eastAsia" w:hAnsi="宋体"/>
                <w:sz w:val="24"/>
              </w:rPr>
              <w:t>电</w:t>
            </w:r>
            <w:r>
              <w:rPr>
                <w:rFonts w:hAnsi="宋体"/>
                <w:sz w:val="24"/>
              </w:rPr>
              <w:t>梯能耗占建筑的总能耗量较大。应选用效率高的节能电梯，如选用无齿轮电梯、能源再生电梯等高效节能电梯。群控功能的实施，可降低电梯空载率，减少乘客等候时间，达到节能目的。</w:t>
            </w:r>
          </w:p>
          <w:p>
            <w:pPr>
              <w:autoSpaceDE w:val="0"/>
              <w:autoSpaceDN w:val="0"/>
              <w:adjustRightInd w:val="0"/>
              <w:spacing w:line="360" w:lineRule="auto"/>
              <w:ind w:firstLine="480" w:firstLineChars="200"/>
              <w:rPr>
                <w:rFonts w:hAnsi="宋体"/>
                <w:sz w:val="24"/>
              </w:rPr>
            </w:pPr>
            <w:r>
              <w:rPr>
                <w:rFonts w:hint="eastAsia" w:hAnsi="宋体"/>
                <w:sz w:val="24"/>
              </w:rPr>
              <w:t>在工程实际中，电梯大多由建筑专业确定，电气专业应在说明中明确要求，并提请相关专业注意。</w:t>
            </w:r>
          </w:p>
          <w:p>
            <w:pPr>
              <w:autoSpaceDE w:val="0"/>
              <w:autoSpaceDN w:val="0"/>
              <w:adjustRightInd w:val="0"/>
              <w:spacing w:line="360" w:lineRule="auto"/>
              <w:ind w:firstLine="480" w:firstLineChars="200"/>
              <w:rPr>
                <w:rFonts w:hAnsi="宋体"/>
                <w:sz w:val="24"/>
              </w:rPr>
            </w:pPr>
            <w:r>
              <w:rPr>
                <w:rFonts w:hint="eastAsia" w:hAnsi="宋体"/>
                <w:sz w:val="24"/>
              </w:rPr>
              <w:t>本条属于一星级的要求。</w:t>
            </w:r>
          </w:p>
        </w:tc>
      </w:tr>
    </w:tbl>
    <w:p>
      <w:pPr>
        <w:spacing w:line="360" w:lineRule="auto"/>
        <w:rPr>
          <w:rFonts w:hAnsi="宋体"/>
          <w:sz w:val="24"/>
          <w:lang w:val="en-GB"/>
        </w:rPr>
      </w:pPr>
    </w:p>
    <w:p>
      <w:pPr>
        <w:spacing w:line="360" w:lineRule="auto"/>
        <w:jc w:val="left"/>
        <w:rPr>
          <w:rFonts w:hAnsi="宋体"/>
          <w:sz w:val="24"/>
          <w:lang w:val="en-GB"/>
        </w:rPr>
      </w:pPr>
      <w:r>
        <w:rPr>
          <w:rFonts w:hint="eastAsia" w:hAnsi="宋体"/>
          <w:sz w:val="24"/>
          <w:lang w:val="en-GB"/>
        </w:rPr>
        <w:t>17、</w:t>
      </w:r>
      <w:r>
        <w:rPr>
          <w:rFonts w:hint="eastAsia"/>
          <w:sz w:val="24"/>
          <w:lang w:val="en-GB"/>
        </w:rPr>
        <w:t>家用电器选用中国能效标识二级及以上的产品：</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896"/>
        <w:gridCol w:w="1585"/>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shd w:val="clear" w:color="auto" w:fill="auto"/>
            <w:vAlign w:val="center"/>
          </w:tcPr>
          <w:p>
            <w:pPr>
              <w:spacing w:line="360" w:lineRule="auto"/>
              <w:jc w:val="center"/>
              <w:rPr>
                <w:rFonts w:hAnsi="宋体"/>
                <w:sz w:val="24"/>
              </w:rPr>
            </w:pPr>
            <w:r>
              <w:rPr>
                <w:rFonts w:hint="eastAsia" w:hAnsi="宋体"/>
                <w:sz w:val="24"/>
              </w:rPr>
              <w:t>条文来源</w:t>
            </w:r>
          </w:p>
        </w:tc>
        <w:tc>
          <w:tcPr>
            <w:tcW w:w="1793" w:type="dxa"/>
            <w:shd w:val="clear" w:color="auto" w:fill="auto"/>
            <w:vAlign w:val="center"/>
          </w:tcPr>
          <w:p>
            <w:pPr>
              <w:spacing w:line="360" w:lineRule="auto"/>
              <w:rPr>
                <w:rFonts w:hAnsi="宋体"/>
                <w:sz w:val="24"/>
              </w:rPr>
            </w:pPr>
            <w:r>
              <w:rPr>
                <w:rFonts w:hint="eastAsia" w:hAnsi="宋体"/>
                <w:sz w:val="24"/>
                <w:lang w:val="en-GB"/>
              </w:rPr>
              <w:t>DB33/1015-2021</w:t>
            </w:r>
          </w:p>
        </w:tc>
        <w:tc>
          <w:tcPr>
            <w:tcW w:w="1585" w:type="dxa"/>
            <w:shd w:val="clear" w:color="auto" w:fill="auto"/>
            <w:vAlign w:val="center"/>
          </w:tcPr>
          <w:p>
            <w:pPr>
              <w:spacing w:line="360" w:lineRule="auto"/>
              <w:rPr>
                <w:rFonts w:hAnsi="宋体"/>
                <w:sz w:val="24"/>
              </w:rPr>
            </w:pPr>
            <w:r>
              <w:rPr>
                <w:rFonts w:hint="eastAsia" w:hAnsi="宋体"/>
                <w:sz w:val="24"/>
              </w:rPr>
              <w:t>8.4.3条</w:t>
            </w:r>
          </w:p>
        </w:tc>
        <w:tc>
          <w:tcPr>
            <w:tcW w:w="3856" w:type="dxa"/>
            <w:shd w:val="clear" w:color="auto" w:fill="auto"/>
            <w:vAlign w:val="center"/>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shd w:val="clear" w:color="auto" w:fill="auto"/>
            <w:vAlign w:val="center"/>
          </w:tcPr>
          <w:p>
            <w:pPr>
              <w:spacing w:line="360" w:lineRule="auto"/>
              <w:jc w:val="center"/>
              <w:rPr>
                <w:rFonts w:hAnsi="宋体"/>
                <w:sz w:val="24"/>
              </w:rPr>
            </w:pPr>
            <w:r>
              <w:rPr>
                <w:rFonts w:hint="eastAsia" w:hAnsi="宋体"/>
                <w:sz w:val="24"/>
              </w:rPr>
              <w:t>依据材料</w:t>
            </w:r>
          </w:p>
        </w:tc>
        <w:tc>
          <w:tcPr>
            <w:tcW w:w="7234" w:type="dxa"/>
            <w:gridSpan w:val="3"/>
            <w:shd w:val="clear" w:color="auto" w:fill="auto"/>
          </w:tcPr>
          <w:p>
            <w:pPr>
              <w:autoSpaceDE w:val="0"/>
              <w:autoSpaceDN w:val="0"/>
              <w:adjustRightInd w:val="0"/>
              <w:spacing w:line="360" w:lineRule="auto"/>
              <w:jc w:val="left"/>
              <w:rPr>
                <w:rFonts w:hAnsi="宋体"/>
                <w:sz w:val="24"/>
              </w:rPr>
            </w:pPr>
            <w:r>
              <w:rPr>
                <w:rFonts w:hint="eastAsia" w:hAnsi="宋体"/>
                <w:sz w:val="24"/>
              </w:rPr>
              <w:t>设计人员应根据施工图，结合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34" w:type="dxa"/>
            <w:gridSpan w:val="3"/>
            <w:shd w:val="clear" w:color="auto" w:fill="auto"/>
          </w:tcPr>
          <w:p>
            <w:pPr>
              <w:autoSpaceDE w:val="0"/>
              <w:autoSpaceDN w:val="0"/>
              <w:adjustRightInd w:val="0"/>
              <w:spacing w:line="360" w:lineRule="auto"/>
              <w:jc w:val="left"/>
              <w:rPr>
                <w:rFonts w:hAnsi="宋体"/>
                <w:sz w:val="24"/>
              </w:rPr>
            </w:pPr>
            <w:r>
              <w:rPr>
                <w:rFonts w:hint="eastAsia" w:hAnsi="宋体"/>
                <w:sz w:val="24"/>
              </w:rPr>
              <w:t>住宅精装修交付是将来的趋势，若设计时选用</w:t>
            </w:r>
            <w:r>
              <w:rPr>
                <w:rFonts w:hint="eastAsia"/>
                <w:sz w:val="24"/>
                <w:lang w:val="en-GB"/>
              </w:rPr>
              <w:t>家用电器时，应满足本条要求。</w:t>
            </w:r>
          </w:p>
        </w:tc>
      </w:tr>
    </w:tbl>
    <w:p>
      <w:pPr>
        <w:spacing w:line="360" w:lineRule="auto"/>
        <w:rPr>
          <w:rFonts w:hAnsi="宋体"/>
          <w:sz w:val="24"/>
        </w:rPr>
      </w:pPr>
    </w:p>
    <w:p>
      <w:pPr>
        <w:spacing w:line="360" w:lineRule="auto"/>
        <w:jc w:val="left"/>
        <w:rPr>
          <w:rFonts w:hAnsi="宋体"/>
          <w:sz w:val="24"/>
          <w:lang w:val="en-GB"/>
        </w:rPr>
      </w:pPr>
      <w:r>
        <w:rPr>
          <w:rFonts w:hint="eastAsia" w:hAnsi="宋体"/>
          <w:sz w:val="24"/>
          <w:lang w:val="en-GB"/>
        </w:rPr>
        <w:t>18、</w:t>
      </w:r>
      <w:r>
        <w:rPr>
          <w:rFonts w:hAnsi="宋体"/>
          <w:sz w:val="24"/>
        </w:rPr>
        <w:t>住宅、商业网点和公共设施等单独计量</w:t>
      </w:r>
      <w:r>
        <w:rPr>
          <w:rFonts w:hint="eastAsia" w:hAnsi="宋体"/>
          <w:sz w:val="24"/>
        </w:rPr>
        <w:t>用电量</w:t>
      </w:r>
      <w:r>
        <w:rPr>
          <w:rFonts w:hint="eastAsia" w:hAnsi="宋体"/>
          <w:sz w:val="24"/>
          <w:lang w:val="en-GB"/>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896"/>
        <w:gridCol w:w="1585"/>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038" w:type="dxa"/>
            <w:shd w:val="clear" w:color="auto" w:fill="auto"/>
            <w:vAlign w:val="center"/>
          </w:tcPr>
          <w:p>
            <w:pPr>
              <w:spacing w:line="360" w:lineRule="auto"/>
              <w:jc w:val="center"/>
              <w:rPr>
                <w:rFonts w:hAnsi="宋体"/>
                <w:sz w:val="24"/>
              </w:rPr>
            </w:pPr>
            <w:r>
              <w:rPr>
                <w:rFonts w:hint="eastAsia" w:hAnsi="宋体"/>
                <w:sz w:val="24"/>
              </w:rPr>
              <w:t>条文来源</w:t>
            </w:r>
          </w:p>
        </w:tc>
        <w:tc>
          <w:tcPr>
            <w:tcW w:w="1793" w:type="dxa"/>
            <w:shd w:val="clear" w:color="auto" w:fill="auto"/>
            <w:vAlign w:val="center"/>
          </w:tcPr>
          <w:p>
            <w:pPr>
              <w:spacing w:line="360" w:lineRule="auto"/>
              <w:rPr>
                <w:rFonts w:hAnsi="宋体"/>
                <w:sz w:val="24"/>
              </w:rPr>
            </w:pPr>
            <w:r>
              <w:rPr>
                <w:rFonts w:hint="eastAsia" w:hAnsi="宋体"/>
                <w:sz w:val="24"/>
                <w:lang w:val="en-GB"/>
              </w:rPr>
              <w:t>DB33/1092-2021</w:t>
            </w:r>
          </w:p>
        </w:tc>
        <w:tc>
          <w:tcPr>
            <w:tcW w:w="1585" w:type="dxa"/>
            <w:shd w:val="clear" w:color="auto" w:fill="auto"/>
            <w:vAlign w:val="center"/>
          </w:tcPr>
          <w:p>
            <w:pPr>
              <w:spacing w:line="360" w:lineRule="auto"/>
              <w:rPr>
                <w:rFonts w:hAnsi="宋体"/>
                <w:sz w:val="24"/>
              </w:rPr>
            </w:pPr>
            <w:r>
              <w:rPr>
                <w:rFonts w:hint="eastAsia" w:hAnsi="宋体"/>
                <w:sz w:val="24"/>
              </w:rPr>
              <w:t>9.2.</w:t>
            </w:r>
            <w:r>
              <w:rPr>
                <w:rFonts w:hAnsi="宋体"/>
                <w:sz w:val="24"/>
              </w:rPr>
              <w:t>12</w:t>
            </w:r>
            <w:r>
              <w:rPr>
                <w:rFonts w:hint="eastAsia" w:hAnsi="宋体"/>
                <w:sz w:val="24"/>
              </w:rPr>
              <w:t>条</w:t>
            </w:r>
          </w:p>
        </w:tc>
        <w:tc>
          <w:tcPr>
            <w:tcW w:w="3856"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shd w:val="clear" w:color="auto" w:fill="auto"/>
            <w:vAlign w:val="center"/>
          </w:tcPr>
          <w:p>
            <w:pPr>
              <w:spacing w:line="360" w:lineRule="auto"/>
              <w:jc w:val="center"/>
              <w:rPr>
                <w:rFonts w:hAnsi="宋体"/>
                <w:sz w:val="24"/>
              </w:rPr>
            </w:pPr>
            <w:r>
              <w:rPr>
                <w:rFonts w:hint="eastAsia" w:hAnsi="宋体"/>
                <w:sz w:val="24"/>
              </w:rPr>
              <w:t>依据材料</w:t>
            </w:r>
          </w:p>
        </w:tc>
        <w:tc>
          <w:tcPr>
            <w:tcW w:w="7234" w:type="dxa"/>
            <w:gridSpan w:val="3"/>
            <w:shd w:val="clear" w:color="auto" w:fill="auto"/>
          </w:tcPr>
          <w:p>
            <w:pPr>
              <w:autoSpaceDE w:val="0"/>
              <w:autoSpaceDN w:val="0"/>
              <w:adjustRightInd w:val="0"/>
              <w:spacing w:line="360" w:lineRule="auto"/>
              <w:jc w:val="left"/>
              <w:rPr>
                <w:rFonts w:hAnsi="宋体"/>
                <w:sz w:val="24"/>
              </w:rPr>
            </w:pPr>
            <w:r>
              <w:rPr>
                <w:rFonts w:hint="eastAsia" w:hAnsi="宋体"/>
                <w:sz w:val="24"/>
              </w:rPr>
              <w:t>设计人员应根据供配电系统设计施工图，结合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autoSpaceDE w:val="0"/>
              <w:autoSpaceDN w:val="0"/>
              <w:adjustRightInd w:val="0"/>
              <w:spacing w:line="360" w:lineRule="auto"/>
              <w:jc w:val="left"/>
              <w:rPr>
                <w:rFonts w:hAnsi="宋体"/>
                <w:sz w:val="24"/>
              </w:rPr>
            </w:pPr>
            <w:r>
              <w:rPr>
                <w:rFonts w:hint="eastAsia" w:hAnsi="宋体"/>
                <w:sz w:val="24"/>
              </w:rPr>
              <w:t>本条两项均属于一星级的要求。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34" w:type="dxa"/>
            <w:gridSpan w:val="3"/>
            <w:shd w:val="clear" w:color="auto" w:fill="auto"/>
          </w:tcPr>
          <w:p>
            <w:pPr>
              <w:autoSpaceDE w:val="0"/>
              <w:autoSpaceDN w:val="0"/>
              <w:adjustRightInd w:val="0"/>
              <w:spacing w:line="360" w:lineRule="auto"/>
              <w:jc w:val="left"/>
              <w:rPr>
                <w:rFonts w:hAnsi="宋体"/>
                <w:sz w:val="24"/>
              </w:rPr>
            </w:pPr>
            <w:r>
              <w:rPr>
                <w:rFonts w:hint="eastAsia"/>
                <w:sz w:val="24"/>
              </w:rPr>
              <w:t>本条属于一星级的要求。</w:t>
            </w:r>
          </w:p>
        </w:tc>
      </w:tr>
    </w:tbl>
    <w:p>
      <w:pPr>
        <w:spacing w:line="360" w:lineRule="auto"/>
        <w:rPr>
          <w:rFonts w:hAnsi="宋体"/>
          <w:sz w:val="24"/>
        </w:rPr>
      </w:pPr>
    </w:p>
    <w:p>
      <w:pPr>
        <w:spacing w:line="360" w:lineRule="auto"/>
        <w:jc w:val="left"/>
        <w:rPr>
          <w:rFonts w:hAnsi="宋体"/>
          <w:sz w:val="24"/>
          <w:lang w:val="en-GB"/>
        </w:rPr>
      </w:pPr>
      <w:r>
        <w:rPr>
          <w:rFonts w:hint="eastAsia" w:hAnsi="宋体"/>
          <w:sz w:val="24"/>
          <w:lang w:val="en-GB"/>
        </w:rPr>
        <w:t>19、设置可再生能源发电系统；</w:t>
      </w:r>
    </w:p>
    <w:p>
      <w:pPr>
        <w:spacing w:line="360" w:lineRule="auto"/>
        <w:ind w:firstLine="480" w:firstLineChars="200"/>
        <w:jc w:val="left"/>
        <w:rPr>
          <w:rFonts w:hAnsi="宋体"/>
          <w:sz w:val="24"/>
          <w:lang w:val="en-GB"/>
        </w:rPr>
      </w:pPr>
      <w:r>
        <w:rPr>
          <w:rFonts w:hint="eastAsia" w:hAnsi="宋体"/>
          <w:sz w:val="24"/>
          <w:lang w:val="en-GB"/>
        </w:rPr>
        <w:t>能源种类；</w:t>
      </w:r>
    </w:p>
    <w:p>
      <w:pPr>
        <w:spacing w:line="360" w:lineRule="auto"/>
        <w:ind w:firstLine="480" w:firstLineChars="200"/>
        <w:jc w:val="left"/>
        <w:rPr>
          <w:rFonts w:hAnsi="宋体"/>
          <w:sz w:val="24"/>
          <w:lang w:val="en-GB"/>
        </w:rPr>
      </w:pPr>
      <w:r>
        <w:rPr>
          <w:rFonts w:hint="eastAsia" w:hAnsi="宋体"/>
          <w:sz w:val="24"/>
          <w:lang w:val="en-GB"/>
        </w:rPr>
        <w:t>设置位置</w:t>
      </w:r>
      <w:r>
        <w:rPr>
          <w:rFonts w:hAnsi="宋体"/>
          <w:sz w:val="24"/>
          <w:u w:val="single"/>
          <w:lang w:val="en-GB"/>
        </w:rPr>
        <w:t xml:space="preserve">         </w:t>
      </w:r>
      <w:r>
        <w:rPr>
          <w:rFonts w:hint="eastAsia" w:hAnsi="宋体"/>
          <w:sz w:val="24"/>
          <w:lang w:val="en-GB"/>
        </w:rPr>
        <w:t>；采用并网系统；</w:t>
      </w:r>
    </w:p>
    <w:p>
      <w:pPr>
        <w:spacing w:line="360" w:lineRule="auto"/>
        <w:ind w:firstLine="480" w:firstLineChars="200"/>
        <w:jc w:val="left"/>
        <w:rPr>
          <w:rFonts w:hAnsi="宋体"/>
          <w:sz w:val="24"/>
          <w:lang w:val="en-GB"/>
        </w:rPr>
      </w:pPr>
      <w:r>
        <w:rPr>
          <w:rFonts w:hint="eastAsia" w:hAnsi="宋体"/>
          <w:sz w:val="24"/>
          <w:lang w:val="en-GB"/>
        </w:rPr>
        <w:t>系统峰值发电容量：</w:t>
      </w:r>
      <w:r>
        <w:rPr>
          <w:rFonts w:hAnsi="宋体"/>
          <w:sz w:val="24"/>
          <w:u w:val="single"/>
          <w:lang w:val="en-GB"/>
        </w:rPr>
        <w:t xml:space="preserve">      </w:t>
      </w:r>
      <w:r>
        <w:rPr>
          <w:rFonts w:hint="eastAsia" w:hAnsi="宋体"/>
          <w:sz w:val="24"/>
          <w:lang w:val="en-GB"/>
        </w:rPr>
        <w:t>kWp ；设计年发电量</w:t>
      </w:r>
      <w:r>
        <w:rPr>
          <w:rFonts w:hAnsi="宋体"/>
          <w:sz w:val="24"/>
          <w:u w:val="single"/>
          <w:lang w:val="en-GB"/>
        </w:rPr>
        <w:t xml:space="preserve">        </w:t>
      </w:r>
      <w:r>
        <w:rPr>
          <w:rFonts w:hint="eastAsia" w:hAnsi="宋体"/>
          <w:sz w:val="24"/>
          <w:lang w:val="en-GB"/>
        </w:rPr>
        <w:t>kWh ；</w:t>
      </w:r>
    </w:p>
    <w:p>
      <w:pPr>
        <w:spacing w:line="360" w:lineRule="auto"/>
        <w:ind w:firstLine="480" w:firstLineChars="200"/>
        <w:jc w:val="left"/>
        <w:rPr>
          <w:rFonts w:hAnsi="宋体"/>
          <w:sz w:val="24"/>
          <w:lang w:val="en-GB"/>
        </w:rPr>
      </w:pPr>
      <w:r>
        <w:rPr>
          <w:rFonts w:hint="eastAsia" w:hAnsi="宋体"/>
          <w:sz w:val="24"/>
          <w:lang w:val="en-GB"/>
        </w:rPr>
        <w:t>太阳能光伏电池的种类：</w:t>
      </w:r>
      <w:r>
        <w:rPr>
          <w:rFonts w:hAnsi="宋体"/>
          <w:sz w:val="24"/>
          <w:u w:val="single"/>
          <w:lang w:val="en-GB"/>
        </w:rPr>
        <w:t xml:space="preserve">      </w:t>
      </w:r>
      <w:r>
        <w:rPr>
          <w:rFonts w:hint="eastAsia" w:hAnsi="宋体"/>
          <w:sz w:val="24"/>
          <w:lang w:val="en-GB"/>
        </w:rPr>
        <w:t xml:space="preserve"> ；光伏与建筑结合类型。</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spacing w:line="360" w:lineRule="auto"/>
              <w:jc w:val="center"/>
              <w:rPr>
                <w:rFonts w:hAnsi="宋体"/>
                <w:sz w:val="24"/>
              </w:rPr>
            </w:pPr>
            <w:r>
              <w:rPr>
                <w:rFonts w:hint="eastAsia" w:hAnsi="宋体"/>
                <w:sz w:val="24"/>
              </w:rPr>
              <w:t>依据材料</w:t>
            </w:r>
          </w:p>
        </w:tc>
        <w:tc>
          <w:tcPr>
            <w:tcW w:w="7246" w:type="dxa"/>
            <w:shd w:val="clear" w:color="auto" w:fill="auto"/>
          </w:tcPr>
          <w:p>
            <w:pPr>
              <w:autoSpaceDE w:val="0"/>
              <w:autoSpaceDN w:val="0"/>
              <w:adjustRightInd w:val="0"/>
              <w:spacing w:line="360" w:lineRule="auto"/>
              <w:ind w:firstLine="480" w:firstLineChars="200"/>
              <w:jc w:val="left"/>
              <w:rPr>
                <w:rFonts w:hAnsi="宋体"/>
                <w:sz w:val="24"/>
              </w:rPr>
            </w:pPr>
            <w:r>
              <w:rPr>
                <w:rFonts w:hint="eastAsia" w:hAnsi="宋体"/>
                <w:sz w:val="24"/>
              </w:rPr>
              <w:t>设计人员应根据可再生能源发电系统设计施工图，结合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spacing w:line="360" w:lineRule="auto"/>
              <w:ind w:firstLine="480" w:firstLineChars="200"/>
              <w:outlineLvl w:val="3"/>
              <w:rPr>
                <w:rFonts w:hAnsi="宋体"/>
                <w:sz w:val="24"/>
              </w:rPr>
            </w:pPr>
            <w:r>
              <w:rPr>
                <w:rFonts w:hint="eastAsia" w:hAnsi="宋体"/>
                <w:sz w:val="24"/>
              </w:rPr>
              <w:t>本条并不要求一定要设置</w:t>
            </w:r>
            <w:r>
              <w:rPr>
                <w:rFonts w:hint="eastAsia" w:hAnsi="宋体"/>
                <w:sz w:val="24"/>
                <w:lang w:val="en-GB"/>
              </w:rPr>
              <w:t>可再生能源</w:t>
            </w:r>
            <w:r>
              <w:rPr>
                <w:rFonts w:hint="eastAsia" w:hAnsi="宋体"/>
                <w:sz w:val="24"/>
              </w:rPr>
              <w:t>发电系统，是否设置应与其他专业的可再生能源利用综合考虑。</w:t>
            </w:r>
          </w:p>
          <w:p>
            <w:pPr>
              <w:spacing w:line="360" w:lineRule="auto"/>
              <w:ind w:firstLine="480" w:firstLineChars="200"/>
              <w:outlineLvl w:val="3"/>
              <w:rPr>
                <w:rFonts w:hAnsi="宋体"/>
                <w:sz w:val="24"/>
                <w:lang w:val="en-GB"/>
              </w:rPr>
            </w:pPr>
            <w:r>
              <w:rPr>
                <w:rFonts w:hint="eastAsia" w:hAnsi="宋体"/>
                <w:sz w:val="24"/>
                <w:lang w:val="en-GB"/>
              </w:rPr>
              <w:t>若没有设置可再生能源发电系统，第一项选“否”，其余选项不填，或删去此条不再列出。</w:t>
            </w:r>
          </w:p>
          <w:p>
            <w:pPr>
              <w:spacing w:line="360" w:lineRule="auto"/>
              <w:ind w:firstLine="480" w:firstLineChars="200"/>
              <w:outlineLvl w:val="3"/>
              <w:rPr>
                <w:rFonts w:hAnsi="宋体"/>
                <w:sz w:val="24"/>
                <w:lang w:val="en-GB"/>
              </w:rPr>
            </w:pPr>
            <w:r>
              <w:rPr>
                <w:rFonts w:hint="eastAsia" w:hAnsi="宋体"/>
                <w:sz w:val="24"/>
                <w:lang w:val="en-GB"/>
              </w:rPr>
              <w:t>设置位置指屋面、立面、阳台等场所。</w:t>
            </w:r>
          </w:p>
          <w:p>
            <w:pPr>
              <w:spacing w:line="360" w:lineRule="auto"/>
              <w:ind w:firstLine="480" w:firstLineChars="200"/>
              <w:outlineLvl w:val="3"/>
              <w:rPr>
                <w:rFonts w:hAnsi="宋体"/>
                <w:sz w:val="24"/>
              </w:rPr>
            </w:pPr>
            <w:r>
              <w:rPr>
                <w:rFonts w:hAnsi="宋体"/>
                <w:sz w:val="24"/>
                <w:lang w:val="en-GB"/>
              </w:rPr>
              <w:t>常用的光伏电池的种类有单晶硅</w:t>
            </w:r>
            <w:r>
              <w:rPr>
                <w:rFonts w:hint="eastAsia" w:hAnsi="宋体"/>
                <w:sz w:val="24"/>
                <w:lang w:val="en-GB"/>
              </w:rPr>
              <w:t>、</w:t>
            </w:r>
            <w:r>
              <w:rPr>
                <w:rFonts w:hAnsi="宋体"/>
                <w:sz w:val="24"/>
                <w:lang w:val="en-GB"/>
              </w:rPr>
              <w:t>多晶硅</w:t>
            </w:r>
            <w:r>
              <w:rPr>
                <w:rFonts w:hint="eastAsia" w:hAnsi="宋体"/>
                <w:sz w:val="24"/>
                <w:lang w:val="en-GB"/>
              </w:rPr>
              <w:t>、薄膜、碲化镉、钙钛矿</w:t>
            </w:r>
            <w:r>
              <w:rPr>
                <w:rFonts w:hAnsi="宋体"/>
                <w:sz w:val="24"/>
                <w:lang w:val="en-GB"/>
              </w:rPr>
              <w:t>等等</w:t>
            </w:r>
            <w:r>
              <w:rPr>
                <w:rFonts w:hint="eastAsia" w:hAnsi="宋体"/>
                <w:sz w:val="24"/>
                <w:lang w:val="en-GB"/>
              </w:rPr>
              <w:t>，还会有新产品不断出现。</w:t>
            </w:r>
            <w:r>
              <w:rPr>
                <w:rFonts w:hAnsi="宋体"/>
                <w:sz w:val="24"/>
                <w:lang w:val="en-GB"/>
              </w:rPr>
              <w:t>按实际采用的情况填写</w:t>
            </w:r>
            <w:r>
              <w:rPr>
                <w:rFonts w:hint="eastAsia" w:hAnsi="宋体"/>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46" w:type="dxa"/>
            <w:shd w:val="clear" w:color="auto" w:fill="auto"/>
          </w:tcPr>
          <w:p>
            <w:pPr>
              <w:autoSpaceDE w:val="0"/>
              <w:autoSpaceDN w:val="0"/>
              <w:adjustRightInd w:val="0"/>
              <w:spacing w:line="360" w:lineRule="auto"/>
              <w:ind w:firstLine="480" w:firstLineChars="200"/>
              <w:jc w:val="left"/>
              <w:rPr>
                <w:rFonts w:hAnsi="宋体"/>
                <w:sz w:val="24"/>
                <w:lang w:val="en-GB"/>
              </w:rPr>
            </w:pPr>
            <w:r>
              <w:rPr>
                <w:rFonts w:hint="eastAsia" w:hAnsi="宋体"/>
                <w:sz w:val="24"/>
              </w:rPr>
              <w:t>在绿色星级评定时，本条为得分项。</w:t>
            </w:r>
            <w:r>
              <w:rPr>
                <w:rFonts w:hint="eastAsia" w:hAnsi="宋体"/>
                <w:sz w:val="24"/>
                <w:lang w:val="en-GB"/>
              </w:rPr>
              <w:t>系统的发电量越大，得分越高。</w:t>
            </w:r>
          </w:p>
          <w:p>
            <w:pPr>
              <w:autoSpaceDE w:val="0"/>
              <w:autoSpaceDN w:val="0"/>
              <w:adjustRightInd w:val="0"/>
              <w:spacing w:line="360" w:lineRule="auto"/>
              <w:ind w:firstLine="480" w:firstLineChars="200"/>
              <w:jc w:val="left"/>
              <w:rPr>
                <w:rFonts w:hAnsi="宋体"/>
                <w:sz w:val="24"/>
              </w:rPr>
            </w:pPr>
            <w:r>
              <w:rPr>
                <w:rFonts w:hAnsi="宋体"/>
                <w:sz w:val="24"/>
              </w:rPr>
              <w:t>当采用可再生能源发电系统时，建议采用并网型系统，这样可充分利用能源，不需装设储能环节，降低成本。</w:t>
            </w:r>
            <w:r>
              <w:rPr>
                <w:rFonts w:hint="eastAsia" w:hAnsi="宋体"/>
                <w:sz w:val="24"/>
              </w:rPr>
              <w:t>一体化设计利于保证工程质量。</w:t>
            </w:r>
          </w:p>
        </w:tc>
      </w:tr>
    </w:tbl>
    <w:p>
      <w:pPr>
        <w:spacing w:line="360" w:lineRule="auto"/>
        <w:rPr>
          <w:rFonts w:hAnsi="宋体"/>
          <w:sz w:val="24"/>
        </w:rPr>
      </w:pPr>
    </w:p>
    <w:p>
      <w:pPr>
        <w:spacing w:line="360" w:lineRule="auto"/>
        <w:jc w:val="left"/>
        <w:rPr>
          <w:rFonts w:hAnsi="宋体"/>
          <w:sz w:val="24"/>
          <w:lang w:val="en-GB"/>
        </w:rPr>
      </w:pPr>
      <w:r>
        <w:rPr>
          <w:rFonts w:hint="eastAsia" w:hAnsi="宋体"/>
          <w:sz w:val="24"/>
          <w:lang w:val="en-GB"/>
        </w:rPr>
        <w:t>20、其它需说明的有关绿色（节能）的设计：</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7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shd w:val="clear" w:color="auto" w:fill="auto"/>
            <w:vAlign w:val="center"/>
          </w:tcPr>
          <w:p>
            <w:pPr>
              <w:spacing w:line="360" w:lineRule="auto"/>
              <w:jc w:val="center"/>
              <w:rPr>
                <w:rFonts w:hAnsi="宋体"/>
                <w:sz w:val="24"/>
              </w:rPr>
            </w:pPr>
            <w:r>
              <w:rPr>
                <w:rFonts w:hint="eastAsia" w:hAnsi="宋体"/>
                <w:sz w:val="24"/>
              </w:rPr>
              <w:t>依据材料</w:t>
            </w:r>
          </w:p>
        </w:tc>
        <w:tc>
          <w:tcPr>
            <w:tcW w:w="7233" w:type="dxa"/>
            <w:shd w:val="clear" w:color="auto" w:fill="auto"/>
          </w:tcPr>
          <w:p>
            <w:pPr>
              <w:spacing w:line="360" w:lineRule="auto"/>
              <w:outlineLvl w:val="3"/>
              <w:rPr>
                <w:rFonts w:hAnsi="宋体"/>
                <w:sz w:val="24"/>
              </w:rPr>
            </w:pPr>
            <w:r>
              <w:rPr>
                <w:rFonts w:hint="eastAsia" w:hAnsi="宋体"/>
                <w:sz w:val="24"/>
              </w:rPr>
              <w:t>设计人员应根据施工图设计，结合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33" w:type="dxa"/>
            <w:shd w:val="clear" w:color="auto" w:fill="auto"/>
          </w:tcPr>
          <w:p>
            <w:pPr>
              <w:spacing w:line="360" w:lineRule="auto"/>
              <w:ind w:firstLine="480" w:firstLineChars="200"/>
              <w:outlineLvl w:val="3"/>
              <w:rPr>
                <w:rFonts w:hAnsi="宋体"/>
                <w:sz w:val="24"/>
              </w:rPr>
            </w:pPr>
            <w:r>
              <w:rPr>
                <w:rFonts w:hint="eastAsia" w:hAnsi="宋体"/>
                <w:sz w:val="24"/>
              </w:rPr>
              <w:t>本专篇无法列出所有的节能技术，新的技术也会不断出现。若采用了本专篇以外的新技术，应简要说明，可在星级评定时酌情加分。</w:t>
            </w:r>
          </w:p>
        </w:tc>
      </w:tr>
    </w:tbl>
    <w:p>
      <w:pPr>
        <w:spacing w:line="360" w:lineRule="auto"/>
        <w:rPr>
          <w:rFonts w:hAnsi="宋体"/>
          <w:sz w:val="24"/>
        </w:rPr>
      </w:pPr>
    </w:p>
    <w:p>
      <w:pPr>
        <w:widowControl/>
        <w:spacing w:line="360" w:lineRule="auto"/>
        <w:jc w:val="left"/>
        <w:rPr>
          <w:rFonts w:hAnsi="宋体"/>
          <w:sz w:val="24"/>
        </w:rPr>
      </w:pPr>
      <w:r>
        <w:rPr>
          <w:rFonts w:hAnsi="宋体"/>
          <w:sz w:val="24"/>
        </w:rPr>
        <w:br w:type="page"/>
      </w:r>
    </w:p>
    <w:p>
      <w:pPr>
        <w:snapToGrid w:val="0"/>
        <w:spacing w:line="360" w:lineRule="auto"/>
        <w:jc w:val="left"/>
        <w:rPr>
          <w:rFonts w:ascii="Times New Roman" w:cs="宋体"/>
          <w:color w:val="000000"/>
          <w:kern w:val="0"/>
          <w:sz w:val="24"/>
        </w:rPr>
      </w:pPr>
      <w:r>
        <w:rPr>
          <w:rFonts w:hint="eastAsia" w:ascii="Times New Roman" w:cs="宋体"/>
          <w:color w:val="000000"/>
          <w:kern w:val="0"/>
          <w:sz w:val="24"/>
        </w:rPr>
        <w:t>三、智能化设计技术措施</w:t>
      </w:r>
    </w:p>
    <w:p>
      <w:pPr>
        <w:spacing w:line="360" w:lineRule="auto"/>
        <w:jc w:val="left"/>
        <w:rPr>
          <w:rFonts w:hAnsi="宋体"/>
          <w:sz w:val="24"/>
        </w:rPr>
      </w:pPr>
      <w:r>
        <w:rPr>
          <w:rFonts w:hint="eastAsia" w:hAnsi="宋体"/>
          <w:b/>
          <w:sz w:val="24"/>
        </w:rPr>
        <w:t>控制项内容：</w:t>
      </w:r>
      <w:r>
        <w:rPr>
          <w:rFonts w:hint="eastAsia" w:hAnsi="宋体"/>
          <w:sz w:val="24"/>
        </w:rPr>
        <w:t>本栏各条均为</w:t>
      </w:r>
      <w:r>
        <w:rPr>
          <w:rFonts w:hint="eastAsia" w:hAnsi="宋体"/>
          <w:sz w:val="24"/>
          <w:lang w:val="en-GB"/>
        </w:rPr>
        <w:t>DB33/1092-2021</w:t>
      </w:r>
      <w:r>
        <w:rPr>
          <w:rFonts w:hint="eastAsia" w:hAnsi="宋体"/>
          <w:sz w:val="24"/>
        </w:rPr>
        <w:t>的基本要求，是绿色建筑设计的强制性控制内容，必须逐条满足。在项目实际设计中，若未涉及某一条内容，则不必列写该条。</w:t>
      </w:r>
    </w:p>
    <w:p>
      <w:pPr>
        <w:spacing w:line="360" w:lineRule="auto"/>
        <w:rPr>
          <w:rFonts w:hAnsi="宋体"/>
          <w:sz w:val="24"/>
          <w:lang w:val="en-GB"/>
        </w:rPr>
      </w:pPr>
      <w:r>
        <w:rPr>
          <w:rFonts w:hint="eastAsia" w:hAnsi="宋体"/>
          <w:sz w:val="24"/>
          <w:lang w:val="en-GB"/>
        </w:rPr>
        <w:t>1、建筑设备具有自动监控管理功能。</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896"/>
        <w:gridCol w:w="1573"/>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bookmarkStart w:id="6" w:name="_Hlk93503863"/>
            <w:r>
              <w:rPr>
                <w:rFonts w:hint="eastAsia"/>
                <w:sz w:val="24"/>
              </w:rPr>
              <w:t>条文来源</w:t>
            </w:r>
          </w:p>
        </w:tc>
        <w:tc>
          <w:tcPr>
            <w:tcW w:w="1794" w:type="dxa"/>
            <w:shd w:val="clear" w:color="auto" w:fill="auto"/>
            <w:vAlign w:val="center"/>
          </w:tcPr>
          <w:p>
            <w:pPr>
              <w:widowControl/>
              <w:spacing w:line="360" w:lineRule="auto"/>
              <w:rPr>
                <w:sz w:val="24"/>
              </w:rPr>
            </w:pPr>
            <w:r>
              <w:rPr>
                <w:rFonts w:hint="eastAsia"/>
                <w:sz w:val="24"/>
              </w:rPr>
              <w:t>DB33/1092-2021</w:t>
            </w:r>
          </w:p>
        </w:tc>
        <w:tc>
          <w:tcPr>
            <w:tcW w:w="1573" w:type="dxa"/>
            <w:shd w:val="clear" w:color="auto" w:fill="auto"/>
            <w:vAlign w:val="center"/>
          </w:tcPr>
          <w:p>
            <w:pPr>
              <w:widowControl/>
              <w:spacing w:line="360" w:lineRule="auto"/>
              <w:rPr>
                <w:sz w:val="24"/>
              </w:rPr>
            </w:pPr>
            <w:r>
              <w:rPr>
                <w:rFonts w:hint="eastAsia"/>
                <w:sz w:val="24"/>
              </w:rPr>
              <w:t>9.1.7条</w:t>
            </w:r>
          </w:p>
        </w:tc>
        <w:tc>
          <w:tcPr>
            <w:tcW w:w="3865" w:type="dxa"/>
            <w:shd w:val="clear" w:color="auto" w:fill="auto"/>
            <w:vAlign w:val="center"/>
          </w:tcPr>
          <w:p>
            <w:pPr>
              <w:widowControl/>
              <w:spacing w:line="360" w:lineRule="auto"/>
              <w:rPr>
                <w:sz w:val="24"/>
              </w:rPr>
            </w:pPr>
            <w:r>
              <w:rPr>
                <w:rFonts w:hint="eastAsia"/>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bookmarkStart w:id="7" w:name="_Hlk93503877"/>
            <w:r>
              <w:rPr>
                <w:rFonts w:hint="eastAsia"/>
                <w:sz w:val="24"/>
              </w:rPr>
              <w:t>依据材料</w:t>
            </w:r>
            <w:bookmarkEnd w:id="7"/>
          </w:p>
        </w:tc>
        <w:tc>
          <w:tcPr>
            <w:tcW w:w="7232" w:type="dxa"/>
            <w:gridSpan w:val="3"/>
            <w:shd w:val="clear" w:color="auto" w:fill="auto"/>
          </w:tcPr>
          <w:p>
            <w:pPr>
              <w:widowControl/>
              <w:spacing w:line="360" w:lineRule="auto"/>
              <w:rPr>
                <w:sz w:val="24"/>
              </w:rPr>
            </w:pPr>
            <w:r>
              <w:rPr>
                <w:rFonts w:hint="eastAsia"/>
                <w:sz w:val="24"/>
              </w:rPr>
              <w:t>设计人员应根据智能化系统、建筑设备的监控设计施工图，结合</w:t>
            </w:r>
            <w:r>
              <w:rPr>
                <w:sz w:val="24"/>
              </w:rPr>
              <w:t>实际</w:t>
            </w:r>
            <w:r>
              <w:rPr>
                <w:rFonts w:hint="eastAsia"/>
                <w:sz w:val="24"/>
              </w:rPr>
              <w:t>情况</w:t>
            </w:r>
            <w:r>
              <w:rPr>
                <w:sz w:val="24"/>
              </w:rPr>
              <w:t>，</w:t>
            </w:r>
            <w:r>
              <w:rPr>
                <w:rFonts w:hint="eastAsia"/>
                <w:sz w:val="24"/>
              </w:rPr>
              <w:t>填写</w:t>
            </w:r>
            <w:r>
              <w:rPr>
                <w:sz w:val="24"/>
              </w:rPr>
              <w:t>此</w:t>
            </w:r>
            <w:r>
              <w:rPr>
                <w:rFonts w:hint="eastAsia"/>
                <w:sz w:val="24"/>
              </w:rPr>
              <w:t>条</w:t>
            </w:r>
            <w:r>
              <w:rPr>
                <w:sz w:val="24"/>
              </w:rPr>
              <w:t>内容</w:t>
            </w:r>
            <w:r>
              <w:rPr>
                <w:rFonts w:hint="eastAsia"/>
                <w:sz w:val="24"/>
              </w:rPr>
              <w:t>。</w:t>
            </w:r>
          </w:p>
          <w:p>
            <w:pPr>
              <w:widowControl/>
              <w:spacing w:line="360" w:lineRule="auto"/>
              <w:rPr>
                <w:sz w:val="24"/>
              </w:rPr>
            </w:pPr>
            <w:r>
              <w:rPr>
                <w:rFonts w:hint="eastAsia"/>
                <w:sz w:val="24"/>
              </w:rPr>
              <w:t>若项目没有设置BA系统，则此条由强电专业设计，删去此条不再列出。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0" w:type="dxa"/>
            <w:shd w:val="clear" w:color="auto" w:fill="auto"/>
            <w:vAlign w:val="center"/>
          </w:tcPr>
          <w:p>
            <w:pPr>
              <w:widowControl/>
              <w:spacing w:line="360" w:lineRule="auto"/>
              <w:rPr>
                <w:sz w:val="24"/>
              </w:rPr>
            </w:pPr>
            <w:r>
              <w:rPr>
                <w:rFonts w:hint="eastAsia"/>
                <w:sz w:val="24"/>
              </w:rPr>
              <w:t>备注</w:t>
            </w:r>
          </w:p>
        </w:tc>
        <w:tc>
          <w:tcPr>
            <w:tcW w:w="7232" w:type="dxa"/>
            <w:gridSpan w:val="3"/>
            <w:shd w:val="clear" w:color="auto" w:fill="auto"/>
          </w:tcPr>
          <w:p>
            <w:pPr>
              <w:widowControl/>
              <w:spacing w:line="360" w:lineRule="auto"/>
              <w:rPr>
                <w:sz w:val="24"/>
              </w:rPr>
            </w:pPr>
            <w:r>
              <w:rPr>
                <w:rFonts w:hint="eastAsia"/>
                <w:sz w:val="24"/>
              </w:rPr>
              <w:t>本条的着重点不在于是否设置BAS或建筑设备一体化监控系统，而是强调</w:t>
            </w:r>
            <w:r>
              <w:rPr>
                <w:sz w:val="24"/>
              </w:rPr>
              <w:t>应进行</w:t>
            </w:r>
            <w:r>
              <w:rPr>
                <w:rFonts w:hint="eastAsia"/>
                <w:sz w:val="24"/>
              </w:rPr>
              <w:t>必要的</w:t>
            </w:r>
            <w:r>
              <w:rPr>
                <w:sz w:val="24"/>
              </w:rPr>
              <w:t>监控</w:t>
            </w:r>
            <w:r>
              <w:rPr>
                <w:rFonts w:hint="eastAsia"/>
                <w:sz w:val="24"/>
              </w:rPr>
              <w:t>。对于规模较小的建筑，</w:t>
            </w:r>
            <w:r>
              <w:rPr>
                <w:sz w:val="24"/>
              </w:rPr>
              <w:t>即使未设BA</w:t>
            </w:r>
            <w:r>
              <w:rPr>
                <w:rFonts w:hint="eastAsia"/>
                <w:sz w:val="24"/>
              </w:rPr>
              <w:t>之类的系统</w:t>
            </w:r>
            <w:r>
              <w:rPr>
                <w:sz w:val="24"/>
              </w:rPr>
              <w:t>，也应设置简易有效的监测、控制措施，使其良好、高效地工作，避免浪费能源。</w:t>
            </w:r>
          </w:p>
          <w:p>
            <w:pPr>
              <w:widowControl/>
              <w:spacing w:line="360" w:lineRule="auto"/>
              <w:rPr>
                <w:sz w:val="24"/>
              </w:rPr>
            </w:pPr>
            <w:r>
              <w:rPr>
                <w:rFonts w:hint="eastAsia"/>
                <w:sz w:val="24"/>
              </w:rPr>
              <w:t>本条为基本要求，必须满足。</w:t>
            </w:r>
          </w:p>
        </w:tc>
      </w:tr>
      <w:bookmarkEnd w:id="6"/>
    </w:tbl>
    <w:p>
      <w:pPr>
        <w:spacing w:line="360" w:lineRule="auto"/>
        <w:rPr>
          <w:rFonts w:hAnsi="宋体"/>
          <w:sz w:val="24"/>
        </w:rPr>
      </w:pPr>
    </w:p>
    <w:p>
      <w:pPr>
        <w:spacing w:line="360" w:lineRule="auto"/>
        <w:rPr>
          <w:rFonts w:hAnsi="宋体"/>
          <w:sz w:val="24"/>
          <w:lang w:val="en-GB"/>
        </w:rPr>
      </w:pPr>
      <w:r>
        <w:rPr>
          <w:rFonts w:hint="eastAsia" w:hAnsi="宋体"/>
          <w:sz w:val="24"/>
          <w:lang w:val="en-GB"/>
        </w:rPr>
        <w:t>2、设有合理的信息网络系统。</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896"/>
        <w:gridCol w:w="1581"/>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spacing w:line="360" w:lineRule="auto"/>
              <w:jc w:val="center"/>
              <w:rPr>
                <w:rFonts w:hAnsi="宋体"/>
                <w:sz w:val="24"/>
              </w:rPr>
            </w:pPr>
            <w:r>
              <w:rPr>
                <w:rFonts w:hint="eastAsia" w:hAnsi="宋体"/>
                <w:sz w:val="24"/>
              </w:rPr>
              <w:t>条文来源</w:t>
            </w:r>
          </w:p>
        </w:tc>
        <w:tc>
          <w:tcPr>
            <w:tcW w:w="1771" w:type="dxa"/>
            <w:shd w:val="clear" w:color="auto" w:fill="auto"/>
            <w:vAlign w:val="center"/>
          </w:tcPr>
          <w:p>
            <w:pPr>
              <w:spacing w:line="360" w:lineRule="auto"/>
              <w:rPr>
                <w:rFonts w:hAnsi="宋体"/>
                <w:sz w:val="24"/>
              </w:rPr>
            </w:pPr>
            <w:r>
              <w:rPr>
                <w:rFonts w:hint="eastAsia" w:hAnsi="宋体"/>
                <w:sz w:val="24"/>
                <w:lang w:val="en-GB"/>
              </w:rPr>
              <w:t>DB33/1092-2021</w:t>
            </w:r>
          </w:p>
        </w:tc>
        <w:tc>
          <w:tcPr>
            <w:tcW w:w="1581" w:type="dxa"/>
            <w:shd w:val="clear" w:color="auto" w:fill="auto"/>
            <w:vAlign w:val="center"/>
          </w:tcPr>
          <w:p>
            <w:pPr>
              <w:spacing w:line="360" w:lineRule="auto"/>
              <w:rPr>
                <w:rFonts w:hAnsi="宋体"/>
                <w:sz w:val="24"/>
              </w:rPr>
            </w:pPr>
            <w:r>
              <w:rPr>
                <w:rFonts w:hint="eastAsia" w:hAnsi="宋体"/>
                <w:sz w:val="24"/>
              </w:rPr>
              <w:t>9.1.8条</w:t>
            </w:r>
          </w:p>
        </w:tc>
        <w:tc>
          <w:tcPr>
            <w:tcW w:w="3898" w:type="dxa"/>
            <w:shd w:val="clear" w:color="auto" w:fill="auto"/>
            <w:vAlign w:val="center"/>
          </w:tcPr>
          <w:p>
            <w:pPr>
              <w:autoSpaceDE w:val="0"/>
              <w:autoSpaceDN w:val="0"/>
              <w:adjustRightInd w:val="0"/>
              <w:spacing w:line="360" w:lineRule="auto"/>
              <w:rPr>
                <w:rFonts w:hAnsi="宋体"/>
                <w:sz w:val="24"/>
              </w:rPr>
            </w:pPr>
            <w:r>
              <w:rPr>
                <w:rFonts w:hint="eastAsia" w:hAnsi="宋体"/>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spacing w:line="360" w:lineRule="auto"/>
              <w:jc w:val="center"/>
              <w:rPr>
                <w:rFonts w:hAnsi="宋体"/>
                <w:sz w:val="24"/>
              </w:rPr>
            </w:pPr>
            <w:r>
              <w:rPr>
                <w:rFonts w:hint="eastAsia" w:hAnsi="宋体"/>
                <w:sz w:val="24"/>
              </w:rPr>
              <w:t>依据材料</w:t>
            </w:r>
          </w:p>
        </w:tc>
        <w:tc>
          <w:tcPr>
            <w:tcW w:w="7250" w:type="dxa"/>
            <w:gridSpan w:val="3"/>
            <w:shd w:val="clear" w:color="auto" w:fill="auto"/>
          </w:tcPr>
          <w:p>
            <w:pPr>
              <w:spacing w:line="360" w:lineRule="auto"/>
              <w:ind w:firstLine="480" w:firstLineChars="200"/>
              <w:outlineLvl w:val="3"/>
              <w:rPr>
                <w:rFonts w:hAnsi="宋体"/>
                <w:sz w:val="24"/>
              </w:rPr>
            </w:pPr>
            <w:r>
              <w:rPr>
                <w:rFonts w:hint="eastAsia" w:hAnsi="宋体"/>
                <w:sz w:val="24"/>
              </w:rPr>
              <w:t>设计人员应根据智能化系统设计施工图，结合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p>
            <w:pPr>
              <w:spacing w:line="360" w:lineRule="auto"/>
              <w:ind w:firstLine="480" w:firstLineChars="200"/>
              <w:outlineLvl w:val="3"/>
              <w:rPr>
                <w:rFonts w:hAnsi="宋体"/>
                <w:sz w:val="24"/>
              </w:rPr>
            </w:pPr>
            <w:r>
              <w:rPr>
                <w:rFonts w:hint="eastAsia" w:hAnsi="宋体"/>
                <w:sz w:val="24"/>
              </w:rPr>
              <w:t>本条为控制项，属于基本要求，必须满足。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shd w:val="clear" w:color="auto" w:fill="auto"/>
            <w:vAlign w:val="center"/>
          </w:tcPr>
          <w:p>
            <w:pPr>
              <w:autoSpaceDE w:val="0"/>
              <w:autoSpaceDN w:val="0"/>
              <w:adjustRightInd w:val="0"/>
              <w:spacing w:line="360" w:lineRule="auto"/>
              <w:jc w:val="left"/>
              <w:rPr>
                <w:rFonts w:hAnsi="宋体"/>
                <w:sz w:val="24"/>
              </w:rPr>
            </w:pPr>
            <w:r>
              <w:rPr>
                <w:rFonts w:hint="eastAsia" w:hAnsi="宋体"/>
                <w:sz w:val="24"/>
              </w:rPr>
              <w:t>备注</w:t>
            </w:r>
          </w:p>
        </w:tc>
        <w:tc>
          <w:tcPr>
            <w:tcW w:w="7250" w:type="dxa"/>
            <w:gridSpan w:val="3"/>
            <w:shd w:val="clear" w:color="auto" w:fill="auto"/>
          </w:tcPr>
          <w:p>
            <w:pPr>
              <w:spacing w:line="360" w:lineRule="auto"/>
              <w:ind w:firstLine="480" w:firstLineChars="200"/>
              <w:outlineLvl w:val="3"/>
              <w:rPr>
                <w:rFonts w:hAnsi="宋体"/>
                <w:sz w:val="24"/>
              </w:rPr>
            </w:pPr>
            <w:r>
              <w:rPr>
                <w:rFonts w:hint="eastAsia" w:hAnsi="宋体"/>
                <w:sz w:val="24"/>
              </w:rPr>
              <w:t>随着技术、生活水平提高，信息网络系统已成为工作、生活不可或缺的条件。</w:t>
            </w:r>
          </w:p>
          <w:p>
            <w:pPr>
              <w:spacing w:line="360" w:lineRule="auto"/>
              <w:ind w:firstLine="480" w:firstLineChars="200"/>
              <w:outlineLvl w:val="3"/>
              <w:rPr>
                <w:rFonts w:hAnsi="宋体"/>
                <w:sz w:val="24"/>
              </w:rPr>
            </w:pPr>
            <w:r>
              <w:rPr>
                <w:rFonts w:hint="eastAsia"/>
                <w:sz w:val="24"/>
              </w:rPr>
              <w:t>本条属于基本要求，必须满足。</w:t>
            </w:r>
          </w:p>
        </w:tc>
      </w:tr>
    </w:tbl>
    <w:p>
      <w:pPr>
        <w:spacing w:line="360" w:lineRule="auto"/>
        <w:rPr>
          <w:rFonts w:hAnsi="宋体"/>
          <w:sz w:val="24"/>
        </w:rPr>
      </w:pPr>
    </w:p>
    <w:p>
      <w:pPr>
        <w:spacing w:line="360" w:lineRule="auto"/>
        <w:rPr>
          <w:rFonts w:hAnsi="宋体"/>
          <w:sz w:val="24"/>
        </w:rPr>
      </w:pPr>
      <w:r>
        <w:rPr>
          <w:rFonts w:hint="eastAsia" w:hAnsi="宋体"/>
          <w:b/>
          <w:sz w:val="24"/>
        </w:rPr>
        <w:t>一般项内容：</w:t>
      </w:r>
      <w:r>
        <w:rPr>
          <w:rFonts w:hint="eastAsia" w:hAnsi="宋体"/>
          <w:sz w:val="24"/>
        </w:rPr>
        <w:t>本栏各条为</w:t>
      </w:r>
      <w:r>
        <w:rPr>
          <w:rFonts w:hint="eastAsia" w:hAnsi="宋体"/>
          <w:sz w:val="24"/>
          <w:lang w:val="en-GB"/>
        </w:rPr>
        <w:t>DB 33/1092-2021</w:t>
      </w:r>
      <w:r>
        <w:rPr>
          <w:rFonts w:hint="eastAsia" w:hAnsi="宋体"/>
          <w:sz w:val="24"/>
        </w:rPr>
        <w:t>的各星级要求及</w:t>
      </w:r>
      <w:r>
        <w:rPr>
          <w:rFonts w:hint="eastAsia" w:hAnsi="宋体"/>
          <w:sz w:val="24"/>
          <w:lang w:val="en-GB"/>
        </w:rPr>
        <w:t>DB 33/1015-2021的要求</w:t>
      </w:r>
      <w:r>
        <w:rPr>
          <w:rFonts w:hint="eastAsia" w:hAnsi="宋体"/>
          <w:sz w:val="24"/>
        </w:rPr>
        <w:t>，可根据绿色建筑的星级要求、节能要求选择性满足。</w:t>
      </w:r>
    </w:p>
    <w:p>
      <w:pPr>
        <w:spacing w:line="360" w:lineRule="auto"/>
        <w:rPr>
          <w:rFonts w:hAnsi="宋体"/>
          <w:sz w:val="24"/>
        </w:rPr>
      </w:pPr>
    </w:p>
    <w:p>
      <w:pPr>
        <w:spacing w:line="360" w:lineRule="auto"/>
        <w:rPr>
          <w:rFonts w:hAnsi="宋体"/>
          <w:sz w:val="24"/>
        </w:rPr>
      </w:pPr>
    </w:p>
    <w:p>
      <w:pPr>
        <w:spacing w:line="360" w:lineRule="auto"/>
        <w:rPr>
          <w:rFonts w:hAnsi="宋体"/>
          <w:sz w:val="24"/>
          <w:lang w:val="en-GB"/>
        </w:rPr>
      </w:pPr>
      <w:r>
        <w:rPr>
          <w:rFonts w:hint="eastAsia" w:hAnsi="宋体"/>
          <w:sz w:val="24"/>
          <w:lang w:val="en-GB"/>
        </w:rPr>
        <w:t>1、</w:t>
      </w:r>
      <w:r>
        <w:rPr>
          <w:rFonts w:hAnsi="宋体"/>
          <w:sz w:val="24"/>
          <w:lang w:val="en-GB"/>
        </w:rPr>
        <w:t>设置</w:t>
      </w:r>
      <w:r>
        <w:rPr>
          <w:rFonts w:hint="eastAsia" w:hAnsi="宋体"/>
          <w:sz w:val="24"/>
          <w:lang w:val="en-GB"/>
        </w:rPr>
        <w:t>能耗监测系统，对公共设施的</w:t>
      </w:r>
      <w:r>
        <w:rPr>
          <w:rFonts w:hAnsi="宋体"/>
          <w:sz w:val="24"/>
          <w:lang w:val="en-GB"/>
        </w:rPr>
        <w:t>分类用能</w:t>
      </w:r>
      <w:r>
        <w:rPr>
          <w:rFonts w:hint="eastAsia" w:hAnsi="宋体"/>
          <w:sz w:val="24"/>
          <w:lang w:val="en-GB"/>
        </w:rPr>
        <w:t>（用水、用电、用气、用油、冷热量等）进行</w:t>
      </w:r>
      <w:r>
        <w:rPr>
          <w:rFonts w:hAnsi="宋体"/>
          <w:sz w:val="24"/>
          <w:lang w:val="en-GB"/>
        </w:rPr>
        <w:t>计量</w:t>
      </w:r>
      <w:r>
        <w:rPr>
          <w:rFonts w:hint="eastAsia" w:hAnsi="宋体"/>
          <w:sz w:val="24"/>
          <w:lang w:val="en-GB"/>
        </w:rPr>
        <w:t>并设置</w:t>
      </w:r>
      <w:r>
        <w:rPr>
          <w:rFonts w:hAnsi="宋体"/>
          <w:sz w:val="24"/>
          <w:lang w:val="en-GB"/>
        </w:rPr>
        <w:t>数据采集装置</w:t>
      </w:r>
      <w:r>
        <w:rPr>
          <w:rFonts w:hint="eastAsia" w:hAnsi="宋体"/>
          <w:sz w:val="24"/>
          <w:lang w:val="en-GB"/>
        </w:rPr>
        <w:t>。</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896"/>
        <w:gridCol w:w="1592"/>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044" w:type="dxa"/>
            <w:vMerge w:val="restart"/>
            <w:shd w:val="clear" w:color="auto" w:fill="auto"/>
            <w:vAlign w:val="center"/>
          </w:tcPr>
          <w:p>
            <w:pPr>
              <w:spacing w:line="360" w:lineRule="auto"/>
              <w:rPr>
                <w:sz w:val="24"/>
              </w:rPr>
            </w:pPr>
            <w:r>
              <w:rPr>
                <w:rFonts w:hint="eastAsia"/>
                <w:sz w:val="24"/>
              </w:rPr>
              <w:t>条文来源</w:t>
            </w:r>
          </w:p>
        </w:tc>
        <w:tc>
          <w:tcPr>
            <w:tcW w:w="1770" w:type="dxa"/>
            <w:shd w:val="clear" w:color="auto" w:fill="auto"/>
            <w:vAlign w:val="center"/>
          </w:tcPr>
          <w:p>
            <w:pPr>
              <w:spacing w:line="360" w:lineRule="auto"/>
              <w:rPr>
                <w:sz w:val="24"/>
              </w:rPr>
            </w:pPr>
            <w:r>
              <w:rPr>
                <w:rFonts w:hint="eastAsia"/>
                <w:sz w:val="24"/>
                <w:lang w:val="en-GB"/>
              </w:rPr>
              <w:t>DB33/1092-2021</w:t>
            </w:r>
          </w:p>
        </w:tc>
        <w:tc>
          <w:tcPr>
            <w:tcW w:w="1592" w:type="dxa"/>
            <w:shd w:val="clear" w:color="auto" w:fill="auto"/>
            <w:vAlign w:val="center"/>
          </w:tcPr>
          <w:p>
            <w:pPr>
              <w:spacing w:line="360" w:lineRule="auto"/>
              <w:rPr>
                <w:sz w:val="24"/>
              </w:rPr>
            </w:pPr>
            <w:r>
              <w:rPr>
                <w:rFonts w:hint="eastAsia"/>
                <w:sz w:val="24"/>
              </w:rPr>
              <w:t>9.2.</w:t>
            </w:r>
            <w:r>
              <w:rPr>
                <w:sz w:val="24"/>
              </w:rPr>
              <w:t>11</w:t>
            </w:r>
            <w:r>
              <w:rPr>
                <w:rFonts w:hint="eastAsia"/>
                <w:sz w:val="24"/>
              </w:rPr>
              <w:t>条</w:t>
            </w:r>
          </w:p>
        </w:tc>
        <w:tc>
          <w:tcPr>
            <w:tcW w:w="3890" w:type="dxa"/>
            <w:shd w:val="clear" w:color="auto" w:fill="auto"/>
            <w:vAlign w:val="center"/>
          </w:tcPr>
          <w:p>
            <w:pPr>
              <w:spacing w:line="360" w:lineRule="auto"/>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44" w:type="dxa"/>
            <w:vMerge w:val="continue"/>
            <w:shd w:val="clear" w:color="auto" w:fill="auto"/>
            <w:vAlign w:val="center"/>
          </w:tcPr>
          <w:p>
            <w:pPr>
              <w:spacing w:line="360" w:lineRule="auto"/>
              <w:rPr>
                <w:sz w:val="24"/>
              </w:rPr>
            </w:pPr>
          </w:p>
        </w:tc>
        <w:tc>
          <w:tcPr>
            <w:tcW w:w="1770" w:type="dxa"/>
            <w:shd w:val="clear" w:color="auto" w:fill="auto"/>
            <w:vAlign w:val="center"/>
          </w:tcPr>
          <w:p>
            <w:pPr>
              <w:spacing w:line="360" w:lineRule="auto"/>
              <w:rPr>
                <w:sz w:val="24"/>
                <w:lang w:val="en-GB"/>
              </w:rPr>
            </w:pPr>
            <w:r>
              <w:rPr>
                <w:rFonts w:hint="eastAsia"/>
                <w:sz w:val="24"/>
              </w:rPr>
              <w:t>DB33/1015-2021</w:t>
            </w:r>
          </w:p>
        </w:tc>
        <w:tc>
          <w:tcPr>
            <w:tcW w:w="1592" w:type="dxa"/>
            <w:shd w:val="clear" w:color="auto" w:fill="auto"/>
            <w:vAlign w:val="center"/>
          </w:tcPr>
          <w:p>
            <w:pPr>
              <w:spacing w:line="360" w:lineRule="auto"/>
              <w:jc w:val="left"/>
              <w:rPr>
                <w:sz w:val="24"/>
              </w:rPr>
            </w:pPr>
            <w:r>
              <w:rPr>
                <w:rFonts w:hint="eastAsia"/>
                <w:sz w:val="24"/>
              </w:rPr>
              <w:t>8.6.3条、8.6.4条</w:t>
            </w:r>
          </w:p>
        </w:tc>
        <w:tc>
          <w:tcPr>
            <w:tcW w:w="3890"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shd w:val="clear" w:color="auto" w:fill="auto"/>
            <w:vAlign w:val="center"/>
          </w:tcPr>
          <w:p>
            <w:pPr>
              <w:spacing w:line="360" w:lineRule="auto"/>
              <w:rPr>
                <w:sz w:val="24"/>
              </w:rPr>
            </w:pPr>
            <w:r>
              <w:rPr>
                <w:rFonts w:hint="eastAsia"/>
                <w:sz w:val="24"/>
              </w:rPr>
              <w:t>依据材料</w:t>
            </w:r>
          </w:p>
        </w:tc>
        <w:tc>
          <w:tcPr>
            <w:tcW w:w="7252" w:type="dxa"/>
            <w:gridSpan w:val="3"/>
            <w:shd w:val="clear" w:color="auto" w:fill="auto"/>
          </w:tcPr>
          <w:p>
            <w:pPr>
              <w:spacing w:line="360" w:lineRule="auto"/>
              <w:rPr>
                <w:sz w:val="24"/>
              </w:rPr>
            </w:pPr>
            <w:r>
              <w:rPr>
                <w:rFonts w:hint="eastAsia"/>
                <w:sz w:val="24"/>
              </w:rPr>
              <w:t>设计人员应根据智能化系统、能耗监测系统的设计施工图，结合</w:t>
            </w:r>
            <w:r>
              <w:rPr>
                <w:sz w:val="24"/>
              </w:rPr>
              <w:t>实际</w:t>
            </w:r>
            <w:r>
              <w:rPr>
                <w:rFonts w:hint="eastAsia"/>
                <w:sz w:val="24"/>
              </w:rPr>
              <w:t>情况</w:t>
            </w:r>
            <w:r>
              <w:rPr>
                <w:sz w:val="24"/>
              </w:rPr>
              <w:t>，</w:t>
            </w:r>
            <w:r>
              <w:rPr>
                <w:rFonts w:hint="eastAsia"/>
                <w:sz w:val="24"/>
              </w:rPr>
              <w:t>填写</w:t>
            </w:r>
            <w:r>
              <w:rPr>
                <w:sz w:val="24"/>
              </w:rPr>
              <w:t>此</w:t>
            </w:r>
            <w:r>
              <w:rPr>
                <w:rFonts w:hint="eastAsia"/>
                <w:sz w:val="24"/>
              </w:rPr>
              <w:t>条</w:t>
            </w:r>
            <w:r>
              <w:rPr>
                <w:sz w:val="24"/>
              </w:rPr>
              <w:t>内容</w:t>
            </w:r>
            <w:r>
              <w:rPr>
                <w:rFonts w:hint="eastAsia"/>
                <w:sz w:val="24"/>
              </w:rPr>
              <w:t>。</w:t>
            </w:r>
          </w:p>
          <w:p>
            <w:pPr>
              <w:spacing w:line="360" w:lineRule="auto"/>
              <w:rPr>
                <w:sz w:val="24"/>
              </w:rPr>
            </w:pPr>
            <w:r>
              <w:rPr>
                <w:rFonts w:hint="eastAsia"/>
                <w:sz w:val="24"/>
              </w:rPr>
              <w:t>是否设置能耗监测系应根据项目情况、需求综合考虑，具体规定详见规范要求。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shd w:val="clear" w:color="auto" w:fill="auto"/>
            <w:vAlign w:val="center"/>
          </w:tcPr>
          <w:p>
            <w:pPr>
              <w:spacing w:line="360" w:lineRule="auto"/>
              <w:rPr>
                <w:sz w:val="24"/>
              </w:rPr>
            </w:pPr>
            <w:r>
              <w:rPr>
                <w:rFonts w:hint="eastAsia"/>
                <w:sz w:val="24"/>
              </w:rPr>
              <w:t>备注</w:t>
            </w:r>
          </w:p>
        </w:tc>
        <w:tc>
          <w:tcPr>
            <w:tcW w:w="7252" w:type="dxa"/>
            <w:gridSpan w:val="3"/>
            <w:shd w:val="clear" w:color="auto" w:fill="auto"/>
          </w:tcPr>
          <w:p>
            <w:pPr>
              <w:spacing w:line="360" w:lineRule="auto"/>
              <w:rPr>
                <w:sz w:val="24"/>
              </w:rPr>
            </w:pPr>
            <w:r>
              <w:rPr>
                <w:rFonts w:hint="eastAsia"/>
                <w:sz w:val="24"/>
              </w:rPr>
              <w:t>能耗监测宜按各功能区域、按管理模式合理设置各计量表，由物业人员管理。在规范规定的条件下，规模较大的项目（总建筑面积不小于10万㎡）应设置远程抄表系统，建立能耗集中计量数据库，较小的项目可采用人工抄表的方式进行监测。</w:t>
            </w:r>
          </w:p>
          <w:p>
            <w:pPr>
              <w:spacing w:line="360" w:lineRule="auto"/>
              <w:rPr>
                <w:sz w:val="24"/>
              </w:rPr>
            </w:pPr>
            <w:r>
              <w:rPr>
                <w:rFonts w:hint="eastAsia"/>
                <w:sz w:val="24"/>
              </w:rPr>
              <w:t>本条属于一星级要求。</w:t>
            </w:r>
          </w:p>
        </w:tc>
      </w:tr>
    </w:tbl>
    <w:p>
      <w:pPr>
        <w:spacing w:line="360" w:lineRule="auto"/>
        <w:rPr>
          <w:rFonts w:hAnsi="宋体"/>
          <w:bCs/>
          <w:sz w:val="24"/>
        </w:rPr>
      </w:pPr>
    </w:p>
    <w:p>
      <w:pPr>
        <w:spacing w:line="360" w:lineRule="auto"/>
        <w:ind w:firstLine="200"/>
        <w:rPr>
          <w:rFonts w:hAnsi="宋体"/>
          <w:sz w:val="24"/>
          <w:lang w:val="en-GB"/>
        </w:rPr>
      </w:pPr>
      <w:r>
        <w:rPr>
          <w:rFonts w:hint="eastAsia" w:hAnsi="宋体"/>
          <w:sz w:val="24"/>
          <w:lang w:val="en-GB"/>
        </w:rPr>
        <w:t>2、设有</w:t>
      </w:r>
      <w:r>
        <w:rPr>
          <w:rFonts w:hAnsi="宋体"/>
          <w:sz w:val="24"/>
          <w:lang w:val="en-GB"/>
        </w:rPr>
        <w:t>建筑设备</w:t>
      </w:r>
      <w:r>
        <w:rPr>
          <w:rFonts w:hint="eastAsia" w:hAnsi="宋体"/>
          <w:sz w:val="24"/>
          <w:lang w:val="en-GB"/>
        </w:rPr>
        <w:t>监控</w:t>
      </w:r>
      <w:r>
        <w:rPr>
          <w:rFonts w:hAnsi="宋体"/>
          <w:sz w:val="24"/>
          <w:lang w:val="en-GB"/>
        </w:rPr>
        <w:t>系统（</w:t>
      </w:r>
      <w:r>
        <w:rPr>
          <w:rFonts w:hint="eastAsia" w:hAnsi="宋体"/>
          <w:sz w:val="24"/>
          <w:lang w:val="en-GB"/>
        </w:rPr>
        <w:t>BAS或建筑设备一体化监控系统</w:t>
      </w:r>
      <w:r>
        <w:rPr>
          <w:rFonts w:hAnsi="宋体"/>
          <w:sz w:val="24"/>
          <w:lang w:val="en-GB"/>
        </w:rPr>
        <w:t>）</w:t>
      </w:r>
      <w:r>
        <w:rPr>
          <w:rFonts w:hint="eastAsia" w:hAnsi="宋体"/>
          <w:sz w:val="24"/>
          <w:lang w:val="en-GB"/>
        </w:rPr>
        <w:t>。</w:t>
      </w:r>
    </w:p>
    <w:p>
      <w:pPr>
        <w:spacing w:line="360" w:lineRule="auto"/>
        <w:ind w:firstLine="200"/>
        <w:rPr>
          <w:rFonts w:hAnsi="宋体"/>
          <w:sz w:val="24"/>
          <w:lang w:val="en-GB"/>
        </w:rPr>
      </w:pPr>
      <w:r>
        <w:rPr>
          <w:rFonts w:hint="eastAsia"/>
          <w:sz w:val="24"/>
          <w:lang w:val="en-GB"/>
        </w:rPr>
        <w:t>监控内容简述：</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896"/>
        <w:gridCol w:w="1592"/>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44" w:type="dxa"/>
            <w:vMerge w:val="restart"/>
            <w:shd w:val="clear" w:color="auto" w:fill="auto"/>
            <w:vAlign w:val="center"/>
          </w:tcPr>
          <w:p>
            <w:pPr>
              <w:widowControl/>
              <w:spacing w:line="360" w:lineRule="auto"/>
              <w:rPr>
                <w:sz w:val="24"/>
              </w:rPr>
            </w:pPr>
            <w:r>
              <w:rPr>
                <w:rFonts w:hint="eastAsia"/>
                <w:sz w:val="24"/>
              </w:rPr>
              <w:t>条文来源</w:t>
            </w:r>
          </w:p>
        </w:tc>
        <w:tc>
          <w:tcPr>
            <w:tcW w:w="1770" w:type="dxa"/>
            <w:shd w:val="clear" w:color="auto" w:fill="auto"/>
            <w:vAlign w:val="center"/>
          </w:tcPr>
          <w:p>
            <w:pPr>
              <w:widowControl/>
              <w:spacing w:line="360" w:lineRule="auto"/>
              <w:rPr>
                <w:sz w:val="24"/>
              </w:rPr>
            </w:pPr>
            <w:r>
              <w:rPr>
                <w:rFonts w:hint="eastAsia"/>
                <w:sz w:val="24"/>
              </w:rPr>
              <w:t>DB33/1092-2021</w:t>
            </w:r>
          </w:p>
        </w:tc>
        <w:tc>
          <w:tcPr>
            <w:tcW w:w="1592" w:type="dxa"/>
            <w:shd w:val="clear" w:color="auto" w:fill="auto"/>
            <w:vAlign w:val="center"/>
          </w:tcPr>
          <w:p>
            <w:pPr>
              <w:widowControl/>
              <w:spacing w:line="360" w:lineRule="auto"/>
              <w:jc w:val="left"/>
              <w:rPr>
                <w:sz w:val="24"/>
              </w:rPr>
            </w:pPr>
            <w:r>
              <w:rPr>
                <w:rFonts w:hint="eastAsia"/>
                <w:sz w:val="24"/>
              </w:rPr>
              <w:t>9.1.</w:t>
            </w:r>
            <w:r>
              <w:rPr>
                <w:sz w:val="24"/>
              </w:rPr>
              <w:t>7</w:t>
            </w:r>
            <w:r>
              <w:rPr>
                <w:rFonts w:hint="eastAsia"/>
                <w:sz w:val="24"/>
              </w:rPr>
              <w:t>条</w:t>
            </w:r>
          </w:p>
        </w:tc>
        <w:tc>
          <w:tcPr>
            <w:tcW w:w="3890" w:type="dxa"/>
            <w:shd w:val="clear" w:color="auto" w:fill="auto"/>
            <w:vAlign w:val="center"/>
          </w:tcPr>
          <w:p>
            <w:pPr>
              <w:widowControl/>
              <w:spacing w:line="360" w:lineRule="auto"/>
              <w:rPr>
                <w:sz w:val="24"/>
              </w:rPr>
            </w:pPr>
            <w:r>
              <w:rPr>
                <w:rFonts w:hint="eastAsia"/>
                <w:sz w:val="24"/>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044" w:type="dxa"/>
            <w:vMerge w:val="continue"/>
            <w:shd w:val="clear" w:color="auto" w:fill="auto"/>
            <w:vAlign w:val="center"/>
          </w:tcPr>
          <w:p>
            <w:pPr>
              <w:widowControl/>
              <w:spacing w:line="360" w:lineRule="auto"/>
              <w:rPr>
                <w:sz w:val="24"/>
              </w:rPr>
            </w:pPr>
          </w:p>
        </w:tc>
        <w:tc>
          <w:tcPr>
            <w:tcW w:w="1770" w:type="dxa"/>
            <w:shd w:val="clear" w:color="auto" w:fill="auto"/>
            <w:vAlign w:val="center"/>
          </w:tcPr>
          <w:p>
            <w:pPr>
              <w:widowControl/>
              <w:spacing w:line="360" w:lineRule="auto"/>
              <w:rPr>
                <w:sz w:val="24"/>
              </w:rPr>
            </w:pPr>
            <w:r>
              <w:rPr>
                <w:rFonts w:hint="eastAsia"/>
                <w:sz w:val="24"/>
              </w:rPr>
              <w:t>DB33/1015-2021</w:t>
            </w:r>
          </w:p>
        </w:tc>
        <w:tc>
          <w:tcPr>
            <w:tcW w:w="1592" w:type="dxa"/>
            <w:shd w:val="clear" w:color="auto" w:fill="auto"/>
            <w:vAlign w:val="center"/>
          </w:tcPr>
          <w:p>
            <w:pPr>
              <w:widowControl/>
              <w:spacing w:line="360" w:lineRule="auto"/>
              <w:jc w:val="left"/>
              <w:rPr>
                <w:sz w:val="24"/>
              </w:rPr>
            </w:pPr>
            <w:r>
              <w:rPr>
                <w:rFonts w:hint="eastAsia"/>
                <w:sz w:val="24"/>
              </w:rPr>
              <w:t>8.6.1条、8.6.2条</w:t>
            </w:r>
          </w:p>
        </w:tc>
        <w:tc>
          <w:tcPr>
            <w:tcW w:w="3890" w:type="dxa"/>
            <w:shd w:val="clear" w:color="auto" w:fill="auto"/>
            <w:vAlign w:val="center"/>
          </w:tcPr>
          <w:p>
            <w:pPr>
              <w:widowControl/>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shd w:val="clear" w:color="auto" w:fill="auto"/>
            <w:vAlign w:val="center"/>
          </w:tcPr>
          <w:p>
            <w:pPr>
              <w:widowControl/>
              <w:spacing w:line="360" w:lineRule="auto"/>
              <w:rPr>
                <w:sz w:val="24"/>
              </w:rPr>
            </w:pPr>
            <w:r>
              <w:rPr>
                <w:rFonts w:hint="eastAsia"/>
                <w:sz w:val="24"/>
              </w:rPr>
              <w:t>依据材料</w:t>
            </w:r>
          </w:p>
        </w:tc>
        <w:tc>
          <w:tcPr>
            <w:tcW w:w="7252" w:type="dxa"/>
            <w:gridSpan w:val="3"/>
            <w:shd w:val="clear" w:color="auto" w:fill="auto"/>
          </w:tcPr>
          <w:p>
            <w:pPr>
              <w:widowControl/>
              <w:spacing w:line="360" w:lineRule="auto"/>
              <w:rPr>
                <w:sz w:val="24"/>
              </w:rPr>
            </w:pPr>
            <w:r>
              <w:rPr>
                <w:rFonts w:hint="eastAsia"/>
                <w:sz w:val="24"/>
              </w:rPr>
              <w:t>设计人员应根据智能化系统设计施工图，结合</w:t>
            </w:r>
            <w:r>
              <w:rPr>
                <w:sz w:val="24"/>
              </w:rPr>
              <w:t>实际</w:t>
            </w:r>
            <w:r>
              <w:rPr>
                <w:rFonts w:hint="eastAsia"/>
                <w:sz w:val="24"/>
              </w:rPr>
              <w:t>情况</w:t>
            </w:r>
            <w:r>
              <w:rPr>
                <w:sz w:val="24"/>
              </w:rPr>
              <w:t>，</w:t>
            </w:r>
            <w:r>
              <w:rPr>
                <w:rFonts w:hint="eastAsia"/>
                <w:sz w:val="24"/>
              </w:rPr>
              <w:t>填写</w:t>
            </w:r>
            <w:r>
              <w:rPr>
                <w:sz w:val="24"/>
              </w:rPr>
              <w:t>此</w:t>
            </w:r>
            <w:r>
              <w:rPr>
                <w:rFonts w:hint="eastAsia"/>
                <w:sz w:val="24"/>
              </w:rPr>
              <w:t>条</w:t>
            </w:r>
            <w:r>
              <w:rPr>
                <w:sz w:val="24"/>
              </w:rPr>
              <w:t>内容</w:t>
            </w:r>
            <w:r>
              <w:rPr>
                <w:rFonts w:hint="eastAsia"/>
                <w:sz w:val="24"/>
              </w:rPr>
              <w:t>。</w:t>
            </w:r>
          </w:p>
          <w:p>
            <w:pPr>
              <w:widowControl/>
              <w:spacing w:line="360" w:lineRule="auto"/>
              <w:rPr>
                <w:sz w:val="24"/>
              </w:rPr>
            </w:pPr>
            <w:r>
              <w:rPr>
                <w:rFonts w:hint="eastAsia"/>
                <w:sz w:val="24"/>
              </w:rPr>
              <w:t>本条不要求一定要设置此类</w:t>
            </w:r>
            <w:r>
              <w:rPr>
                <w:sz w:val="24"/>
              </w:rPr>
              <w:t>系统</w:t>
            </w:r>
            <w:r>
              <w:rPr>
                <w:rFonts w:hint="eastAsia"/>
                <w:sz w:val="24"/>
              </w:rPr>
              <w:t>，是否设置应根据项目实际、星级要求综合考虑，具体规定详见上述规范条文。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shd w:val="clear" w:color="auto" w:fill="auto"/>
            <w:vAlign w:val="center"/>
          </w:tcPr>
          <w:p>
            <w:pPr>
              <w:widowControl/>
              <w:spacing w:line="360" w:lineRule="auto"/>
              <w:rPr>
                <w:sz w:val="24"/>
              </w:rPr>
            </w:pPr>
            <w:r>
              <w:rPr>
                <w:rFonts w:hint="eastAsia"/>
                <w:sz w:val="24"/>
              </w:rPr>
              <w:t>备注</w:t>
            </w:r>
          </w:p>
        </w:tc>
        <w:tc>
          <w:tcPr>
            <w:tcW w:w="7252" w:type="dxa"/>
            <w:gridSpan w:val="3"/>
            <w:shd w:val="clear" w:color="auto" w:fill="auto"/>
          </w:tcPr>
          <w:p>
            <w:pPr>
              <w:widowControl/>
              <w:spacing w:line="360" w:lineRule="auto"/>
              <w:rPr>
                <w:sz w:val="24"/>
              </w:rPr>
            </w:pPr>
          </w:p>
        </w:tc>
      </w:tr>
    </w:tbl>
    <w:p>
      <w:pPr>
        <w:spacing w:line="360" w:lineRule="auto"/>
        <w:rPr>
          <w:rFonts w:hAnsi="宋体"/>
          <w:bCs/>
          <w:sz w:val="24"/>
        </w:rPr>
      </w:pPr>
    </w:p>
    <w:p>
      <w:pPr>
        <w:spacing w:line="360" w:lineRule="auto"/>
        <w:rPr>
          <w:rFonts w:hAnsi="宋体"/>
          <w:sz w:val="24"/>
          <w:lang w:val="en-GB"/>
        </w:rPr>
      </w:pPr>
      <w:r>
        <w:rPr>
          <w:rFonts w:hint="eastAsia" w:hAnsi="宋体"/>
          <w:sz w:val="24"/>
          <w:lang w:val="en-GB"/>
        </w:rPr>
        <w:t>3、根据需要设置合理的智能化服务系统；</w:t>
      </w:r>
    </w:p>
    <w:p>
      <w:pPr>
        <w:spacing w:line="360" w:lineRule="auto"/>
        <w:rPr>
          <w:rFonts w:hAnsi="宋体"/>
          <w:sz w:val="24"/>
          <w:lang w:val="en-GB"/>
        </w:rPr>
      </w:pPr>
      <w:r>
        <w:rPr>
          <w:rFonts w:hint="eastAsia" w:hAnsi="宋体"/>
          <w:sz w:val="24"/>
          <w:lang w:val="en-GB"/>
        </w:rPr>
        <w:t>智能化服务系统具有远程监控功能；具有接入智慧城市（城区、社区）的功能。</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896"/>
        <w:gridCol w:w="1525"/>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50" w:type="dxa"/>
            <w:vMerge w:val="restart"/>
            <w:shd w:val="clear" w:color="auto" w:fill="auto"/>
            <w:vAlign w:val="center"/>
          </w:tcPr>
          <w:p>
            <w:pPr>
              <w:spacing w:line="360" w:lineRule="auto"/>
              <w:jc w:val="center"/>
              <w:rPr>
                <w:sz w:val="24"/>
              </w:rPr>
            </w:pPr>
            <w:r>
              <w:rPr>
                <w:rFonts w:hint="eastAsia"/>
                <w:sz w:val="24"/>
              </w:rPr>
              <w:t>条文来源</w:t>
            </w:r>
          </w:p>
        </w:tc>
        <w:tc>
          <w:tcPr>
            <w:tcW w:w="1799" w:type="dxa"/>
            <w:vMerge w:val="restart"/>
            <w:shd w:val="clear" w:color="auto" w:fill="auto"/>
            <w:vAlign w:val="center"/>
          </w:tcPr>
          <w:p>
            <w:pPr>
              <w:spacing w:line="360" w:lineRule="auto"/>
              <w:jc w:val="center"/>
              <w:rPr>
                <w:sz w:val="24"/>
              </w:rPr>
            </w:pPr>
            <w:r>
              <w:rPr>
                <w:rFonts w:hint="eastAsia"/>
                <w:sz w:val="24"/>
              </w:rPr>
              <w:t>DB33/1092-2021</w:t>
            </w:r>
          </w:p>
        </w:tc>
        <w:tc>
          <w:tcPr>
            <w:tcW w:w="1525" w:type="dxa"/>
            <w:shd w:val="clear" w:color="auto" w:fill="auto"/>
            <w:vAlign w:val="center"/>
          </w:tcPr>
          <w:p>
            <w:pPr>
              <w:spacing w:line="360" w:lineRule="auto"/>
              <w:jc w:val="center"/>
              <w:rPr>
                <w:sz w:val="24"/>
              </w:rPr>
            </w:pPr>
            <w:r>
              <w:rPr>
                <w:rFonts w:hint="eastAsia"/>
                <w:sz w:val="24"/>
              </w:rPr>
              <w:t>9.2.</w:t>
            </w:r>
            <w:r>
              <w:rPr>
                <w:sz w:val="24"/>
              </w:rPr>
              <w:t>14</w:t>
            </w:r>
            <w:r>
              <w:rPr>
                <w:rFonts w:hint="eastAsia"/>
                <w:sz w:val="24"/>
              </w:rPr>
              <w:t>条</w:t>
            </w:r>
          </w:p>
        </w:tc>
        <w:tc>
          <w:tcPr>
            <w:tcW w:w="3898" w:type="dxa"/>
            <w:shd w:val="clear" w:color="auto" w:fill="auto"/>
            <w:vAlign w:val="center"/>
          </w:tcPr>
          <w:p>
            <w:pPr>
              <w:spacing w:line="360" w:lineRule="auto"/>
              <w:jc w:val="left"/>
              <w:rPr>
                <w:sz w:val="24"/>
              </w:rPr>
            </w:pPr>
            <w:r>
              <w:rPr>
                <w:rFonts w:hint="eastAsia"/>
                <w:sz w:val="24"/>
              </w:rPr>
              <w:t>一星级设计要求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50" w:type="dxa"/>
            <w:vMerge w:val="continue"/>
            <w:shd w:val="clear" w:color="auto" w:fill="auto"/>
            <w:vAlign w:val="center"/>
          </w:tcPr>
          <w:p>
            <w:pPr>
              <w:spacing w:line="360" w:lineRule="auto"/>
              <w:jc w:val="center"/>
              <w:rPr>
                <w:sz w:val="24"/>
              </w:rPr>
            </w:pPr>
          </w:p>
        </w:tc>
        <w:tc>
          <w:tcPr>
            <w:tcW w:w="1799" w:type="dxa"/>
            <w:vMerge w:val="continue"/>
            <w:shd w:val="clear" w:color="auto" w:fill="auto"/>
            <w:vAlign w:val="center"/>
          </w:tcPr>
          <w:p>
            <w:pPr>
              <w:spacing w:line="360" w:lineRule="auto"/>
              <w:jc w:val="center"/>
              <w:rPr>
                <w:sz w:val="24"/>
              </w:rPr>
            </w:pPr>
          </w:p>
        </w:tc>
        <w:tc>
          <w:tcPr>
            <w:tcW w:w="1525" w:type="dxa"/>
            <w:shd w:val="clear" w:color="auto" w:fill="auto"/>
            <w:vAlign w:val="center"/>
          </w:tcPr>
          <w:p>
            <w:pPr>
              <w:spacing w:line="360" w:lineRule="auto"/>
              <w:jc w:val="center"/>
              <w:rPr>
                <w:sz w:val="24"/>
              </w:rPr>
            </w:pPr>
            <w:r>
              <w:rPr>
                <w:rFonts w:hint="eastAsia"/>
                <w:sz w:val="24"/>
              </w:rPr>
              <w:t>9.3.8条</w:t>
            </w:r>
          </w:p>
        </w:tc>
        <w:tc>
          <w:tcPr>
            <w:tcW w:w="3898" w:type="dxa"/>
            <w:shd w:val="clear" w:color="auto" w:fill="auto"/>
            <w:vAlign w:val="center"/>
          </w:tcPr>
          <w:p>
            <w:pPr>
              <w:spacing w:line="360" w:lineRule="auto"/>
              <w:jc w:val="left"/>
              <w:rPr>
                <w:sz w:val="24"/>
              </w:rPr>
            </w:pPr>
            <w:r>
              <w:rPr>
                <w:rFonts w:hint="eastAsia"/>
                <w:sz w:val="24"/>
              </w:rPr>
              <w:t>二星级设计要求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spacing w:line="360" w:lineRule="auto"/>
              <w:jc w:val="center"/>
              <w:rPr>
                <w:sz w:val="24"/>
              </w:rPr>
            </w:pPr>
            <w:r>
              <w:rPr>
                <w:rFonts w:hint="eastAsia"/>
                <w:sz w:val="24"/>
              </w:rPr>
              <w:t>依据材料</w:t>
            </w:r>
          </w:p>
        </w:tc>
        <w:tc>
          <w:tcPr>
            <w:tcW w:w="7222" w:type="dxa"/>
            <w:gridSpan w:val="3"/>
            <w:shd w:val="clear" w:color="auto" w:fill="auto"/>
          </w:tcPr>
          <w:p>
            <w:pPr>
              <w:spacing w:line="360" w:lineRule="auto"/>
              <w:jc w:val="left"/>
              <w:rPr>
                <w:sz w:val="24"/>
              </w:rPr>
            </w:pPr>
            <w:r>
              <w:rPr>
                <w:rFonts w:hint="eastAsia"/>
                <w:sz w:val="24"/>
              </w:rPr>
              <w:t>设计人员应根据智能化系统设计施工图，结合</w:t>
            </w:r>
            <w:r>
              <w:rPr>
                <w:sz w:val="24"/>
              </w:rPr>
              <w:t>实际</w:t>
            </w:r>
            <w:r>
              <w:rPr>
                <w:rFonts w:hint="eastAsia"/>
                <w:sz w:val="24"/>
              </w:rPr>
              <w:t>情况</w:t>
            </w:r>
            <w:r>
              <w:rPr>
                <w:sz w:val="24"/>
              </w:rPr>
              <w:t>，</w:t>
            </w:r>
            <w:r>
              <w:rPr>
                <w:rFonts w:hint="eastAsia"/>
                <w:sz w:val="24"/>
              </w:rPr>
              <w:t>填写</w:t>
            </w:r>
            <w:r>
              <w:rPr>
                <w:sz w:val="24"/>
              </w:rPr>
              <w:t>此</w:t>
            </w:r>
            <w:r>
              <w:rPr>
                <w:rFonts w:hint="eastAsia"/>
                <w:sz w:val="24"/>
              </w:rPr>
              <w:t>条</w:t>
            </w:r>
            <w:r>
              <w:rPr>
                <w:sz w:val="24"/>
              </w:rPr>
              <w:t>内容</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spacing w:line="360" w:lineRule="auto"/>
              <w:jc w:val="center"/>
              <w:rPr>
                <w:sz w:val="24"/>
              </w:rPr>
            </w:pPr>
            <w:r>
              <w:rPr>
                <w:rFonts w:hint="eastAsia"/>
                <w:sz w:val="24"/>
              </w:rPr>
              <w:t>备注</w:t>
            </w:r>
          </w:p>
        </w:tc>
        <w:tc>
          <w:tcPr>
            <w:tcW w:w="7222" w:type="dxa"/>
            <w:gridSpan w:val="3"/>
            <w:shd w:val="clear" w:color="auto" w:fill="auto"/>
          </w:tcPr>
          <w:p>
            <w:pPr>
              <w:spacing w:line="360" w:lineRule="auto"/>
              <w:jc w:val="left"/>
              <w:rPr>
                <w:sz w:val="24"/>
              </w:rPr>
            </w:pPr>
            <w:r>
              <w:rPr>
                <w:rFonts w:hint="eastAsia"/>
                <w:sz w:val="24"/>
              </w:rPr>
              <w:t>智能化服务系统包括智能家居监控系统、智能环境设备监控系统、智能工作生活服务系统等，可提升工作的安全性、便利性、舒适性、艺术性，实现更加便捷适用的工作环境。智能化服务系统涵盖电器控制、照明控制、安全报警、环境监测、建筑设备控制、工作服务（如会议预约）等等的多种功能，设计可按实际需求实现多种类型的服务功能。公共建筑主要功能房间应设置智能化服务系统终端设备。</w:t>
            </w:r>
          </w:p>
          <w:p>
            <w:pPr>
              <w:spacing w:line="360" w:lineRule="auto"/>
              <w:jc w:val="left"/>
              <w:rPr>
                <w:sz w:val="24"/>
              </w:rPr>
            </w:pPr>
            <w:r>
              <w:rPr>
                <w:rFonts w:hint="eastAsia"/>
                <w:sz w:val="24"/>
              </w:rPr>
              <w:t>智能化服务系统的控制方式包括电话或网络远程控制、室内外遥控、红外转发以及可编程定时控制等，使用者可通过以太网、移动数据网络等，实现对建筑室内物理环境状况、设备设施状态的监测，以及对环境设备系统的监控、对工作服务平台的访问，从而有效提升服务便捷性。智能化服务系统与智慧城市（城区、社区）平台对接，可有效实现数据共享与互通，提高信息更新与扩充的速度和范围，实现相关各方的互惠互利。</w:t>
            </w:r>
          </w:p>
          <w:p>
            <w:pPr>
              <w:spacing w:line="360" w:lineRule="auto"/>
              <w:jc w:val="left"/>
              <w:rPr>
                <w:sz w:val="24"/>
              </w:rPr>
            </w:pPr>
            <w:r>
              <w:rPr>
                <w:rFonts w:hint="eastAsia"/>
                <w:sz w:val="24"/>
              </w:rPr>
              <w:t>本条第一项是一星级的要求，第二项是二星级的要求。是否设置应根据项目实际、星级要求综合考虑，具体规定详见上述规范条文。</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4、建筑设备管理系统采用大数据分析技术分析并优化设备的运行状态和运行能耗。</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896"/>
        <w:gridCol w:w="1525"/>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050" w:type="dxa"/>
            <w:shd w:val="clear" w:color="auto" w:fill="auto"/>
            <w:vAlign w:val="center"/>
          </w:tcPr>
          <w:p>
            <w:pPr>
              <w:spacing w:line="360" w:lineRule="auto"/>
              <w:jc w:val="center"/>
              <w:rPr>
                <w:sz w:val="24"/>
              </w:rPr>
            </w:pPr>
            <w:r>
              <w:rPr>
                <w:rFonts w:hint="eastAsia"/>
                <w:sz w:val="24"/>
              </w:rPr>
              <w:t>条文来源</w:t>
            </w:r>
          </w:p>
        </w:tc>
        <w:tc>
          <w:tcPr>
            <w:tcW w:w="1799" w:type="dxa"/>
            <w:shd w:val="clear" w:color="auto" w:fill="auto"/>
            <w:vAlign w:val="center"/>
          </w:tcPr>
          <w:p>
            <w:pPr>
              <w:spacing w:line="360" w:lineRule="auto"/>
              <w:jc w:val="left"/>
              <w:rPr>
                <w:sz w:val="24"/>
              </w:rPr>
            </w:pPr>
            <w:r>
              <w:rPr>
                <w:rFonts w:hint="eastAsia"/>
                <w:sz w:val="24"/>
              </w:rPr>
              <w:t>DB33/1092-2021</w:t>
            </w:r>
          </w:p>
        </w:tc>
        <w:tc>
          <w:tcPr>
            <w:tcW w:w="1525" w:type="dxa"/>
            <w:shd w:val="clear" w:color="auto" w:fill="auto"/>
            <w:vAlign w:val="center"/>
          </w:tcPr>
          <w:p>
            <w:pPr>
              <w:spacing w:line="360" w:lineRule="auto"/>
              <w:jc w:val="left"/>
              <w:rPr>
                <w:sz w:val="24"/>
              </w:rPr>
            </w:pPr>
            <w:r>
              <w:rPr>
                <w:rFonts w:hint="eastAsia"/>
                <w:sz w:val="24"/>
              </w:rPr>
              <w:t>9.4.6条</w:t>
            </w:r>
          </w:p>
        </w:tc>
        <w:tc>
          <w:tcPr>
            <w:tcW w:w="3898" w:type="dxa"/>
            <w:shd w:val="clear" w:color="auto" w:fill="auto"/>
            <w:vAlign w:val="center"/>
          </w:tcPr>
          <w:p>
            <w:pPr>
              <w:spacing w:line="360" w:lineRule="auto"/>
              <w:jc w:val="left"/>
              <w:rPr>
                <w:sz w:val="24"/>
              </w:rPr>
            </w:pPr>
            <w:r>
              <w:rPr>
                <w:rFonts w:hint="eastAsia"/>
                <w:sz w:val="24"/>
              </w:rPr>
              <w:t>三星级设计要求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spacing w:line="360" w:lineRule="auto"/>
              <w:jc w:val="center"/>
              <w:rPr>
                <w:sz w:val="24"/>
              </w:rPr>
            </w:pPr>
            <w:r>
              <w:rPr>
                <w:rFonts w:hint="eastAsia"/>
                <w:sz w:val="24"/>
              </w:rPr>
              <w:t>依据材料</w:t>
            </w:r>
          </w:p>
        </w:tc>
        <w:tc>
          <w:tcPr>
            <w:tcW w:w="7222" w:type="dxa"/>
            <w:gridSpan w:val="3"/>
            <w:shd w:val="clear" w:color="auto" w:fill="auto"/>
          </w:tcPr>
          <w:p>
            <w:pPr>
              <w:spacing w:line="360" w:lineRule="auto"/>
              <w:jc w:val="left"/>
              <w:rPr>
                <w:sz w:val="24"/>
              </w:rPr>
            </w:pPr>
            <w:r>
              <w:rPr>
                <w:rFonts w:hint="eastAsia"/>
                <w:sz w:val="24"/>
              </w:rPr>
              <w:t>设计人员应根据智能化系统设计施工图，结合</w:t>
            </w:r>
            <w:r>
              <w:rPr>
                <w:sz w:val="24"/>
              </w:rPr>
              <w:t>实际</w:t>
            </w:r>
            <w:r>
              <w:rPr>
                <w:rFonts w:hint="eastAsia"/>
                <w:sz w:val="24"/>
              </w:rPr>
              <w:t>情况</w:t>
            </w:r>
            <w:r>
              <w:rPr>
                <w:sz w:val="24"/>
              </w:rPr>
              <w:t>，</w:t>
            </w:r>
            <w:r>
              <w:rPr>
                <w:rFonts w:hint="eastAsia"/>
                <w:sz w:val="24"/>
              </w:rPr>
              <w:t>填写</w:t>
            </w:r>
            <w:r>
              <w:rPr>
                <w:sz w:val="24"/>
              </w:rPr>
              <w:t>此</w:t>
            </w:r>
            <w:r>
              <w:rPr>
                <w:rFonts w:hint="eastAsia"/>
                <w:sz w:val="24"/>
              </w:rPr>
              <w:t>条</w:t>
            </w:r>
            <w:r>
              <w:rPr>
                <w:sz w:val="24"/>
              </w:rPr>
              <w:t>内容</w:t>
            </w:r>
            <w:r>
              <w:rPr>
                <w:rFonts w:hint="eastAsia"/>
                <w:sz w:val="24"/>
              </w:rPr>
              <w:t>。</w:t>
            </w:r>
          </w:p>
          <w:p>
            <w:pPr>
              <w:spacing w:line="360" w:lineRule="auto"/>
              <w:jc w:val="left"/>
              <w:rPr>
                <w:sz w:val="24"/>
              </w:rPr>
            </w:pPr>
            <w:r>
              <w:rPr>
                <w:rFonts w:hint="eastAsia"/>
                <w:sz w:val="24"/>
              </w:rPr>
              <w:t>是否设置应根据项目实际、星级要求综合考虑，具体规定详见上述规范条文。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spacing w:line="360" w:lineRule="auto"/>
              <w:jc w:val="center"/>
              <w:rPr>
                <w:sz w:val="24"/>
              </w:rPr>
            </w:pPr>
            <w:r>
              <w:rPr>
                <w:rFonts w:hint="eastAsia"/>
                <w:sz w:val="24"/>
              </w:rPr>
              <w:t>备注</w:t>
            </w:r>
          </w:p>
        </w:tc>
        <w:tc>
          <w:tcPr>
            <w:tcW w:w="7222" w:type="dxa"/>
            <w:gridSpan w:val="3"/>
            <w:shd w:val="clear" w:color="auto" w:fill="auto"/>
          </w:tcPr>
          <w:p>
            <w:pPr>
              <w:spacing w:line="360" w:lineRule="auto"/>
              <w:jc w:val="left"/>
              <w:rPr>
                <w:bCs/>
                <w:sz w:val="24"/>
              </w:rPr>
            </w:pPr>
            <w:r>
              <w:rPr>
                <w:rFonts w:hint="eastAsia"/>
                <w:bCs/>
                <w:sz w:val="24"/>
              </w:rPr>
              <w:t>利用大数据，可以分析历史数据，得到设备运行、能耗等随时间变化的规律，或验证采取各种措施后的实际效果；也可与其他同类建筑的同类设备、同类能耗等作横向比较，分析差距和问题并采取针对性措施，提高运行或节能水平。不一而足。</w:t>
            </w:r>
          </w:p>
          <w:p>
            <w:pPr>
              <w:spacing w:line="360" w:lineRule="auto"/>
              <w:jc w:val="left"/>
              <w:rPr>
                <w:sz w:val="24"/>
              </w:rPr>
            </w:pPr>
            <w:r>
              <w:rPr>
                <w:rFonts w:hint="eastAsia"/>
                <w:sz w:val="24"/>
              </w:rPr>
              <w:t>本条是三星级的要求。</w:t>
            </w:r>
          </w:p>
        </w:tc>
      </w:tr>
    </w:tbl>
    <w:p>
      <w:pPr>
        <w:spacing w:line="360" w:lineRule="auto"/>
        <w:rPr>
          <w:rFonts w:hAnsi="宋体"/>
          <w:sz w:val="24"/>
        </w:rPr>
      </w:pPr>
    </w:p>
    <w:p>
      <w:pPr>
        <w:spacing w:line="360" w:lineRule="auto"/>
        <w:rPr>
          <w:rFonts w:hAnsi="宋体"/>
          <w:sz w:val="24"/>
          <w:lang w:val="en-GB"/>
        </w:rPr>
      </w:pPr>
      <w:r>
        <w:rPr>
          <w:rFonts w:hint="eastAsia" w:hAnsi="宋体"/>
          <w:sz w:val="24"/>
          <w:lang w:val="en-GB"/>
        </w:rPr>
        <w:t>5、其它需说明的有关绿色（节能）的设计：</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896"/>
        <w:gridCol w:w="1525"/>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restart"/>
            <w:shd w:val="clear" w:color="auto" w:fill="auto"/>
            <w:vAlign w:val="center"/>
          </w:tcPr>
          <w:p>
            <w:pPr>
              <w:spacing w:line="360" w:lineRule="auto"/>
              <w:jc w:val="center"/>
              <w:rPr>
                <w:rFonts w:hAnsi="宋体"/>
                <w:sz w:val="24"/>
              </w:rPr>
            </w:pPr>
            <w:r>
              <w:rPr>
                <w:rFonts w:hint="eastAsia" w:hAnsi="宋体"/>
                <w:sz w:val="24"/>
              </w:rPr>
              <w:t>条文来源</w:t>
            </w:r>
          </w:p>
        </w:tc>
        <w:tc>
          <w:tcPr>
            <w:tcW w:w="1799" w:type="dxa"/>
            <w:shd w:val="clear" w:color="auto" w:fill="auto"/>
            <w:vAlign w:val="center"/>
          </w:tcPr>
          <w:p>
            <w:pPr>
              <w:spacing w:line="360" w:lineRule="auto"/>
              <w:rPr>
                <w:rFonts w:hAnsi="宋体"/>
                <w:sz w:val="24"/>
              </w:rPr>
            </w:pPr>
            <w:r>
              <w:rPr>
                <w:rFonts w:hint="eastAsia" w:hAnsi="宋体"/>
                <w:sz w:val="24"/>
              </w:rPr>
              <w:t>GB/T 50378-2014</w:t>
            </w:r>
          </w:p>
        </w:tc>
        <w:tc>
          <w:tcPr>
            <w:tcW w:w="1525" w:type="dxa"/>
            <w:shd w:val="clear" w:color="auto" w:fill="auto"/>
            <w:vAlign w:val="center"/>
          </w:tcPr>
          <w:p>
            <w:pPr>
              <w:spacing w:line="360" w:lineRule="auto"/>
              <w:rPr>
                <w:rFonts w:hAnsi="宋体"/>
                <w:sz w:val="24"/>
              </w:rPr>
            </w:pPr>
          </w:p>
        </w:tc>
        <w:tc>
          <w:tcPr>
            <w:tcW w:w="3898" w:type="dxa"/>
            <w:shd w:val="clear" w:color="auto" w:fill="auto"/>
            <w:vAlign w:val="center"/>
          </w:tcPr>
          <w:p>
            <w:pPr>
              <w:autoSpaceDE w:val="0"/>
              <w:autoSpaceDN w:val="0"/>
              <w:adjustRightInd w:val="0"/>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vAlign w:val="center"/>
          </w:tcPr>
          <w:p>
            <w:pPr>
              <w:spacing w:line="360" w:lineRule="auto"/>
              <w:jc w:val="center"/>
              <w:rPr>
                <w:rFonts w:hAnsi="宋体"/>
                <w:sz w:val="24"/>
              </w:rPr>
            </w:pPr>
          </w:p>
        </w:tc>
        <w:tc>
          <w:tcPr>
            <w:tcW w:w="1799" w:type="dxa"/>
            <w:shd w:val="clear" w:color="auto" w:fill="auto"/>
            <w:vAlign w:val="center"/>
          </w:tcPr>
          <w:p>
            <w:pPr>
              <w:spacing w:line="360" w:lineRule="auto"/>
              <w:rPr>
                <w:rFonts w:hAnsi="宋体"/>
                <w:sz w:val="24"/>
              </w:rPr>
            </w:pPr>
            <w:r>
              <w:rPr>
                <w:rFonts w:hint="eastAsia" w:hAnsi="宋体"/>
                <w:sz w:val="24"/>
                <w:lang w:val="en-GB"/>
              </w:rPr>
              <w:t>DB33/1092-2021</w:t>
            </w:r>
          </w:p>
        </w:tc>
        <w:tc>
          <w:tcPr>
            <w:tcW w:w="1525" w:type="dxa"/>
            <w:shd w:val="clear" w:color="auto" w:fill="auto"/>
            <w:vAlign w:val="center"/>
          </w:tcPr>
          <w:p>
            <w:pPr>
              <w:spacing w:line="360" w:lineRule="auto"/>
              <w:rPr>
                <w:rFonts w:hAnsi="宋体"/>
                <w:sz w:val="24"/>
              </w:rPr>
            </w:pPr>
          </w:p>
        </w:tc>
        <w:tc>
          <w:tcPr>
            <w:tcW w:w="3898" w:type="dxa"/>
            <w:shd w:val="clear" w:color="auto" w:fill="auto"/>
            <w:vAlign w:val="center"/>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vAlign w:val="center"/>
          </w:tcPr>
          <w:p>
            <w:pPr>
              <w:spacing w:line="360" w:lineRule="auto"/>
              <w:jc w:val="center"/>
              <w:rPr>
                <w:rFonts w:hAnsi="宋体"/>
                <w:sz w:val="24"/>
              </w:rPr>
            </w:pPr>
            <w:r>
              <w:rPr>
                <w:rFonts w:hint="eastAsia" w:hAnsi="宋体"/>
                <w:sz w:val="24"/>
              </w:rPr>
              <w:t>依据材料</w:t>
            </w:r>
          </w:p>
        </w:tc>
        <w:tc>
          <w:tcPr>
            <w:tcW w:w="7222" w:type="dxa"/>
            <w:gridSpan w:val="3"/>
            <w:shd w:val="clear" w:color="auto" w:fill="auto"/>
          </w:tcPr>
          <w:p>
            <w:pPr>
              <w:spacing w:line="360" w:lineRule="auto"/>
              <w:ind w:firstLine="480" w:firstLineChars="200"/>
              <w:jc w:val="left"/>
              <w:outlineLvl w:val="3"/>
              <w:rPr>
                <w:rFonts w:hAnsi="宋体"/>
                <w:sz w:val="24"/>
              </w:rPr>
            </w:pPr>
            <w:r>
              <w:rPr>
                <w:rFonts w:hint="eastAsia" w:hAnsi="宋体"/>
                <w:sz w:val="24"/>
              </w:rPr>
              <w:t>设计人员应根据施工图设计，结合</w:t>
            </w:r>
            <w:r>
              <w:rPr>
                <w:rFonts w:hAnsi="宋体"/>
                <w:sz w:val="24"/>
              </w:rPr>
              <w:t>实际</w:t>
            </w:r>
            <w:r>
              <w:rPr>
                <w:rFonts w:hint="eastAsia" w:hAnsi="宋体"/>
                <w:sz w:val="24"/>
              </w:rPr>
              <w:t>情况</w:t>
            </w:r>
            <w:r>
              <w:rPr>
                <w:rFonts w:hAnsi="宋体"/>
                <w:sz w:val="24"/>
              </w:rPr>
              <w:t>，</w:t>
            </w:r>
            <w:r>
              <w:rPr>
                <w:rFonts w:hint="eastAsia" w:hAnsi="宋体"/>
                <w:sz w:val="24"/>
              </w:rPr>
              <w:t>填写</w:t>
            </w:r>
            <w:r>
              <w:rPr>
                <w:rFonts w:hAnsi="宋体"/>
                <w:sz w:val="24"/>
              </w:rPr>
              <w:t>此</w:t>
            </w:r>
            <w:r>
              <w:rPr>
                <w:rFonts w:hint="eastAsia" w:hAnsi="宋体"/>
                <w:sz w:val="24"/>
              </w:rPr>
              <w:t>条</w:t>
            </w:r>
            <w:r>
              <w:rPr>
                <w:rFonts w:hAnsi="宋体"/>
                <w:sz w:val="24"/>
              </w:rPr>
              <w:t>内容</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0" w:type="dxa"/>
            <w:shd w:val="clear" w:color="auto" w:fill="auto"/>
            <w:vAlign w:val="center"/>
          </w:tcPr>
          <w:p>
            <w:pPr>
              <w:autoSpaceDE w:val="0"/>
              <w:autoSpaceDN w:val="0"/>
              <w:adjustRightInd w:val="0"/>
              <w:spacing w:line="360" w:lineRule="auto"/>
              <w:jc w:val="center"/>
              <w:rPr>
                <w:rFonts w:hAnsi="宋体"/>
                <w:sz w:val="24"/>
              </w:rPr>
            </w:pPr>
            <w:r>
              <w:rPr>
                <w:rFonts w:hint="eastAsia" w:hAnsi="宋体"/>
                <w:sz w:val="24"/>
              </w:rPr>
              <w:t>备注</w:t>
            </w:r>
          </w:p>
        </w:tc>
        <w:tc>
          <w:tcPr>
            <w:tcW w:w="7222" w:type="dxa"/>
            <w:gridSpan w:val="3"/>
            <w:shd w:val="clear" w:color="auto" w:fill="auto"/>
          </w:tcPr>
          <w:p>
            <w:pPr>
              <w:spacing w:line="360" w:lineRule="auto"/>
              <w:ind w:firstLine="480" w:firstLineChars="200"/>
              <w:jc w:val="left"/>
              <w:outlineLvl w:val="3"/>
              <w:rPr>
                <w:rFonts w:hAnsi="宋体"/>
                <w:sz w:val="24"/>
              </w:rPr>
            </w:pPr>
            <w:r>
              <w:rPr>
                <w:rFonts w:hint="eastAsia" w:hAnsi="宋体"/>
                <w:sz w:val="24"/>
              </w:rPr>
              <w:t>本专篇无法列出所有的节能技术，新的技术也会不断出现。若采用了本专篇以外的新技术，应简要说明，可在星级评定时酌情加分。</w:t>
            </w:r>
          </w:p>
        </w:tc>
      </w:tr>
    </w:tbl>
    <w:p>
      <w:pPr>
        <w:snapToGrid w:val="0"/>
        <w:spacing w:line="360" w:lineRule="auto"/>
        <w:jc w:val="left"/>
        <w:rPr>
          <w:rFonts w:ascii="Times New Roman" w:cs="宋体"/>
          <w:color w:val="000000"/>
          <w:kern w:val="0"/>
          <w:sz w:val="24"/>
        </w:rPr>
        <w:sectPr>
          <w:headerReference r:id="rId15" w:type="default"/>
          <w:pgSz w:w="11907" w:h="16839"/>
          <w:pgMar w:top="1800" w:right="1440" w:bottom="1800" w:left="1440" w:header="851" w:footer="992" w:gutter="0"/>
          <w:pgNumType w:start="1"/>
          <w:cols w:space="630" w:num="1"/>
          <w:docGrid w:type="lines" w:linePitch="312" w:charSpace="0"/>
        </w:sectPr>
      </w:pPr>
    </w:p>
    <w:p/>
    <w:p>
      <w:pPr>
        <w:spacing w:line="276" w:lineRule="auto"/>
        <w:rPr>
          <w:rFonts w:hAnsi="宋体"/>
          <w:szCs w:val="21"/>
        </w:rPr>
      </w:pPr>
    </w:p>
    <w:p>
      <w:pPr>
        <w:spacing w:line="276" w:lineRule="auto"/>
        <w:rPr>
          <w:rFonts w:hAnsi="宋体"/>
          <w:szCs w:val="21"/>
        </w:rPr>
      </w:pPr>
    </w:p>
    <w:p>
      <w:pPr>
        <w:spacing w:line="276" w:lineRule="auto"/>
        <w:rPr>
          <w:rFonts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0000000" w:usb3="00000000" w:csb0="0000019F" w:csb1="00000000"/>
  </w:font>
  <w:font w:name="PMingLiU">
    <w:altName w:val="文泉驿微米黑"/>
    <w:panose1 w:val="02020500000000000000"/>
    <w:charset w:val="88"/>
    <w:family w:val="roman"/>
    <w:pitch w:val="default"/>
    <w:sig w:usb0="00000000" w:usb1="00000000" w:usb2="00000016" w:usb3="00000000" w:csb0="00100001" w:csb1="00000000"/>
  </w:font>
  <w:font w:name="Courier New">
    <w:altName w:val="DejaVu Sans"/>
    <w:panose1 w:val="02070309020205020404"/>
    <w:charset w:val="00"/>
    <w:family w:val="modern"/>
    <w:pitch w:val="default"/>
    <w:sig w:usb0="00000000" w:usb1="00000000" w:usb2="00000009" w:usb3="00000000" w:csb0="000001FF" w:csb1="00000000"/>
  </w:font>
  <w:font w:name="Century">
    <w:altName w:val="DejaVu Serif"/>
    <w:panose1 w:val="02040604050505020304"/>
    <w:charset w:val="00"/>
    <w:family w:val="roman"/>
    <w:pitch w:val="default"/>
    <w:sig w:usb0="00000000" w:usb1="00000000" w:usb2="00000000" w:usb3="00000000" w:csb0="0000009F" w:csb1="00000000"/>
  </w:font>
  <w:font w:name="MS Mincho">
    <w:altName w:val="宋体"/>
    <w:panose1 w:val="02020609040205080304"/>
    <w:charset w:val="80"/>
    <w:family w:val="modern"/>
    <w:pitch w:val="default"/>
    <w:sig w:usb0="00000000" w:usb1="00000000" w:usb2="00000012" w:usb3="00000000" w:csb0="0002009F"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HiddenHorzOCR">
    <w:altName w:val="宋体"/>
    <w:panose1 w:val="00000000000000000000"/>
    <w:charset w:val="80"/>
    <w:family w:val="auto"/>
    <w:pitch w:val="default"/>
    <w:sig w:usb0="00000000" w:usb1="00000000" w:usb2="00000010" w:usb3="00000000" w:csb0="00020000" w:csb1="00000000"/>
  </w:font>
  <w:font w:name="MS Gothic">
    <w:altName w:val="宋体"/>
    <w:panose1 w:val="020B06090702050802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521220"/>
    </w:sdtPr>
    <w:sdtContent>
      <w:p>
        <w:pPr>
          <w:pStyle w:val="29"/>
          <w:ind w:firstLine="480"/>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
    </w:sdtPr>
    <w:sdtContent>
      <w:p>
        <w:pPr>
          <w:pStyle w:val="29"/>
          <w:ind w:firstLine="480"/>
          <w:jc w:val="center"/>
        </w:pPr>
        <w:r>
          <w:fldChar w:fldCharType="begin"/>
        </w:r>
        <w:r>
          <w:instrText xml:space="preserve">PAGE   \* MERGEFORMAT</w:instrText>
        </w:r>
        <w:r>
          <w:fldChar w:fldCharType="separate"/>
        </w:r>
        <w:r>
          <w:rPr>
            <w:lang w:val="zh-CN"/>
          </w:rPr>
          <w:t>20</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
    </w:sdtPr>
    <w:sdtContent>
      <w:p>
        <w:pPr>
          <w:pStyle w:val="28"/>
          <w:jc w:val="center"/>
        </w:pPr>
        <w:r>
          <w:fldChar w:fldCharType="begin"/>
        </w:r>
        <w:r>
          <w:instrText xml:space="preserve"> PAGE   \* MERGEFORMAT </w:instrText>
        </w:r>
        <w:r>
          <w:fldChar w:fldCharType="separate"/>
        </w:r>
        <w:r>
          <w:rPr>
            <w:lang w:val="zh-CN"/>
          </w:rPr>
          <w:t>117</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szCs w:val="3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1084" w:firstLineChars="300"/>
      <w:rPr>
        <w:rFonts w:hAnsi="宋体"/>
        <w:b/>
        <w:sz w:val="36"/>
        <w:szCs w:val="36"/>
      </w:rPr>
    </w:pPr>
    <w:r>
      <w:rPr>
        <w:rFonts w:hint="eastAsia" w:hAnsi="宋体"/>
        <w:b/>
        <w:sz w:val="36"/>
        <w:szCs w:val="36"/>
      </w:rPr>
      <w:t xml:space="preserve">                               民用建筑绿色与节能设计施工图专篇（居住建筑）-总表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Ansi="宋体"/>
        <w:b/>
        <w:sz w:val="36"/>
        <w:szCs w:val="36"/>
      </w:rPr>
    </w:pPr>
    <w:r>
      <w:rPr>
        <w:rFonts w:hint="eastAsia" w:hAnsi="宋体"/>
        <w:b/>
        <w:sz w:val="36"/>
        <w:szCs w:val="36"/>
      </w:rPr>
      <w:t>民用建筑绿色与节能设计施工图专篇（居住建筑）-建筑专业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Ansi="宋体"/>
        <w:b/>
        <w:sz w:val="36"/>
        <w:szCs w:val="36"/>
      </w:rPr>
    </w:pPr>
    <w:r>
      <w:rPr>
        <w:rFonts w:hint="eastAsia" w:hAnsi="宋体"/>
        <w:b/>
        <w:sz w:val="36"/>
        <w:szCs w:val="36"/>
      </w:rPr>
      <w:t>民用建筑绿色与节能设计施工图专篇（居住建筑）-结构专业</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Ansi="宋体"/>
        <w:b/>
        <w:sz w:val="36"/>
        <w:szCs w:val="36"/>
      </w:rPr>
    </w:pPr>
    <w:r>
      <w:rPr>
        <w:rFonts w:hint="eastAsia" w:hAnsi="宋体"/>
        <w:b/>
        <w:sz w:val="36"/>
        <w:szCs w:val="36"/>
      </w:rPr>
      <w:t>民用建筑绿色与节能设计施工图专篇（居住建筑）-给排水专业</w:t>
    </w: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Ansi="宋体"/>
        <w:b/>
        <w:sz w:val="36"/>
        <w:szCs w:val="36"/>
      </w:rPr>
    </w:pPr>
    <w:r>
      <w:rPr>
        <w:rFonts w:hint="eastAsia" w:hAnsi="宋体"/>
        <w:b/>
        <w:sz w:val="36"/>
        <w:szCs w:val="36"/>
      </w:rPr>
      <w:t>民用建筑绿色与节能设计施工图专篇（居住建筑）-暖通专业</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Ansi="宋体"/>
        <w:b/>
        <w:sz w:val="36"/>
        <w:szCs w:val="36"/>
      </w:rPr>
    </w:pPr>
    <w:r>
      <w:rPr>
        <w:rFonts w:hint="eastAsia" w:hAnsi="宋体"/>
        <w:b/>
        <w:sz w:val="36"/>
        <w:szCs w:val="36"/>
      </w:rPr>
      <w:t>杭州市民用建筑绿色与节能设计施工图专篇（居住建筑）-电气与智能化专业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60"/>
      <w:suff w:val="nothing"/>
      <w:lvlText w:val="%1%2.%3.%4.%5.%6　"/>
      <w:lvlJc w:val="left"/>
      <w:pPr>
        <w:ind w:left="0" w:firstLine="0"/>
      </w:pPr>
      <w:rPr>
        <w:rFonts w:hint="eastAsia" w:ascii="黑体" w:hAnsi="Times New Roman" w:eastAsia="黑体"/>
        <w:b w:val="0"/>
        <w:i w:val="0"/>
        <w:sz w:val="21"/>
      </w:rPr>
    </w:lvl>
    <w:lvl w:ilvl="6" w:tentative="0">
      <w:start w:val="1"/>
      <w:numFmt w:val="decimal"/>
      <w:pStyle w:val="15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4F55797"/>
    <w:multiLevelType w:val="multilevel"/>
    <w:tmpl w:val="04F55797"/>
    <w:lvl w:ilvl="0" w:tentative="0">
      <w:start w:val="3"/>
      <w:numFmt w:val="decimal"/>
      <w:lvlText w:val="%1."/>
      <w:lvlJc w:val="left"/>
      <w:pPr>
        <w:ind w:left="360" w:hanging="360"/>
      </w:pPr>
      <w:rPr>
        <w:rFonts w:hint="default" w:asciiTheme="minorEastAsia" w:hAnsiTheme="minorEastAsia" w:eastAsiaTheme="minorEastAsia"/>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E367E9"/>
    <w:multiLevelType w:val="multilevel"/>
    <w:tmpl w:val="0AE367E9"/>
    <w:lvl w:ilvl="0" w:tentative="0">
      <w:start w:val="1"/>
      <w:numFmt w:val="none"/>
      <w:pStyle w:val="15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2BD0D87"/>
    <w:multiLevelType w:val="multilevel"/>
    <w:tmpl w:val="12BD0D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D621C3"/>
    <w:multiLevelType w:val="multilevel"/>
    <w:tmpl w:val="2DD621C3"/>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5">
    <w:nsid w:val="2FC13B22"/>
    <w:multiLevelType w:val="multilevel"/>
    <w:tmpl w:val="2FC13B22"/>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31AE3016"/>
    <w:multiLevelType w:val="multilevel"/>
    <w:tmpl w:val="31AE3016"/>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3B0D12E6"/>
    <w:multiLevelType w:val="multilevel"/>
    <w:tmpl w:val="3B0D12E6"/>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7E65F9"/>
    <w:multiLevelType w:val="multilevel"/>
    <w:tmpl w:val="407E65F9"/>
    <w:lvl w:ilvl="0" w:tentative="0">
      <w:start w:val="1"/>
      <w:numFmt w:val="none"/>
      <w:pStyle w:val="15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43880823"/>
    <w:multiLevelType w:val="multilevel"/>
    <w:tmpl w:val="43880823"/>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96E4D7B"/>
    <w:multiLevelType w:val="multilevel"/>
    <w:tmpl w:val="496E4D7B"/>
    <w:lvl w:ilvl="0" w:tentative="0">
      <w:start w:val="1"/>
      <w:numFmt w:val="none"/>
      <w:pStyle w:val="16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B0A158F"/>
    <w:multiLevelType w:val="multilevel"/>
    <w:tmpl w:val="4B0A158F"/>
    <w:lvl w:ilvl="0" w:tentative="0">
      <w:start w:val="1"/>
      <w:numFmt w:val="decimal"/>
      <w:pStyle w:val="90"/>
      <w:lvlText w:val="%1."/>
      <w:lvlJc w:val="left"/>
      <w:pPr>
        <w:ind w:left="420" w:hanging="420"/>
      </w:pPr>
      <w:rPr>
        <w:rFonts w:hint="eastAsia" w:eastAsia="宋体" w:asciiTheme="minorEastAsia" w:hAnsiTheme="minorEastAsia"/>
        <w:b/>
        <w:bCs/>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57C2AF5"/>
    <w:multiLevelType w:val="multilevel"/>
    <w:tmpl w:val="557C2AF5"/>
    <w:lvl w:ilvl="0" w:tentative="0">
      <w:start w:val="1"/>
      <w:numFmt w:val="decimal"/>
      <w:pStyle w:val="16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5927069D"/>
    <w:multiLevelType w:val="multilevel"/>
    <w:tmpl w:val="5927069D"/>
    <w:lvl w:ilvl="0" w:tentative="0">
      <w:start w:val="1"/>
      <w:numFmt w:val="decimal"/>
      <w:pStyle w:val="172"/>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861640"/>
    <w:multiLevelType w:val="multilevel"/>
    <w:tmpl w:val="5D861640"/>
    <w:lvl w:ilvl="0" w:tentative="0">
      <w:start w:val="5"/>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5">
    <w:nsid w:val="62A8A77C"/>
    <w:multiLevelType w:val="singleLevel"/>
    <w:tmpl w:val="62A8A77C"/>
    <w:lvl w:ilvl="0" w:tentative="0">
      <w:start w:val="1"/>
      <w:numFmt w:val="chineseCounting"/>
      <w:lvlText w:val="（%1）"/>
      <w:lvlJc w:val="left"/>
    </w:lvl>
  </w:abstractNum>
  <w:abstractNum w:abstractNumId="16">
    <w:nsid w:val="646260FA"/>
    <w:multiLevelType w:val="multilevel"/>
    <w:tmpl w:val="646260FA"/>
    <w:lvl w:ilvl="0" w:tentative="0">
      <w:start w:val="1"/>
      <w:numFmt w:val="decimal"/>
      <w:pStyle w:val="16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49"/>
      <w:suff w:val="nothing"/>
      <w:lvlText w:val="%1.%2.%3.%4　"/>
      <w:lvlJc w:val="left"/>
      <w:pPr>
        <w:ind w:left="0" w:firstLine="0"/>
      </w:pPr>
      <w:rPr>
        <w:rFonts w:hint="eastAsia" w:ascii="黑体" w:hAnsi="Times New Roman" w:eastAsia="黑体"/>
        <w:b w:val="0"/>
        <w:i w:val="0"/>
        <w:sz w:val="21"/>
      </w:rPr>
    </w:lvl>
    <w:lvl w:ilvl="4" w:tentative="0">
      <w:start w:val="1"/>
      <w:numFmt w:val="decimal"/>
      <w:pStyle w:val="150"/>
      <w:suff w:val="nothing"/>
      <w:lvlText w:val="%1.%2.%3.%4.%5　"/>
      <w:lvlJc w:val="left"/>
      <w:pPr>
        <w:ind w:left="0" w:firstLine="0"/>
      </w:pPr>
      <w:rPr>
        <w:rFonts w:hint="eastAsia" w:ascii="黑体" w:hAnsi="Times New Roman" w:eastAsia="黑体"/>
        <w:b w:val="0"/>
        <w:i w:val="0"/>
        <w:sz w:val="21"/>
      </w:rPr>
    </w:lvl>
    <w:lvl w:ilvl="5" w:tentative="0">
      <w:start w:val="1"/>
      <w:numFmt w:val="decimal"/>
      <w:pStyle w:val="1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7AD122B"/>
    <w:multiLevelType w:val="multilevel"/>
    <w:tmpl w:val="67AD122B"/>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9">
    <w:nsid w:val="6DBF04F4"/>
    <w:multiLevelType w:val="multilevel"/>
    <w:tmpl w:val="6DBF04F4"/>
    <w:lvl w:ilvl="0" w:tentative="0">
      <w:start w:val="1"/>
      <w:numFmt w:val="none"/>
      <w:pStyle w:val="16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F1431A9"/>
    <w:multiLevelType w:val="multilevel"/>
    <w:tmpl w:val="6F1431A9"/>
    <w:lvl w:ilvl="0" w:tentative="0">
      <w:start w:val="1"/>
      <w:numFmt w:val="decimal"/>
      <w:pStyle w:val="87"/>
      <w:lvlText w:val="%1."/>
      <w:lvlJc w:val="left"/>
      <w:pPr>
        <w:ind w:left="425" w:hanging="425"/>
      </w:pPr>
      <w:rPr>
        <w:rFonts w:hint="eastAsia"/>
        <w:sz w:val="21"/>
        <w:szCs w:val="21"/>
      </w:rPr>
    </w:lvl>
    <w:lvl w:ilvl="1" w:tentative="0">
      <w:start w:val="1"/>
      <w:numFmt w:val="decimal"/>
      <w:pStyle w:val="88"/>
      <w:lvlText w:val="%1.%2"/>
      <w:lvlJc w:val="left"/>
      <w:pPr>
        <w:ind w:left="992" w:hanging="567"/>
      </w:pPr>
      <w:rPr>
        <w:rFonts w:hint="eastAsia" w:cs="Times New Roman"/>
        <w:b w:val="0"/>
        <w:bCs/>
        <w:i w:val="0"/>
        <w:iCs w:val="0"/>
        <w:caps w:val="0"/>
        <w:smallCaps w:val="0"/>
        <w:strike w:val="0"/>
        <w:dstrike w:val="0"/>
        <w:vanish w:val="0"/>
        <w:color w:val="auto"/>
        <w:spacing w:val="0"/>
        <w:position w:val="0"/>
        <w:u w:val="none"/>
        <w:vertAlign w:val="baseline"/>
      </w:rPr>
    </w:lvl>
    <w:lvl w:ilvl="2" w:tentative="0">
      <w:start w:val="1"/>
      <w:numFmt w:val="decimal"/>
      <w:pStyle w:val="89"/>
      <w:lvlText w:val="%1.%2.%3"/>
      <w:lvlJc w:val="left"/>
      <w:pPr>
        <w:ind w:left="1418" w:hanging="567"/>
      </w:pPr>
      <w:rPr>
        <w:rFonts w:hint="eastAsia"/>
        <w:color w:val="auto"/>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744A7EAB"/>
    <w:multiLevelType w:val="multilevel"/>
    <w:tmpl w:val="744A7EAB"/>
    <w:lvl w:ilvl="0" w:tentative="0">
      <w:start w:val="1"/>
      <w:numFmt w:val="decimal"/>
      <w:lvlText w:val="（%1）"/>
      <w:lvlJc w:val="left"/>
      <w:pPr>
        <w:ind w:left="720" w:hanging="7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6933334"/>
    <w:multiLevelType w:val="multilevel"/>
    <w:tmpl w:val="76933334"/>
    <w:lvl w:ilvl="0" w:tentative="0">
      <w:start w:val="1"/>
      <w:numFmt w:val="none"/>
      <w:pStyle w:val="156"/>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6E5114C"/>
    <w:multiLevelType w:val="multilevel"/>
    <w:tmpl w:val="76E5114C"/>
    <w:lvl w:ilvl="0" w:tentative="0">
      <w:start w:val="1"/>
      <w:numFmt w:val="decimal"/>
      <w:pStyle w:val="143"/>
      <w:lvlText w:val="%1"/>
      <w:lvlJc w:val="left"/>
      <w:pPr>
        <w:ind w:left="1063" w:hanging="420"/>
      </w:pPr>
      <w:rPr>
        <w:rFonts w:ascii="黑体" w:hAnsi="Times New Roman" w:eastAsia="黑体" w:cs="Times New Roman"/>
        <w:b/>
      </w:rPr>
    </w:lvl>
    <w:lvl w:ilvl="1" w:tentative="0">
      <w:start w:val="1"/>
      <w:numFmt w:val="lowerLetter"/>
      <w:pStyle w:val="142"/>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4">
    <w:nsid w:val="79563A83"/>
    <w:multiLevelType w:val="multilevel"/>
    <w:tmpl w:val="79563A83"/>
    <w:lvl w:ilvl="0" w:tentative="0">
      <w:start w:val="1"/>
      <w:numFmt w:val="decimal"/>
      <w:lvlText w:val="%1."/>
      <w:lvlJc w:val="left"/>
      <w:pPr>
        <w:ind w:left="704" w:hanging="420"/>
      </w:pPr>
      <w:rPr>
        <w:rFonts w:hint="eastAsia"/>
        <w:sz w:val="21"/>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20"/>
  </w:num>
  <w:num w:numId="2">
    <w:abstractNumId w:val="11"/>
  </w:num>
  <w:num w:numId="3">
    <w:abstractNumId w:val="23"/>
  </w:num>
  <w:num w:numId="4">
    <w:abstractNumId w:val="17"/>
  </w:num>
  <w:num w:numId="5">
    <w:abstractNumId w:val="22"/>
  </w:num>
  <w:num w:numId="6">
    <w:abstractNumId w:val="8"/>
  </w:num>
  <w:num w:numId="7">
    <w:abstractNumId w:val="0"/>
  </w:num>
  <w:num w:numId="8">
    <w:abstractNumId w:val="2"/>
  </w:num>
  <w:num w:numId="9">
    <w:abstractNumId w:val="16"/>
  </w:num>
  <w:num w:numId="10">
    <w:abstractNumId w:val="12"/>
  </w:num>
  <w:num w:numId="11">
    <w:abstractNumId w:val="19"/>
  </w:num>
  <w:num w:numId="12">
    <w:abstractNumId w:val="10"/>
  </w:num>
  <w:num w:numId="13">
    <w:abstractNumId w:val="13"/>
  </w:num>
  <w:num w:numId="14">
    <w:abstractNumId w:val="4"/>
  </w:num>
  <w:num w:numId="15">
    <w:abstractNumId w:val="11"/>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4"/>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15"/>
  </w:num>
  <w:num w:numId="29">
    <w:abstractNumId w:val="21"/>
  </w:num>
  <w:num w:numId="30">
    <w:abstractNumId w:val="1"/>
  </w:num>
  <w:num w:numId="3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420"/>
  <w:drawingGridHorizontalSpacing w:val="2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1NWNlYzEyN2NlNzMwODg4ZDE4ZGNhNDQ2ZmU5ZWYifQ=="/>
  </w:docVars>
  <w:rsids>
    <w:rsidRoot w:val="00172A27"/>
    <w:rsid w:val="000004E1"/>
    <w:rsid w:val="00000639"/>
    <w:rsid w:val="00001145"/>
    <w:rsid w:val="00001148"/>
    <w:rsid w:val="0000161E"/>
    <w:rsid w:val="00001D41"/>
    <w:rsid w:val="00001EF7"/>
    <w:rsid w:val="000020C7"/>
    <w:rsid w:val="0000250F"/>
    <w:rsid w:val="00002DC0"/>
    <w:rsid w:val="0000459D"/>
    <w:rsid w:val="000045AB"/>
    <w:rsid w:val="000073B9"/>
    <w:rsid w:val="00011D44"/>
    <w:rsid w:val="000123DD"/>
    <w:rsid w:val="00012D84"/>
    <w:rsid w:val="000135A6"/>
    <w:rsid w:val="00013B7D"/>
    <w:rsid w:val="00014933"/>
    <w:rsid w:val="0001533F"/>
    <w:rsid w:val="00017B12"/>
    <w:rsid w:val="00017B1C"/>
    <w:rsid w:val="00021741"/>
    <w:rsid w:val="0002214B"/>
    <w:rsid w:val="00026A19"/>
    <w:rsid w:val="00026D63"/>
    <w:rsid w:val="000315D6"/>
    <w:rsid w:val="00032A54"/>
    <w:rsid w:val="00033B62"/>
    <w:rsid w:val="00034D9F"/>
    <w:rsid w:val="00034F41"/>
    <w:rsid w:val="00036145"/>
    <w:rsid w:val="00037FE0"/>
    <w:rsid w:val="0004127C"/>
    <w:rsid w:val="0004215D"/>
    <w:rsid w:val="000446A4"/>
    <w:rsid w:val="00045885"/>
    <w:rsid w:val="00045AC4"/>
    <w:rsid w:val="0004614D"/>
    <w:rsid w:val="000474AD"/>
    <w:rsid w:val="000478EF"/>
    <w:rsid w:val="00047B36"/>
    <w:rsid w:val="00051243"/>
    <w:rsid w:val="00051FE4"/>
    <w:rsid w:val="0005233D"/>
    <w:rsid w:val="0005252C"/>
    <w:rsid w:val="00052B1E"/>
    <w:rsid w:val="00052C32"/>
    <w:rsid w:val="00054DC7"/>
    <w:rsid w:val="000556EB"/>
    <w:rsid w:val="0005581C"/>
    <w:rsid w:val="00055E47"/>
    <w:rsid w:val="00055F71"/>
    <w:rsid w:val="00060B54"/>
    <w:rsid w:val="00060ECD"/>
    <w:rsid w:val="0006162A"/>
    <w:rsid w:val="000616A9"/>
    <w:rsid w:val="00061EA4"/>
    <w:rsid w:val="00063763"/>
    <w:rsid w:val="00064ACD"/>
    <w:rsid w:val="00064CD5"/>
    <w:rsid w:val="000658DF"/>
    <w:rsid w:val="00065B99"/>
    <w:rsid w:val="00066342"/>
    <w:rsid w:val="00066F8C"/>
    <w:rsid w:val="00070F56"/>
    <w:rsid w:val="00071107"/>
    <w:rsid w:val="0007114E"/>
    <w:rsid w:val="000716A3"/>
    <w:rsid w:val="000744C0"/>
    <w:rsid w:val="0007532C"/>
    <w:rsid w:val="00075D25"/>
    <w:rsid w:val="0008052B"/>
    <w:rsid w:val="0008168B"/>
    <w:rsid w:val="00082269"/>
    <w:rsid w:val="00084033"/>
    <w:rsid w:val="00086346"/>
    <w:rsid w:val="00086722"/>
    <w:rsid w:val="00086F6E"/>
    <w:rsid w:val="00086FDD"/>
    <w:rsid w:val="0008759E"/>
    <w:rsid w:val="00087DD0"/>
    <w:rsid w:val="00090530"/>
    <w:rsid w:val="0009054B"/>
    <w:rsid w:val="00090EAF"/>
    <w:rsid w:val="00091B4E"/>
    <w:rsid w:val="00092603"/>
    <w:rsid w:val="00092889"/>
    <w:rsid w:val="00093DBF"/>
    <w:rsid w:val="00093EBD"/>
    <w:rsid w:val="00093F64"/>
    <w:rsid w:val="00095C1A"/>
    <w:rsid w:val="00095EF2"/>
    <w:rsid w:val="000972C4"/>
    <w:rsid w:val="00097F9E"/>
    <w:rsid w:val="000A272A"/>
    <w:rsid w:val="000A3997"/>
    <w:rsid w:val="000A4228"/>
    <w:rsid w:val="000A5E2A"/>
    <w:rsid w:val="000A6938"/>
    <w:rsid w:val="000A69B7"/>
    <w:rsid w:val="000A6B2C"/>
    <w:rsid w:val="000A7233"/>
    <w:rsid w:val="000A79D8"/>
    <w:rsid w:val="000B1519"/>
    <w:rsid w:val="000B334C"/>
    <w:rsid w:val="000B3401"/>
    <w:rsid w:val="000B456E"/>
    <w:rsid w:val="000B5292"/>
    <w:rsid w:val="000B5EB9"/>
    <w:rsid w:val="000B7120"/>
    <w:rsid w:val="000B760E"/>
    <w:rsid w:val="000B7CAC"/>
    <w:rsid w:val="000C0FAA"/>
    <w:rsid w:val="000C1515"/>
    <w:rsid w:val="000C37A6"/>
    <w:rsid w:val="000C3E96"/>
    <w:rsid w:val="000C4EF7"/>
    <w:rsid w:val="000C61ED"/>
    <w:rsid w:val="000C6722"/>
    <w:rsid w:val="000C6A98"/>
    <w:rsid w:val="000C6C51"/>
    <w:rsid w:val="000C6E50"/>
    <w:rsid w:val="000D058A"/>
    <w:rsid w:val="000D0C3B"/>
    <w:rsid w:val="000D175B"/>
    <w:rsid w:val="000D1B5A"/>
    <w:rsid w:val="000D249B"/>
    <w:rsid w:val="000D2868"/>
    <w:rsid w:val="000D3D71"/>
    <w:rsid w:val="000D45F7"/>
    <w:rsid w:val="000D47A9"/>
    <w:rsid w:val="000D5D7E"/>
    <w:rsid w:val="000D7003"/>
    <w:rsid w:val="000D7E2F"/>
    <w:rsid w:val="000E149A"/>
    <w:rsid w:val="000E1C31"/>
    <w:rsid w:val="000E31CC"/>
    <w:rsid w:val="000E4444"/>
    <w:rsid w:val="000E4779"/>
    <w:rsid w:val="000E6B40"/>
    <w:rsid w:val="000E6C08"/>
    <w:rsid w:val="000E719F"/>
    <w:rsid w:val="000F0449"/>
    <w:rsid w:val="000F0C58"/>
    <w:rsid w:val="000F1CF0"/>
    <w:rsid w:val="000F31F2"/>
    <w:rsid w:val="000F34A0"/>
    <w:rsid w:val="000F3CCA"/>
    <w:rsid w:val="000F4029"/>
    <w:rsid w:val="000F4465"/>
    <w:rsid w:val="000F4F01"/>
    <w:rsid w:val="00101F56"/>
    <w:rsid w:val="001026F1"/>
    <w:rsid w:val="0010305B"/>
    <w:rsid w:val="00103955"/>
    <w:rsid w:val="001040E1"/>
    <w:rsid w:val="001058BF"/>
    <w:rsid w:val="00112825"/>
    <w:rsid w:val="001129F3"/>
    <w:rsid w:val="00113B51"/>
    <w:rsid w:val="00113EE4"/>
    <w:rsid w:val="0011478D"/>
    <w:rsid w:val="00114DD6"/>
    <w:rsid w:val="00115929"/>
    <w:rsid w:val="0011632D"/>
    <w:rsid w:val="00117674"/>
    <w:rsid w:val="00120BB1"/>
    <w:rsid w:val="00122118"/>
    <w:rsid w:val="001246B1"/>
    <w:rsid w:val="00124997"/>
    <w:rsid w:val="00125568"/>
    <w:rsid w:val="00130061"/>
    <w:rsid w:val="00131071"/>
    <w:rsid w:val="001320F2"/>
    <w:rsid w:val="001327DE"/>
    <w:rsid w:val="00132BE4"/>
    <w:rsid w:val="001354C1"/>
    <w:rsid w:val="00136838"/>
    <w:rsid w:val="00137A2F"/>
    <w:rsid w:val="00141593"/>
    <w:rsid w:val="00142056"/>
    <w:rsid w:val="0014242A"/>
    <w:rsid w:val="00142BB6"/>
    <w:rsid w:val="00142EC2"/>
    <w:rsid w:val="0014327B"/>
    <w:rsid w:val="001434EA"/>
    <w:rsid w:val="001440C0"/>
    <w:rsid w:val="00144B84"/>
    <w:rsid w:val="00145987"/>
    <w:rsid w:val="001467DB"/>
    <w:rsid w:val="0015034B"/>
    <w:rsid w:val="001524A7"/>
    <w:rsid w:val="00152D11"/>
    <w:rsid w:val="00153D66"/>
    <w:rsid w:val="001548E8"/>
    <w:rsid w:val="00155827"/>
    <w:rsid w:val="00157251"/>
    <w:rsid w:val="001573A9"/>
    <w:rsid w:val="00157DD2"/>
    <w:rsid w:val="00161B71"/>
    <w:rsid w:val="00161F05"/>
    <w:rsid w:val="00162233"/>
    <w:rsid w:val="001627D4"/>
    <w:rsid w:val="0016289D"/>
    <w:rsid w:val="001636C0"/>
    <w:rsid w:val="001649D8"/>
    <w:rsid w:val="001655A8"/>
    <w:rsid w:val="00165E80"/>
    <w:rsid w:val="00166444"/>
    <w:rsid w:val="001668EB"/>
    <w:rsid w:val="00166D2C"/>
    <w:rsid w:val="00166EDD"/>
    <w:rsid w:val="00166F0E"/>
    <w:rsid w:val="00167059"/>
    <w:rsid w:val="00167A56"/>
    <w:rsid w:val="00172A27"/>
    <w:rsid w:val="001736B0"/>
    <w:rsid w:val="00173964"/>
    <w:rsid w:val="00174F4A"/>
    <w:rsid w:val="00176227"/>
    <w:rsid w:val="00176A13"/>
    <w:rsid w:val="00177699"/>
    <w:rsid w:val="00177D7B"/>
    <w:rsid w:val="001808B4"/>
    <w:rsid w:val="00180E23"/>
    <w:rsid w:val="001813F5"/>
    <w:rsid w:val="00181A84"/>
    <w:rsid w:val="001834B6"/>
    <w:rsid w:val="00184C3C"/>
    <w:rsid w:val="00185B7C"/>
    <w:rsid w:val="00190EC5"/>
    <w:rsid w:val="00191BFF"/>
    <w:rsid w:val="00192898"/>
    <w:rsid w:val="001941B5"/>
    <w:rsid w:val="001951B5"/>
    <w:rsid w:val="00196A24"/>
    <w:rsid w:val="00196CD8"/>
    <w:rsid w:val="00197284"/>
    <w:rsid w:val="00197DA3"/>
    <w:rsid w:val="001A0551"/>
    <w:rsid w:val="001A0CF8"/>
    <w:rsid w:val="001A20D1"/>
    <w:rsid w:val="001A22F7"/>
    <w:rsid w:val="001A25C4"/>
    <w:rsid w:val="001A3BD7"/>
    <w:rsid w:val="001A4DD1"/>
    <w:rsid w:val="001A5073"/>
    <w:rsid w:val="001A5BF9"/>
    <w:rsid w:val="001A656C"/>
    <w:rsid w:val="001A65F0"/>
    <w:rsid w:val="001A6B41"/>
    <w:rsid w:val="001A6DE6"/>
    <w:rsid w:val="001A6EB5"/>
    <w:rsid w:val="001A79E5"/>
    <w:rsid w:val="001B0D1F"/>
    <w:rsid w:val="001B1267"/>
    <w:rsid w:val="001B13B0"/>
    <w:rsid w:val="001B1A98"/>
    <w:rsid w:val="001B348B"/>
    <w:rsid w:val="001B3690"/>
    <w:rsid w:val="001B371F"/>
    <w:rsid w:val="001B3827"/>
    <w:rsid w:val="001B39D5"/>
    <w:rsid w:val="001B3EDF"/>
    <w:rsid w:val="001B607D"/>
    <w:rsid w:val="001B6724"/>
    <w:rsid w:val="001B7C12"/>
    <w:rsid w:val="001C0A42"/>
    <w:rsid w:val="001C1A27"/>
    <w:rsid w:val="001C378C"/>
    <w:rsid w:val="001C4275"/>
    <w:rsid w:val="001C57B5"/>
    <w:rsid w:val="001C6FAD"/>
    <w:rsid w:val="001C7123"/>
    <w:rsid w:val="001D0306"/>
    <w:rsid w:val="001D30DF"/>
    <w:rsid w:val="001D3971"/>
    <w:rsid w:val="001D481C"/>
    <w:rsid w:val="001D4C63"/>
    <w:rsid w:val="001D541D"/>
    <w:rsid w:val="001D5F98"/>
    <w:rsid w:val="001D719C"/>
    <w:rsid w:val="001D7241"/>
    <w:rsid w:val="001E0D69"/>
    <w:rsid w:val="001E1369"/>
    <w:rsid w:val="001E1CE1"/>
    <w:rsid w:val="001E5149"/>
    <w:rsid w:val="001E69B6"/>
    <w:rsid w:val="001F0B41"/>
    <w:rsid w:val="001F1BFE"/>
    <w:rsid w:val="001F2A32"/>
    <w:rsid w:val="001F3480"/>
    <w:rsid w:val="001F430B"/>
    <w:rsid w:val="001F4E75"/>
    <w:rsid w:val="001F57F4"/>
    <w:rsid w:val="001F5E5C"/>
    <w:rsid w:val="001F63E0"/>
    <w:rsid w:val="001F7023"/>
    <w:rsid w:val="001F7243"/>
    <w:rsid w:val="001F7B94"/>
    <w:rsid w:val="001F7C6C"/>
    <w:rsid w:val="001F7EBE"/>
    <w:rsid w:val="0020003C"/>
    <w:rsid w:val="002005D4"/>
    <w:rsid w:val="00200804"/>
    <w:rsid w:val="002019BE"/>
    <w:rsid w:val="0020515B"/>
    <w:rsid w:val="00205F17"/>
    <w:rsid w:val="002106B8"/>
    <w:rsid w:val="00210BB4"/>
    <w:rsid w:val="00210FF7"/>
    <w:rsid w:val="002118B4"/>
    <w:rsid w:val="002128DA"/>
    <w:rsid w:val="002129B1"/>
    <w:rsid w:val="0021360E"/>
    <w:rsid w:val="00213CAD"/>
    <w:rsid w:val="002161FC"/>
    <w:rsid w:val="00216550"/>
    <w:rsid w:val="002204B6"/>
    <w:rsid w:val="00221BF1"/>
    <w:rsid w:val="00222365"/>
    <w:rsid w:val="00222BAA"/>
    <w:rsid w:val="0022312F"/>
    <w:rsid w:val="0022373D"/>
    <w:rsid w:val="00224A07"/>
    <w:rsid w:val="00224AF6"/>
    <w:rsid w:val="00224D2E"/>
    <w:rsid w:val="00225FFC"/>
    <w:rsid w:val="00226589"/>
    <w:rsid w:val="00226EA2"/>
    <w:rsid w:val="00227EA4"/>
    <w:rsid w:val="002316BE"/>
    <w:rsid w:val="00232B16"/>
    <w:rsid w:val="00233D8F"/>
    <w:rsid w:val="00236CE1"/>
    <w:rsid w:val="00237655"/>
    <w:rsid w:val="00237CA0"/>
    <w:rsid w:val="002406A4"/>
    <w:rsid w:val="002408D7"/>
    <w:rsid w:val="00241210"/>
    <w:rsid w:val="00241817"/>
    <w:rsid w:val="0024248F"/>
    <w:rsid w:val="002437DD"/>
    <w:rsid w:val="00244170"/>
    <w:rsid w:val="00246CE2"/>
    <w:rsid w:val="0024716E"/>
    <w:rsid w:val="00247D6F"/>
    <w:rsid w:val="00251355"/>
    <w:rsid w:val="0025364E"/>
    <w:rsid w:val="002544B2"/>
    <w:rsid w:val="002568E2"/>
    <w:rsid w:val="002569AE"/>
    <w:rsid w:val="00257612"/>
    <w:rsid w:val="0026004B"/>
    <w:rsid w:val="00260D2A"/>
    <w:rsid w:val="0026237B"/>
    <w:rsid w:val="002632BF"/>
    <w:rsid w:val="002636AD"/>
    <w:rsid w:val="00263803"/>
    <w:rsid w:val="0026433E"/>
    <w:rsid w:val="00264D56"/>
    <w:rsid w:val="0026505C"/>
    <w:rsid w:val="002650B1"/>
    <w:rsid w:val="002652AC"/>
    <w:rsid w:val="002701FB"/>
    <w:rsid w:val="00271227"/>
    <w:rsid w:val="0027426A"/>
    <w:rsid w:val="0027485B"/>
    <w:rsid w:val="0027599F"/>
    <w:rsid w:val="00275D51"/>
    <w:rsid w:val="002769C5"/>
    <w:rsid w:val="00277EBB"/>
    <w:rsid w:val="00277F42"/>
    <w:rsid w:val="002805C2"/>
    <w:rsid w:val="00280936"/>
    <w:rsid w:val="00282DBD"/>
    <w:rsid w:val="00282EC0"/>
    <w:rsid w:val="00284535"/>
    <w:rsid w:val="00284E66"/>
    <w:rsid w:val="00285166"/>
    <w:rsid w:val="00290035"/>
    <w:rsid w:val="00290BCC"/>
    <w:rsid w:val="0029107B"/>
    <w:rsid w:val="00291DD8"/>
    <w:rsid w:val="00292007"/>
    <w:rsid w:val="002932E5"/>
    <w:rsid w:val="00293552"/>
    <w:rsid w:val="00293D6D"/>
    <w:rsid w:val="002945F4"/>
    <w:rsid w:val="00297C3D"/>
    <w:rsid w:val="002A04CE"/>
    <w:rsid w:val="002A0676"/>
    <w:rsid w:val="002A0FC1"/>
    <w:rsid w:val="002A1D73"/>
    <w:rsid w:val="002A4FA4"/>
    <w:rsid w:val="002A4FC2"/>
    <w:rsid w:val="002A57E1"/>
    <w:rsid w:val="002A6B27"/>
    <w:rsid w:val="002A7618"/>
    <w:rsid w:val="002B019E"/>
    <w:rsid w:val="002B040F"/>
    <w:rsid w:val="002B199B"/>
    <w:rsid w:val="002B2339"/>
    <w:rsid w:val="002B3DDE"/>
    <w:rsid w:val="002B3DEF"/>
    <w:rsid w:val="002B58DC"/>
    <w:rsid w:val="002B7874"/>
    <w:rsid w:val="002C0CC6"/>
    <w:rsid w:val="002C1C1F"/>
    <w:rsid w:val="002C3106"/>
    <w:rsid w:val="002C43BE"/>
    <w:rsid w:val="002C5934"/>
    <w:rsid w:val="002C7CBE"/>
    <w:rsid w:val="002C7D94"/>
    <w:rsid w:val="002D182A"/>
    <w:rsid w:val="002D2438"/>
    <w:rsid w:val="002D2AE5"/>
    <w:rsid w:val="002D3F85"/>
    <w:rsid w:val="002D48D5"/>
    <w:rsid w:val="002D5093"/>
    <w:rsid w:val="002D5358"/>
    <w:rsid w:val="002D54F1"/>
    <w:rsid w:val="002D783F"/>
    <w:rsid w:val="002E005C"/>
    <w:rsid w:val="002E0D3A"/>
    <w:rsid w:val="002E213A"/>
    <w:rsid w:val="002E2405"/>
    <w:rsid w:val="002E2418"/>
    <w:rsid w:val="002E269D"/>
    <w:rsid w:val="002E2E56"/>
    <w:rsid w:val="002E2FBC"/>
    <w:rsid w:val="002E39FE"/>
    <w:rsid w:val="002E4E39"/>
    <w:rsid w:val="002E5F4C"/>
    <w:rsid w:val="002E621D"/>
    <w:rsid w:val="002E67EF"/>
    <w:rsid w:val="002E6ED2"/>
    <w:rsid w:val="002E74E8"/>
    <w:rsid w:val="002E7CB9"/>
    <w:rsid w:val="002F0B87"/>
    <w:rsid w:val="002F0C0A"/>
    <w:rsid w:val="002F2A08"/>
    <w:rsid w:val="002F2DA6"/>
    <w:rsid w:val="002F378D"/>
    <w:rsid w:val="002F4815"/>
    <w:rsid w:val="002F5934"/>
    <w:rsid w:val="002F5B04"/>
    <w:rsid w:val="002F7D87"/>
    <w:rsid w:val="00300770"/>
    <w:rsid w:val="00301A19"/>
    <w:rsid w:val="00301B91"/>
    <w:rsid w:val="00302017"/>
    <w:rsid w:val="00302258"/>
    <w:rsid w:val="003029F0"/>
    <w:rsid w:val="003039B4"/>
    <w:rsid w:val="0030413B"/>
    <w:rsid w:val="003044D2"/>
    <w:rsid w:val="00307C2B"/>
    <w:rsid w:val="003115D7"/>
    <w:rsid w:val="003116DB"/>
    <w:rsid w:val="003134D2"/>
    <w:rsid w:val="00313753"/>
    <w:rsid w:val="00313902"/>
    <w:rsid w:val="00316D04"/>
    <w:rsid w:val="003176FE"/>
    <w:rsid w:val="00320857"/>
    <w:rsid w:val="003215B8"/>
    <w:rsid w:val="00322C9E"/>
    <w:rsid w:val="003230EC"/>
    <w:rsid w:val="003256C0"/>
    <w:rsid w:val="00327010"/>
    <w:rsid w:val="003277B1"/>
    <w:rsid w:val="00327B70"/>
    <w:rsid w:val="0033052C"/>
    <w:rsid w:val="003309EF"/>
    <w:rsid w:val="003314CE"/>
    <w:rsid w:val="0033261C"/>
    <w:rsid w:val="00333281"/>
    <w:rsid w:val="003335A5"/>
    <w:rsid w:val="003338E1"/>
    <w:rsid w:val="003339CD"/>
    <w:rsid w:val="003340AE"/>
    <w:rsid w:val="0033447E"/>
    <w:rsid w:val="00334AA9"/>
    <w:rsid w:val="003352C5"/>
    <w:rsid w:val="003369EE"/>
    <w:rsid w:val="00336E58"/>
    <w:rsid w:val="003403CC"/>
    <w:rsid w:val="0034212A"/>
    <w:rsid w:val="00343950"/>
    <w:rsid w:val="0034428F"/>
    <w:rsid w:val="00344856"/>
    <w:rsid w:val="0034498C"/>
    <w:rsid w:val="003450E2"/>
    <w:rsid w:val="0034560E"/>
    <w:rsid w:val="00345727"/>
    <w:rsid w:val="00345945"/>
    <w:rsid w:val="003462B4"/>
    <w:rsid w:val="00346304"/>
    <w:rsid w:val="003471E7"/>
    <w:rsid w:val="003473A8"/>
    <w:rsid w:val="00350639"/>
    <w:rsid w:val="003513B5"/>
    <w:rsid w:val="003514D5"/>
    <w:rsid w:val="00353C9C"/>
    <w:rsid w:val="003547E8"/>
    <w:rsid w:val="00356325"/>
    <w:rsid w:val="003564D3"/>
    <w:rsid w:val="003577F0"/>
    <w:rsid w:val="00357E6A"/>
    <w:rsid w:val="0036004C"/>
    <w:rsid w:val="00360E6D"/>
    <w:rsid w:val="00361AB1"/>
    <w:rsid w:val="00362BEC"/>
    <w:rsid w:val="00363335"/>
    <w:rsid w:val="003633A0"/>
    <w:rsid w:val="00363C6F"/>
    <w:rsid w:val="00367D31"/>
    <w:rsid w:val="00367FAA"/>
    <w:rsid w:val="00370D7B"/>
    <w:rsid w:val="00371149"/>
    <w:rsid w:val="00372722"/>
    <w:rsid w:val="00373734"/>
    <w:rsid w:val="00373909"/>
    <w:rsid w:val="003746B1"/>
    <w:rsid w:val="00374A37"/>
    <w:rsid w:val="00374B9E"/>
    <w:rsid w:val="00375289"/>
    <w:rsid w:val="0037714F"/>
    <w:rsid w:val="003771F4"/>
    <w:rsid w:val="00381353"/>
    <w:rsid w:val="003818D8"/>
    <w:rsid w:val="0038324F"/>
    <w:rsid w:val="00385222"/>
    <w:rsid w:val="00386256"/>
    <w:rsid w:val="00386BF3"/>
    <w:rsid w:val="003875D7"/>
    <w:rsid w:val="00391A3B"/>
    <w:rsid w:val="00393ABC"/>
    <w:rsid w:val="003956E3"/>
    <w:rsid w:val="00395B76"/>
    <w:rsid w:val="00395B7A"/>
    <w:rsid w:val="00396BEE"/>
    <w:rsid w:val="00396E03"/>
    <w:rsid w:val="003976D8"/>
    <w:rsid w:val="003A0784"/>
    <w:rsid w:val="003A12F3"/>
    <w:rsid w:val="003A2DAD"/>
    <w:rsid w:val="003A3DF6"/>
    <w:rsid w:val="003A3E34"/>
    <w:rsid w:val="003A4603"/>
    <w:rsid w:val="003A5BAA"/>
    <w:rsid w:val="003A5CA3"/>
    <w:rsid w:val="003A698A"/>
    <w:rsid w:val="003A7F6F"/>
    <w:rsid w:val="003B01B9"/>
    <w:rsid w:val="003B0A9E"/>
    <w:rsid w:val="003B0B04"/>
    <w:rsid w:val="003B1B8A"/>
    <w:rsid w:val="003B26A0"/>
    <w:rsid w:val="003B2D4E"/>
    <w:rsid w:val="003B2FC9"/>
    <w:rsid w:val="003B3E58"/>
    <w:rsid w:val="003B4A58"/>
    <w:rsid w:val="003B4B5D"/>
    <w:rsid w:val="003B4CDD"/>
    <w:rsid w:val="003B6A43"/>
    <w:rsid w:val="003B6F77"/>
    <w:rsid w:val="003B7063"/>
    <w:rsid w:val="003B749B"/>
    <w:rsid w:val="003C0D90"/>
    <w:rsid w:val="003C0E6C"/>
    <w:rsid w:val="003C18EE"/>
    <w:rsid w:val="003C29D1"/>
    <w:rsid w:val="003C2E21"/>
    <w:rsid w:val="003C3D83"/>
    <w:rsid w:val="003C4B22"/>
    <w:rsid w:val="003C621F"/>
    <w:rsid w:val="003C6484"/>
    <w:rsid w:val="003C6538"/>
    <w:rsid w:val="003C6972"/>
    <w:rsid w:val="003C6BA4"/>
    <w:rsid w:val="003C6F48"/>
    <w:rsid w:val="003D174E"/>
    <w:rsid w:val="003D22B0"/>
    <w:rsid w:val="003D39AA"/>
    <w:rsid w:val="003D4C7F"/>
    <w:rsid w:val="003D6475"/>
    <w:rsid w:val="003D64DA"/>
    <w:rsid w:val="003D6764"/>
    <w:rsid w:val="003D6B1D"/>
    <w:rsid w:val="003D72D9"/>
    <w:rsid w:val="003D7D1A"/>
    <w:rsid w:val="003E15C0"/>
    <w:rsid w:val="003E26E3"/>
    <w:rsid w:val="003E3C2D"/>
    <w:rsid w:val="003E49E4"/>
    <w:rsid w:val="003E4B2B"/>
    <w:rsid w:val="003E654F"/>
    <w:rsid w:val="003E72D0"/>
    <w:rsid w:val="003E7BBC"/>
    <w:rsid w:val="003F11D0"/>
    <w:rsid w:val="003F1729"/>
    <w:rsid w:val="003F5280"/>
    <w:rsid w:val="003F57EA"/>
    <w:rsid w:val="003F6839"/>
    <w:rsid w:val="003F6ABD"/>
    <w:rsid w:val="003F6EB8"/>
    <w:rsid w:val="00400B2E"/>
    <w:rsid w:val="00400D61"/>
    <w:rsid w:val="00400F66"/>
    <w:rsid w:val="004011A7"/>
    <w:rsid w:val="004021AE"/>
    <w:rsid w:val="00402727"/>
    <w:rsid w:val="004030AC"/>
    <w:rsid w:val="0040432E"/>
    <w:rsid w:val="00405052"/>
    <w:rsid w:val="00405112"/>
    <w:rsid w:val="0040783F"/>
    <w:rsid w:val="00407ED2"/>
    <w:rsid w:val="0041042A"/>
    <w:rsid w:val="0041088E"/>
    <w:rsid w:val="00410A90"/>
    <w:rsid w:val="00410FA6"/>
    <w:rsid w:val="00412307"/>
    <w:rsid w:val="00412A48"/>
    <w:rsid w:val="00412F42"/>
    <w:rsid w:val="0041358F"/>
    <w:rsid w:val="00415F70"/>
    <w:rsid w:val="004167E3"/>
    <w:rsid w:val="004202FD"/>
    <w:rsid w:val="004209F6"/>
    <w:rsid w:val="00420A80"/>
    <w:rsid w:val="0042320A"/>
    <w:rsid w:val="0042368A"/>
    <w:rsid w:val="004236C1"/>
    <w:rsid w:val="0042794B"/>
    <w:rsid w:val="004304C4"/>
    <w:rsid w:val="0043295B"/>
    <w:rsid w:val="00435675"/>
    <w:rsid w:val="00435DA1"/>
    <w:rsid w:val="00436D81"/>
    <w:rsid w:val="004374E4"/>
    <w:rsid w:val="0044236E"/>
    <w:rsid w:val="004434BF"/>
    <w:rsid w:val="004439F9"/>
    <w:rsid w:val="00445354"/>
    <w:rsid w:val="00445CBF"/>
    <w:rsid w:val="00447821"/>
    <w:rsid w:val="004505FD"/>
    <w:rsid w:val="00450E51"/>
    <w:rsid w:val="004510A5"/>
    <w:rsid w:val="004518F5"/>
    <w:rsid w:val="00451B76"/>
    <w:rsid w:val="00454849"/>
    <w:rsid w:val="004552C9"/>
    <w:rsid w:val="00455406"/>
    <w:rsid w:val="0045654F"/>
    <w:rsid w:val="00457018"/>
    <w:rsid w:val="004575CD"/>
    <w:rsid w:val="0046061F"/>
    <w:rsid w:val="00460C43"/>
    <w:rsid w:val="0046155E"/>
    <w:rsid w:val="00461E93"/>
    <w:rsid w:val="00463C2A"/>
    <w:rsid w:val="004640FF"/>
    <w:rsid w:val="004649BC"/>
    <w:rsid w:val="00465EF8"/>
    <w:rsid w:val="00466A55"/>
    <w:rsid w:val="0046746A"/>
    <w:rsid w:val="00467E67"/>
    <w:rsid w:val="00470951"/>
    <w:rsid w:val="00470F5A"/>
    <w:rsid w:val="00472926"/>
    <w:rsid w:val="00475D7C"/>
    <w:rsid w:val="004761B6"/>
    <w:rsid w:val="00476B29"/>
    <w:rsid w:val="00476C36"/>
    <w:rsid w:val="004771A1"/>
    <w:rsid w:val="00477387"/>
    <w:rsid w:val="0048011A"/>
    <w:rsid w:val="00480EEC"/>
    <w:rsid w:val="00482322"/>
    <w:rsid w:val="00485C02"/>
    <w:rsid w:val="00485C29"/>
    <w:rsid w:val="00487639"/>
    <w:rsid w:val="00487939"/>
    <w:rsid w:val="00491098"/>
    <w:rsid w:val="004919E8"/>
    <w:rsid w:val="004929B8"/>
    <w:rsid w:val="00492D55"/>
    <w:rsid w:val="004930AE"/>
    <w:rsid w:val="00493BA3"/>
    <w:rsid w:val="004940DE"/>
    <w:rsid w:val="004957AC"/>
    <w:rsid w:val="004A09D0"/>
    <w:rsid w:val="004A0D4F"/>
    <w:rsid w:val="004A12F9"/>
    <w:rsid w:val="004A1D19"/>
    <w:rsid w:val="004A2768"/>
    <w:rsid w:val="004A33D4"/>
    <w:rsid w:val="004A36DB"/>
    <w:rsid w:val="004A4921"/>
    <w:rsid w:val="004A4A3E"/>
    <w:rsid w:val="004A7FE9"/>
    <w:rsid w:val="004B0783"/>
    <w:rsid w:val="004B0800"/>
    <w:rsid w:val="004B08A5"/>
    <w:rsid w:val="004B0CA8"/>
    <w:rsid w:val="004B1DCC"/>
    <w:rsid w:val="004B2C0B"/>
    <w:rsid w:val="004B3CAB"/>
    <w:rsid w:val="004B3D85"/>
    <w:rsid w:val="004B40B3"/>
    <w:rsid w:val="004B43FB"/>
    <w:rsid w:val="004B493D"/>
    <w:rsid w:val="004B5028"/>
    <w:rsid w:val="004B694C"/>
    <w:rsid w:val="004B69D2"/>
    <w:rsid w:val="004B6DF3"/>
    <w:rsid w:val="004B7575"/>
    <w:rsid w:val="004C26FC"/>
    <w:rsid w:val="004C52DC"/>
    <w:rsid w:val="004C5C7F"/>
    <w:rsid w:val="004C6A20"/>
    <w:rsid w:val="004C6D9A"/>
    <w:rsid w:val="004C7031"/>
    <w:rsid w:val="004D18D9"/>
    <w:rsid w:val="004D51B8"/>
    <w:rsid w:val="004D652A"/>
    <w:rsid w:val="004E0943"/>
    <w:rsid w:val="004E0DB3"/>
    <w:rsid w:val="004E2864"/>
    <w:rsid w:val="004E5309"/>
    <w:rsid w:val="004E556E"/>
    <w:rsid w:val="004F0C4A"/>
    <w:rsid w:val="004F0F06"/>
    <w:rsid w:val="004F0FC6"/>
    <w:rsid w:val="004F1005"/>
    <w:rsid w:val="004F261E"/>
    <w:rsid w:val="004F3417"/>
    <w:rsid w:val="004F4B0C"/>
    <w:rsid w:val="004F4CBD"/>
    <w:rsid w:val="004F54FD"/>
    <w:rsid w:val="004F6C4F"/>
    <w:rsid w:val="004F7ED4"/>
    <w:rsid w:val="00501022"/>
    <w:rsid w:val="00502169"/>
    <w:rsid w:val="00502CC8"/>
    <w:rsid w:val="00502D6A"/>
    <w:rsid w:val="00503367"/>
    <w:rsid w:val="0050583C"/>
    <w:rsid w:val="00510E72"/>
    <w:rsid w:val="0051172E"/>
    <w:rsid w:val="00512C00"/>
    <w:rsid w:val="0051379D"/>
    <w:rsid w:val="00513938"/>
    <w:rsid w:val="005152F0"/>
    <w:rsid w:val="005164F6"/>
    <w:rsid w:val="00520D90"/>
    <w:rsid w:val="00521120"/>
    <w:rsid w:val="00521600"/>
    <w:rsid w:val="00523014"/>
    <w:rsid w:val="005237C5"/>
    <w:rsid w:val="005252BB"/>
    <w:rsid w:val="00525926"/>
    <w:rsid w:val="0052676F"/>
    <w:rsid w:val="00530BDD"/>
    <w:rsid w:val="005311C9"/>
    <w:rsid w:val="00532B2F"/>
    <w:rsid w:val="0053411C"/>
    <w:rsid w:val="00534311"/>
    <w:rsid w:val="00534906"/>
    <w:rsid w:val="00535B12"/>
    <w:rsid w:val="00535B2E"/>
    <w:rsid w:val="00535C8A"/>
    <w:rsid w:val="00537F52"/>
    <w:rsid w:val="0054086C"/>
    <w:rsid w:val="00540B4C"/>
    <w:rsid w:val="00540BEE"/>
    <w:rsid w:val="00540CBF"/>
    <w:rsid w:val="00540F1A"/>
    <w:rsid w:val="0054117D"/>
    <w:rsid w:val="00543ADC"/>
    <w:rsid w:val="00545295"/>
    <w:rsid w:val="005454A2"/>
    <w:rsid w:val="005459DA"/>
    <w:rsid w:val="00546116"/>
    <w:rsid w:val="005464C5"/>
    <w:rsid w:val="00546628"/>
    <w:rsid w:val="005477DE"/>
    <w:rsid w:val="005508ED"/>
    <w:rsid w:val="00554994"/>
    <w:rsid w:val="00554A57"/>
    <w:rsid w:val="005550C5"/>
    <w:rsid w:val="005562FF"/>
    <w:rsid w:val="00557445"/>
    <w:rsid w:val="00560068"/>
    <w:rsid w:val="00560808"/>
    <w:rsid w:val="00560C8F"/>
    <w:rsid w:val="00561458"/>
    <w:rsid w:val="00561C56"/>
    <w:rsid w:val="00561DDC"/>
    <w:rsid w:val="00561EE6"/>
    <w:rsid w:val="00562873"/>
    <w:rsid w:val="00563401"/>
    <w:rsid w:val="005634C1"/>
    <w:rsid w:val="00564058"/>
    <w:rsid w:val="005655B8"/>
    <w:rsid w:val="0056718D"/>
    <w:rsid w:val="00567708"/>
    <w:rsid w:val="00567931"/>
    <w:rsid w:val="00567FFB"/>
    <w:rsid w:val="00570FEC"/>
    <w:rsid w:val="0057199D"/>
    <w:rsid w:val="00571EC9"/>
    <w:rsid w:val="00572DBA"/>
    <w:rsid w:val="00573047"/>
    <w:rsid w:val="005732C5"/>
    <w:rsid w:val="005734AE"/>
    <w:rsid w:val="005743B7"/>
    <w:rsid w:val="005744D6"/>
    <w:rsid w:val="00574A4A"/>
    <w:rsid w:val="00577144"/>
    <w:rsid w:val="00580BAC"/>
    <w:rsid w:val="00580D85"/>
    <w:rsid w:val="00580F37"/>
    <w:rsid w:val="00582D54"/>
    <w:rsid w:val="005836CF"/>
    <w:rsid w:val="005838AD"/>
    <w:rsid w:val="0058410B"/>
    <w:rsid w:val="00584777"/>
    <w:rsid w:val="00584DCF"/>
    <w:rsid w:val="00585380"/>
    <w:rsid w:val="0058566F"/>
    <w:rsid w:val="005863C7"/>
    <w:rsid w:val="00590633"/>
    <w:rsid w:val="005910FC"/>
    <w:rsid w:val="005924FC"/>
    <w:rsid w:val="005925AD"/>
    <w:rsid w:val="00592DA6"/>
    <w:rsid w:val="0059332A"/>
    <w:rsid w:val="0059385A"/>
    <w:rsid w:val="00594E73"/>
    <w:rsid w:val="0059542F"/>
    <w:rsid w:val="00595B41"/>
    <w:rsid w:val="0059726A"/>
    <w:rsid w:val="005A02C9"/>
    <w:rsid w:val="005A11A0"/>
    <w:rsid w:val="005A1498"/>
    <w:rsid w:val="005A1E2A"/>
    <w:rsid w:val="005A22FF"/>
    <w:rsid w:val="005A35CA"/>
    <w:rsid w:val="005A6959"/>
    <w:rsid w:val="005B0724"/>
    <w:rsid w:val="005B0EFC"/>
    <w:rsid w:val="005B1253"/>
    <w:rsid w:val="005B21A2"/>
    <w:rsid w:val="005B2574"/>
    <w:rsid w:val="005B2C37"/>
    <w:rsid w:val="005B329A"/>
    <w:rsid w:val="005B3D37"/>
    <w:rsid w:val="005B4420"/>
    <w:rsid w:val="005B4592"/>
    <w:rsid w:val="005B610C"/>
    <w:rsid w:val="005B62ED"/>
    <w:rsid w:val="005B6BC5"/>
    <w:rsid w:val="005B7213"/>
    <w:rsid w:val="005B735C"/>
    <w:rsid w:val="005C0DE7"/>
    <w:rsid w:val="005C149A"/>
    <w:rsid w:val="005C1C31"/>
    <w:rsid w:val="005C4586"/>
    <w:rsid w:val="005C47E9"/>
    <w:rsid w:val="005C5B48"/>
    <w:rsid w:val="005C5DAD"/>
    <w:rsid w:val="005C66C5"/>
    <w:rsid w:val="005C71D8"/>
    <w:rsid w:val="005C77B7"/>
    <w:rsid w:val="005D135A"/>
    <w:rsid w:val="005D19A2"/>
    <w:rsid w:val="005D2C9B"/>
    <w:rsid w:val="005D419A"/>
    <w:rsid w:val="005D4463"/>
    <w:rsid w:val="005D54B3"/>
    <w:rsid w:val="005E320E"/>
    <w:rsid w:val="005E3904"/>
    <w:rsid w:val="005E3DB9"/>
    <w:rsid w:val="005E4DE9"/>
    <w:rsid w:val="005E5A84"/>
    <w:rsid w:val="005F0177"/>
    <w:rsid w:val="005F04BF"/>
    <w:rsid w:val="005F1DF1"/>
    <w:rsid w:val="005F41B2"/>
    <w:rsid w:val="005F47E9"/>
    <w:rsid w:val="006007E7"/>
    <w:rsid w:val="00600F8F"/>
    <w:rsid w:val="00600F9B"/>
    <w:rsid w:val="00602072"/>
    <w:rsid w:val="00602DD6"/>
    <w:rsid w:val="00603292"/>
    <w:rsid w:val="00603910"/>
    <w:rsid w:val="00603CBF"/>
    <w:rsid w:val="006048F7"/>
    <w:rsid w:val="00605861"/>
    <w:rsid w:val="0060597E"/>
    <w:rsid w:val="006071E6"/>
    <w:rsid w:val="00614CC9"/>
    <w:rsid w:val="00616621"/>
    <w:rsid w:val="00616A79"/>
    <w:rsid w:val="0062159A"/>
    <w:rsid w:val="00621F2F"/>
    <w:rsid w:val="00622994"/>
    <w:rsid w:val="006231ED"/>
    <w:rsid w:val="00625F1B"/>
    <w:rsid w:val="00626386"/>
    <w:rsid w:val="006263D1"/>
    <w:rsid w:val="00626440"/>
    <w:rsid w:val="00626D76"/>
    <w:rsid w:val="006274EA"/>
    <w:rsid w:val="00627E47"/>
    <w:rsid w:val="00630027"/>
    <w:rsid w:val="00630A6A"/>
    <w:rsid w:val="0063362B"/>
    <w:rsid w:val="00634760"/>
    <w:rsid w:val="006349D8"/>
    <w:rsid w:val="00635AA7"/>
    <w:rsid w:val="00635FAF"/>
    <w:rsid w:val="006365DB"/>
    <w:rsid w:val="00636E43"/>
    <w:rsid w:val="00636F23"/>
    <w:rsid w:val="006376F4"/>
    <w:rsid w:val="00637BFD"/>
    <w:rsid w:val="00637D20"/>
    <w:rsid w:val="00640871"/>
    <w:rsid w:val="00640D4D"/>
    <w:rsid w:val="00641AB1"/>
    <w:rsid w:val="0064240C"/>
    <w:rsid w:val="00643BC4"/>
    <w:rsid w:val="006446A9"/>
    <w:rsid w:val="00644A24"/>
    <w:rsid w:val="00645239"/>
    <w:rsid w:val="00645A49"/>
    <w:rsid w:val="00646BE4"/>
    <w:rsid w:val="00646FA8"/>
    <w:rsid w:val="00647F92"/>
    <w:rsid w:val="00651B03"/>
    <w:rsid w:val="00652085"/>
    <w:rsid w:val="006536F2"/>
    <w:rsid w:val="00653B2F"/>
    <w:rsid w:val="006547B9"/>
    <w:rsid w:val="0065489E"/>
    <w:rsid w:val="00654C8F"/>
    <w:rsid w:val="006556EB"/>
    <w:rsid w:val="0065634C"/>
    <w:rsid w:val="00657366"/>
    <w:rsid w:val="00657590"/>
    <w:rsid w:val="00657972"/>
    <w:rsid w:val="00657B57"/>
    <w:rsid w:val="00660FD9"/>
    <w:rsid w:val="006619A7"/>
    <w:rsid w:val="00662133"/>
    <w:rsid w:val="006627A0"/>
    <w:rsid w:val="00662C99"/>
    <w:rsid w:val="00662FD5"/>
    <w:rsid w:val="00663B40"/>
    <w:rsid w:val="00664200"/>
    <w:rsid w:val="00664244"/>
    <w:rsid w:val="00664279"/>
    <w:rsid w:val="00665E91"/>
    <w:rsid w:val="00666179"/>
    <w:rsid w:val="00666E3A"/>
    <w:rsid w:val="00667F50"/>
    <w:rsid w:val="00670446"/>
    <w:rsid w:val="00670675"/>
    <w:rsid w:val="00671112"/>
    <w:rsid w:val="006727F7"/>
    <w:rsid w:val="006730BE"/>
    <w:rsid w:val="00673BDC"/>
    <w:rsid w:val="006744A6"/>
    <w:rsid w:val="00675CB7"/>
    <w:rsid w:val="00676264"/>
    <w:rsid w:val="00676641"/>
    <w:rsid w:val="00677285"/>
    <w:rsid w:val="00680861"/>
    <w:rsid w:val="00681E11"/>
    <w:rsid w:val="00682404"/>
    <w:rsid w:val="00683121"/>
    <w:rsid w:val="006848B3"/>
    <w:rsid w:val="006857DC"/>
    <w:rsid w:val="00686CDE"/>
    <w:rsid w:val="00687027"/>
    <w:rsid w:val="00687D7F"/>
    <w:rsid w:val="00687F12"/>
    <w:rsid w:val="00687F1C"/>
    <w:rsid w:val="006906FD"/>
    <w:rsid w:val="00690F1A"/>
    <w:rsid w:val="0069145F"/>
    <w:rsid w:val="006919EA"/>
    <w:rsid w:val="00692517"/>
    <w:rsid w:val="00692C51"/>
    <w:rsid w:val="00693060"/>
    <w:rsid w:val="00694D12"/>
    <w:rsid w:val="00694F52"/>
    <w:rsid w:val="006953E8"/>
    <w:rsid w:val="00695EEC"/>
    <w:rsid w:val="00696B1C"/>
    <w:rsid w:val="00696D1D"/>
    <w:rsid w:val="0069722E"/>
    <w:rsid w:val="006972AA"/>
    <w:rsid w:val="00697DD3"/>
    <w:rsid w:val="006A1521"/>
    <w:rsid w:val="006A16AC"/>
    <w:rsid w:val="006A1D85"/>
    <w:rsid w:val="006A1E04"/>
    <w:rsid w:val="006A2021"/>
    <w:rsid w:val="006A2D43"/>
    <w:rsid w:val="006A3439"/>
    <w:rsid w:val="006A36B5"/>
    <w:rsid w:val="006A5E21"/>
    <w:rsid w:val="006A71F0"/>
    <w:rsid w:val="006A7EAF"/>
    <w:rsid w:val="006B3855"/>
    <w:rsid w:val="006B3BBD"/>
    <w:rsid w:val="006B4261"/>
    <w:rsid w:val="006B6DAA"/>
    <w:rsid w:val="006B7DD8"/>
    <w:rsid w:val="006C029E"/>
    <w:rsid w:val="006C0AF5"/>
    <w:rsid w:val="006C0B21"/>
    <w:rsid w:val="006C1425"/>
    <w:rsid w:val="006C35B4"/>
    <w:rsid w:val="006C3C0C"/>
    <w:rsid w:val="006C5AB8"/>
    <w:rsid w:val="006C70B7"/>
    <w:rsid w:val="006D0067"/>
    <w:rsid w:val="006D1D61"/>
    <w:rsid w:val="006D3845"/>
    <w:rsid w:val="006D38D4"/>
    <w:rsid w:val="006D4C84"/>
    <w:rsid w:val="006D54E7"/>
    <w:rsid w:val="006D606F"/>
    <w:rsid w:val="006D6BA3"/>
    <w:rsid w:val="006D7DBF"/>
    <w:rsid w:val="006E0C10"/>
    <w:rsid w:val="006E0E9C"/>
    <w:rsid w:val="006E264C"/>
    <w:rsid w:val="006E2A59"/>
    <w:rsid w:val="006E2E2A"/>
    <w:rsid w:val="006E4A96"/>
    <w:rsid w:val="006E65F0"/>
    <w:rsid w:val="006E67E4"/>
    <w:rsid w:val="006E717A"/>
    <w:rsid w:val="006F06E8"/>
    <w:rsid w:val="006F0C87"/>
    <w:rsid w:val="006F1414"/>
    <w:rsid w:val="006F16C3"/>
    <w:rsid w:val="006F1BDC"/>
    <w:rsid w:val="006F2C8F"/>
    <w:rsid w:val="006F3CF1"/>
    <w:rsid w:val="006F4A94"/>
    <w:rsid w:val="006F5E89"/>
    <w:rsid w:val="006F6E19"/>
    <w:rsid w:val="0070085C"/>
    <w:rsid w:val="00700DBB"/>
    <w:rsid w:val="00703A1E"/>
    <w:rsid w:val="00704543"/>
    <w:rsid w:val="00704C13"/>
    <w:rsid w:val="00707E4D"/>
    <w:rsid w:val="00711279"/>
    <w:rsid w:val="00711D5F"/>
    <w:rsid w:val="007121E8"/>
    <w:rsid w:val="00712525"/>
    <w:rsid w:val="007129B4"/>
    <w:rsid w:val="00712B7A"/>
    <w:rsid w:val="0071355B"/>
    <w:rsid w:val="00713E16"/>
    <w:rsid w:val="007151EC"/>
    <w:rsid w:val="00716191"/>
    <w:rsid w:val="00717B82"/>
    <w:rsid w:val="007200C0"/>
    <w:rsid w:val="007202CF"/>
    <w:rsid w:val="00720681"/>
    <w:rsid w:val="007236FB"/>
    <w:rsid w:val="00723F96"/>
    <w:rsid w:val="0072488E"/>
    <w:rsid w:val="0072513F"/>
    <w:rsid w:val="00725EA0"/>
    <w:rsid w:val="007302C3"/>
    <w:rsid w:val="00730E80"/>
    <w:rsid w:val="00733031"/>
    <w:rsid w:val="00733925"/>
    <w:rsid w:val="007347DE"/>
    <w:rsid w:val="0073627A"/>
    <w:rsid w:val="00736CBC"/>
    <w:rsid w:val="00736CFB"/>
    <w:rsid w:val="0073761A"/>
    <w:rsid w:val="00740682"/>
    <w:rsid w:val="00741176"/>
    <w:rsid w:val="007411B3"/>
    <w:rsid w:val="00741229"/>
    <w:rsid w:val="00741568"/>
    <w:rsid w:val="007416DC"/>
    <w:rsid w:val="00742ED1"/>
    <w:rsid w:val="00744BD6"/>
    <w:rsid w:val="00747E78"/>
    <w:rsid w:val="00750214"/>
    <w:rsid w:val="00751550"/>
    <w:rsid w:val="00752C12"/>
    <w:rsid w:val="00753379"/>
    <w:rsid w:val="0075354A"/>
    <w:rsid w:val="0075360B"/>
    <w:rsid w:val="00755084"/>
    <w:rsid w:val="00755522"/>
    <w:rsid w:val="00755E1D"/>
    <w:rsid w:val="00760992"/>
    <w:rsid w:val="00760B46"/>
    <w:rsid w:val="00761DBD"/>
    <w:rsid w:val="00763344"/>
    <w:rsid w:val="00763FA2"/>
    <w:rsid w:val="00764110"/>
    <w:rsid w:val="007642B8"/>
    <w:rsid w:val="00765AAB"/>
    <w:rsid w:val="007700EB"/>
    <w:rsid w:val="00770AAA"/>
    <w:rsid w:val="00771DD5"/>
    <w:rsid w:val="00771F4D"/>
    <w:rsid w:val="007724A0"/>
    <w:rsid w:val="007725AB"/>
    <w:rsid w:val="0077461A"/>
    <w:rsid w:val="00775599"/>
    <w:rsid w:val="00775B41"/>
    <w:rsid w:val="007761F0"/>
    <w:rsid w:val="00777479"/>
    <w:rsid w:val="00777482"/>
    <w:rsid w:val="00777577"/>
    <w:rsid w:val="00783CE5"/>
    <w:rsid w:val="00786026"/>
    <w:rsid w:val="00787220"/>
    <w:rsid w:val="00792FC8"/>
    <w:rsid w:val="0079301C"/>
    <w:rsid w:val="007937F8"/>
    <w:rsid w:val="007942D9"/>
    <w:rsid w:val="00794932"/>
    <w:rsid w:val="00794A1B"/>
    <w:rsid w:val="00796659"/>
    <w:rsid w:val="00797670"/>
    <w:rsid w:val="007A029D"/>
    <w:rsid w:val="007A1117"/>
    <w:rsid w:val="007A132B"/>
    <w:rsid w:val="007A274E"/>
    <w:rsid w:val="007A28F9"/>
    <w:rsid w:val="007A619B"/>
    <w:rsid w:val="007A67FB"/>
    <w:rsid w:val="007A6917"/>
    <w:rsid w:val="007B0B69"/>
    <w:rsid w:val="007B0FBA"/>
    <w:rsid w:val="007B10CC"/>
    <w:rsid w:val="007B1D9A"/>
    <w:rsid w:val="007B1E73"/>
    <w:rsid w:val="007B2932"/>
    <w:rsid w:val="007B3F3F"/>
    <w:rsid w:val="007B638F"/>
    <w:rsid w:val="007B65AC"/>
    <w:rsid w:val="007B6AC5"/>
    <w:rsid w:val="007B734F"/>
    <w:rsid w:val="007C0130"/>
    <w:rsid w:val="007C557B"/>
    <w:rsid w:val="007C7ACB"/>
    <w:rsid w:val="007D06C0"/>
    <w:rsid w:val="007D1431"/>
    <w:rsid w:val="007D37C1"/>
    <w:rsid w:val="007D38D6"/>
    <w:rsid w:val="007D4653"/>
    <w:rsid w:val="007D51DA"/>
    <w:rsid w:val="007E10BD"/>
    <w:rsid w:val="007E206E"/>
    <w:rsid w:val="007E4CB6"/>
    <w:rsid w:val="007E4EC4"/>
    <w:rsid w:val="007E51C6"/>
    <w:rsid w:val="007E57C3"/>
    <w:rsid w:val="007E7064"/>
    <w:rsid w:val="007E754B"/>
    <w:rsid w:val="007E7754"/>
    <w:rsid w:val="007E788F"/>
    <w:rsid w:val="007E7CAD"/>
    <w:rsid w:val="007F0042"/>
    <w:rsid w:val="007F06A1"/>
    <w:rsid w:val="007F11F1"/>
    <w:rsid w:val="007F189C"/>
    <w:rsid w:val="007F1D39"/>
    <w:rsid w:val="007F3850"/>
    <w:rsid w:val="00800B39"/>
    <w:rsid w:val="008027A0"/>
    <w:rsid w:val="00803096"/>
    <w:rsid w:val="008042F5"/>
    <w:rsid w:val="008049DC"/>
    <w:rsid w:val="00805EAB"/>
    <w:rsid w:val="008064F3"/>
    <w:rsid w:val="00806532"/>
    <w:rsid w:val="0080728B"/>
    <w:rsid w:val="00807618"/>
    <w:rsid w:val="00811443"/>
    <w:rsid w:val="008115AE"/>
    <w:rsid w:val="008124EE"/>
    <w:rsid w:val="00812EA3"/>
    <w:rsid w:val="008136C3"/>
    <w:rsid w:val="00816C03"/>
    <w:rsid w:val="00820A51"/>
    <w:rsid w:val="00821B88"/>
    <w:rsid w:val="008225CE"/>
    <w:rsid w:val="008229B1"/>
    <w:rsid w:val="00823514"/>
    <w:rsid w:val="00826A8A"/>
    <w:rsid w:val="0082795B"/>
    <w:rsid w:val="00830347"/>
    <w:rsid w:val="00830623"/>
    <w:rsid w:val="00830674"/>
    <w:rsid w:val="00831812"/>
    <w:rsid w:val="00831827"/>
    <w:rsid w:val="00832D2D"/>
    <w:rsid w:val="00833F06"/>
    <w:rsid w:val="00834142"/>
    <w:rsid w:val="00836212"/>
    <w:rsid w:val="00836E56"/>
    <w:rsid w:val="00840A9A"/>
    <w:rsid w:val="00840C3A"/>
    <w:rsid w:val="00841888"/>
    <w:rsid w:val="008421E3"/>
    <w:rsid w:val="0084252D"/>
    <w:rsid w:val="008426C3"/>
    <w:rsid w:val="008442DD"/>
    <w:rsid w:val="00844ADA"/>
    <w:rsid w:val="00844D3F"/>
    <w:rsid w:val="008462E4"/>
    <w:rsid w:val="00846C52"/>
    <w:rsid w:val="008514D0"/>
    <w:rsid w:val="0085151E"/>
    <w:rsid w:val="00851E28"/>
    <w:rsid w:val="00853339"/>
    <w:rsid w:val="0085408D"/>
    <w:rsid w:val="00854AA6"/>
    <w:rsid w:val="00854FE1"/>
    <w:rsid w:val="0085644F"/>
    <w:rsid w:val="00856D93"/>
    <w:rsid w:val="00856F53"/>
    <w:rsid w:val="008577A5"/>
    <w:rsid w:val="00857E46"/>
    <w:rsid w:val="00860AA5"/>
    <w:rsid w:val="00860C54"/>
    <w:rsid w:val="00861D1A"/>
    <w:rsid w:val="0086487B"/>
    <w:rsid w:val="00864B07"/>
    <w:rsid w:val="008669ED"/>
    <w:rsid w:val="008704EC"/>
    <w:rsid w:val="00870892"/>
    <w:rsid w:val="0087092B"/>
    <w:rsid w:val="00870A46"/>
    <w:rsid w:val="00870DFE"/>
    <w:rsid w:val="008710EA"/>
    <w:rsid w:val="00871346"/>
    <w:rsid w:val="0087144A"/>
    <w:rsid w:val="0087168C"/>
    <w:rsid w:val="008719DD"/>
    <w:rsid w:val="00871E1C"/>
    <w:rsid w:val="00871F47"/>
    <w:rsid w:val="00873AFA"/>
    <w:rsid w:val="00874B59"/>
    <w:rsid w:val="00875389"/>
    <w:rsid w:val="00875522"/>
    <w:rsid w:val="00876894"/>
    <w:rsid w:val="00876D48"/>
    <w:rsid w:val="00877755"/>
    <w:rsid w:val="00882A1D"/>
    <w:rsid w:val="0088546C"/>
    <w:rsid w:val="008865FB"/>
    <w:rsid w:val="0088668B"/>
    <w:rsid w:val="00887484"/>
    <w:rsid w:val="008913EC"/>
    <w:rsid w:val="00891A33"/>
    <w:rsid w:val="00891A74"/>
    <w:rsid w:val="0089268B"/>
    <w:rsid w:val="008931F8"/>
    <w:rsid w:val="00895436"/>
    <w:rsid w:val="00895C74"/>
    <w:rsid w:val="00896904"/>
    <w:rsid w:val="008969FD"/>
    <w:rsid w:val="00896E1B"/>
    <w:rsid w:val="008A107D"/>
    <w:rsid w:val="008A1734"/>
    <w:rsid w:val="008A2283"/>
    <w:rsid w:val="008A22F1"/>
    <w:rsid w:val="008A271C"/>
    <w:rsid w:val="008A3883"/>
    <w:rsid w:val="008A4144"/>
    <w:rsid w:val="008A47DE"/>
    <w:rsid w:val="008A4DA3"/>
    <w:rsid w:val="008A51ED"/>
    <w:rsid w:val="008A5AE3"/>
    <w:rsid w:val="008A6CEB"/>
    <w:rsid w:val="008A6DFE"/>
    <w:rsid w:val="008A799D"/>
    <w:rsid w:val="008B18DC"/>
    <w:rsid w:val="008B20CD"/>
    <w:rsid w:val="008B3114"/>
    <w:rsid w:val="008B31CA"/>
    <w:rsid w:val="008B3EFF"/>
    <w:rsid w:val="008B41FF"/>
    <w:rsid w:val="008B49B2"/>
    <w:rsid w:val="008B5A4D"/>
    <w:rsid w:val="008B7852"/>
    <w:rsid w:val="008B7AE0"/>
    <w:rsid w:val="008C0421"/>
    <w:rsid w:val="008C04C2"/>
    <w:rsid w:val="008C091D"/>
    <w:rsid w:val="008C0C4D"/>
    <w:rsid w:val="008C2584"/>
    <w:rsid w:val="008C31C7"/>
    <w:rsid w:val="008C41A3"/>
    <w:rsid w:val="008C4727"/>
    <w:rsid w:val="008C64B7"/>
    <w:rsid w:val="008C6BDA"/>
    <w:rsid w:val="008C6D51"/>
    <w:rsid w:val="008C7C71"/>
    <w:rsid w:val="008D23AB"/>
    <w:rsid w:val="008D37BA"/>
    <w:rsid w:val="008D49F9"/>
    <w:rsid w:val="008D4BD3"/>
    <w:rsid w:val="008D58BF"/>
    <w:rsid w:val="008D70B7"/>
    <w:rsid w:val="008E046E"/>
    <w:rsid w:val="008E0D0A"/>
    <w:rsid w:val="008E1015"/>
    <w:rsid w:val="008E1994"/>
    <w:rsid w:val="008E1DC2"/>
    <w:rsid w:val="008E1DF0"/>
    <w:rsid w:val="008E40E6"/>
    <w:rsid w:val="008E4C86"/>
    <w:rsid w:val="008E5552"/>
    <w:rsid w:val="008F07C3"/>
    <w:rsid w:val="008F1377"/>
    <w:rsid w:val="008F3900"/>
    <w:rsid w:val="008F3D87"/>
    <w:rsid w:val="008F518B"/>
    <w:rsid w:val="00901E9B"/>
    <w:rsid w:val="009029D2"/>
    <w:rsid w:val="00902C9D"/>
    <w:rsid w:val="00902CBB"/>
    <w:rsid w:val="00902E37"/>
    <w:rsid w:val="00903027"/>
    <w:rsid w:val="009034BB"/>
    <w:rsid w:val="00903E7B"/>
    <w:rsid w:val="009046A7"/>
    <w:rsid w:val="009048B4"/>
    <w:rsid w:val="009064EC"/>
    <w:rsid w:val="00906E5E"/>
    <w:rsid w:val="00907786"/>
    <w:rsid w:val="009078D7"/>
    <w:rsid w:val="009103A6"/>
    <w:rsid w:val="00910539"/>
    <w:rsid w:val="009127C1"/>
    <w:rsid w:val="00913784"/>
    <w:rsid w:val="0091381C"/>
    <w:rsid w:val="00913855"/>
    <w:rsid w:val="009155F1"/>
    <w:rsid w:val="00916138"/>
    <w:rsid w:val="009169D8"/>
    <w:rsid w:val="00916F8A"/>
    <w:rsid w:val="00917672"/>
    <w:rsid w:val="00921CAB"/>
    <w:rsid w:val="00922B59"/>
    <w:rsid w:val="009233B2"/>
    <w:rsid w:val="00924A87"/>
    <w:rsid w:val="00924BB1"/>
    <w:rsid w:val="00924D18"/>
    <w:rsid w:val="00925FA4"/>
    <w:rsid w:val="00927076"/>
    <w:rsid w:val="0093071E"/>
    <w:rsid w:val="00931085"/>
    <w:rsid w:val="0093251E"/>
    <w:rsid w:val="00932D3C"/>
    <w:rsid w:val="00932D76"/>
    <w:rsid w:val="00933611"/>
    <w:rsid w:val="009349A9"/>
    <w:rsid w:val="00935F5A"/>
    <w:rsid w:val="00936968"/>
    <w:rsid w:val="0094043D"/>
    <w:rsid w:val="00940C4C"/>
    <w:rsid w:val="00941685"/>
    <w:rsid w:val="00941D8D"/>
    <w:rsid w:val="009430FB"/>
    <w:rsid w:val="0094335E"/>
    <w:rsid w:val="00946281"/>
    <w:rsid w:val="00946B98"/>
    <w:rsid w:val="00951B8B"/>
    <w:rsid w:val="009526F1"/>
    <w:rsid w:val="00952718"/>
    <w:rsid w:val="009542D5"/>
    <w:rsid w:val="009545C4"/>
    <w:rsid w:val="00954601"/>
    <w:rsid w:val="009570CA"/>
    <w:rsid w:val="009578D3"/>
    <w:rsid w:val="00957C31"/>
    <w:rsid w:val="00957DF6"/>
    <w:rsid w:val="0096021D"/>
    <w:rsid w:val="00960D31"/>
    <w:rsid w:val="00960D6E"/>
    <w:rsid w:val="00961E62"/>
    <w:rsid w:val="00962B63"/>
    <w:rsid w:val="00963540"/>
    <w:rsid w:val="009636F9"/>
    <w:rsid w:val="00963E27"/>
    <w:rsid w:val="0096576B"/>
    <w:rsid w:val="009678A5"/>
    <w:rsid w:val="0097015F"/>
    <w:rsid w:val="0097034B"/>
    <w:rsid w:val="00970476"/>
    <w:rsid w:val="00970478"/>
    <w:rsid w:val="00970D38"/>
    <w:rsid w:val="009725F6"/>
    <w:rsid w:val="0097275E"/>
    <w:rsid w:val="00972AB0"/>
    <w:rsid w:val="00973042"/>
    <w:rsid w:val="009739BA"/>
    <w:rsid w:val="0097498B"/>
    <w:rsid w:val="00975E0E"/>
    <w:rsid w:val="00976B48"/>
    <w:rsid w:val="00977027"/>
    <w:rsid w:val="00983BA9"/>
    <w:rsid w:val="0098452E"/>
    <w:rsid w:val="00985035"/>
    <w:rsid w:val="00985480"/>
    <w:rsid w:val="0098568D"/>
    <w:rsid w:val="00985FD6"/>
    <w:rsid w:val="009877BD"/>
    <w:rsid w:val="00992553"/>
    <w:rsid w:val="00993D11"/>
    <w:rsid w:val="00993EA9"/>
    <w:rsid w:val="009942B7"/>
    <w:rsid w:val="009942BE"/>
    <w:rsid w:val="009943EB"/>
    <w:rsid w:val="0099475C"/>
    <w:rsid w:val="009947C1"/>
    <w:rsid w:val="0099576B"/>
    <w:rsid w:val="00996C24"/>
    <w:rsid w:val="00997752"/>
    <w:rsid w:val="009A0326"/>
    <w:rsid w:val="009A0C1C"/>
    <w:rsid w:val="009A1B4B"/>
    <w:rsid w:val="009A3021"/>
    <w:rsid w:val="009A33AE"/>
    <w:rsid w:val="009A347F"/>
    <w:rsid w:val="009A4612"/>
    <w:rsid w:val="009A5955"/>
    <w:rsid w:val="009A5B7C"/>
    <w:rsid w:val="009A5F60"/>
    <w:rsid w:val="009A7C87"/>
    <w:rsid w:val="009B2891"/>
    <w:rsid w:val="009B36C7"/>
    <w:rsid w:val="009B44D6"/>
    <w:rsid w:val="009B4CFF"/>
    <w:rsid w:val="009B4E4F"/>
    <w:rsid w:val="009B51AB"/>
    <w:rsid w:val="009B5938"/>
    <w:rsid w:val="009C04F3"/>
    <w:rsid w:val="009C12A9"/>
    <w:rsid w:val="009C1EC9"/>
    <w:rsid w:val="009C2D4F"/>
    <w:rsid w:val="009C2EA7"/>
    <w:rsid w:val="009C4640"/>
    <w:rsid w:val="009C721F"/>
    <w:rsid w:val="009C7418"/>
    <w:rsid w:val="009D007A"/>
    <w:rsid w:val="009D19F8"/>
    <w:rsid w:val="009D3B99"/>
    <w:rsid w:val="009D4B12"/>
    <w:rsid w:val="009D5141"/>
    <w:rsid w:val="009D5486"/>
    <w:rsid w:val="009D6236"/>
    <w:rsid w:val="009D63B9"/>
    <w:rsid w:val="009D65E5"/>
    <w:rsid w:val="009D74F2"/>
    <w:rsid w:val="009E1918"/>
    <w:rsid w:val="009E21E2"/>
    <w:rsid w:val="009E2BB6"/>
    <w:rsid w:val="009E3373"/>
    <w:rsid w:val="009E411E"/>
    <w:rsid w:val="009E564A"/>
    <w:rsid w:val="009E5757"/>
    <w:rsid w:val="009E6671"/>
    <w:rsid w:val="009E66A8"/>
    <w:rsid w:val="009E7605"/>
    <w:rsid w:val="009F0B4D"/>
    <w:rsid w:val="009F0E8C"/>
    <w:rsid w:val="009F133E"/>
    <w:rsid w:val="009F2863"/>
    <w:rsid w:val="009F3CCC"/>
    <w:rsid w:val="009F3E02"/>
    <w:rsid w:val="009F4D1A"/>
    <w:rsid w:val="009F51CB"/>
    <w:rsid w:val="009F5B0E"/>
    <w:rsid w:val="009F6638"/>
    <w:rsid w:val="009F68CF"/>
    <w:rsid w:val="00A000E6"/>
    <w:rsid w:val="00A00B04"/>
    <w:rsid w:val="00A0161F"/>
    <w:rsid w:val="00A01EF7"/>
    <w:rsid w:val="00A01F54"/>
    <w:rsid w:val="00A0375D"/>
    <w:rsid w:val="00A0412B"/>
    <w:rsid w:val="00A05CBA"/>
    <w:rsid w:val="00A05D4E"/>
    <w:rsid w:val="00A07AF3"/>
    <w:rsid w:val="00A1018D"/>
    <w:rsid w:val="00A10B21"/>
    <w:rsid w:val="00A10E28"/>
    <w:rsid w:val="00A114B1"/>
    <w:rsid w:val="00A11DC0"/>
    <w:rsid w:val="00A130B3"/>
    <w:rsid w:val="00A13EF9"/>
    <w:rsid w:val="00A14DD9"/>
    <w:rsid w:val="00A14E0E"/>
    <w:rsid w:val="00A16538"/>
    <w:rsid w:val="00A17CE6"/>
    <w:rsid w:val="00A17DF5"/>
    <w:rsid w:val="00A17E5B"/>
    <w:rsid w:val="00A207DC"/>
    <w:rsid w:val="00A22502"/>
    <w:rsid w:val="00A22F00"/>
    <w:rsid w:val="00A24C03"/>
    <w:rsid w:val="00A24C7F"/>
    <w:rsid w:val="00A253BC"/>
    <w:rsid w:val="00A30F62"/>
    <w:rsid w:val="00A312B0"/>
    <w:rsid w:val="00A31C17"/>
    <w:rsid w:val="00A31CEC"/>
    <w:rsid w:val="00A343D0"/>
    <w:rsid w:val="00A36020"/>
    <w:rsid w:val="00A36346"/>
    <w:rsid w:val="00A368DB"/>
    <w:rsid w:val="00A37A93"/>
    <w:rsid w:val="00A40BC5"/>
    <w:rsid w:val="00A41A9D"/>
    <w:rsid w:val="00A4407B"/>
    <w:rsid w:val="00A44539"/>
    <w:rsid w:val="00A44543"/>
    <w:rsid w:val="00A462BF"/>
    <w:rsid w:val="00A5232B"/>
    <w:rsid w:val="00A527CD"/>
    <w:rsid w:val="00A53618"/>
    <w:rsid w:val="00A546DA"/>
    <w:rsid w:val="00A546DD"/>
    <w:rsid w:val="00A555BE"/>
    <w:rsid w:val="00A5570E"/>
    <w:rsid w:val="00A564BD"/>
    <w:rsid w:val="00A57F38"/>
    <w:rsid w:val="00A61791"/>
    <w:rsid w:val="00A62DE7"/>
    <w:rsid w:val="00A6410B"/>
    <w:rsid w:val="00A65034"/>
    <w:rsid w:val="00A658BE"/>
    <w:rsid w:val="00A714B2"/>
    <w:rsid w:val="00A72BDF"/>
    <w:rsid w:val="00A72F20"/>
    <w:rsid w:val="00A730B0"/>
    <w:rsid w:val="00A73B4A"/>
    <w:rsid w:val="00A74A00"/>
    <w:rsid w:val="00A766F3"/>
    <w:rsid w:val="00A774B8"/>
    <w:rsid w:val="00A80C8A"/>
    <w:rsid w:val="00A80CAD"/>
    <w:rsid w:val="00A80E3E"/>
    <w:rsid w:val="00A81FE6"/>
    <w:rsid w:val="00A82EC7"/>
    <w:rsid w:val="00A83112"/>
    <w:rsid w:val="00A8354C"/>
    <w:rsid w:val="00A8428F"/>
    <w:rsid w:val="00A846AF"/>
    <w:rsid w:val="00A84B62"/>
    <w:rsid w:val="00A851A5"/>
    <w:rsid w:val="00A8647F"/>
    <w:rsid w:val="00A865FF"/>
    <w:rsid w:val="00A86A34"/>
    <w:rsid w:val="00A86E86"/>
    <w:rsid w:val="00A872CC"/>
    <w:rsid w:val="00A87CE4"/>
    <w:rsid w:val="00A901E7"/>
    <w:rsid w:val="00A920BE"/>
    <w:rsid w:val="00A92EE9"/>
    <w:rsid w:val="00A93414"/>
    <w:rsid w:val="00A93501"/>
    <w:rsid w:val="00A94804"/>
    <w:rsid w:val="00A9526C"/>
    <w:rsid w:val="00A95F83"/>
    <w:rsid w:val="00A96C31"/>
    <w:rsid w:val="00AA3182"/>
    <w:rsid w:val="00AA33C9"/>
    <w:rsid w:val="00AA402A"/>
    <w:rsid w:val="00AA4385"/>
    <w:rsid w:val="00AA5E84"/>
    <w:rsid w:val="00AA6F03"/>
    <w:rsid w:val="00AA77E0"/>
    <w:rsid w:val="00AA7832"/>
    <w:rsid w:val="00AB0DC7"/>
    <w:rsid w:val="00AB10CB"/>
    <w:rsid w:val="00AB293D"/>
    <w:rsid w:val="00AB5EDC"/>
    <w:rsid w:val="00AB64B5"/>
    <w:rsid w:val="00AB6B8B"/>
    <w:rsid w:val="00AB6CB8"/>
    <w:rsid w:val="00AB760A"/>
    <w:rsid w:val="00AC1121"/>
    <w:rsid w:val="00AC25E5"/>
    <w:rsid w:val="00AC5455"/>
    <w:rsid w:val="00AC5E54"/>
    <w:rsid w:val="00AD0758"/>
    <w:rsid w:val="00AD0AF5"/>
    <w:rsid w:val="00AD134E"/>
    <w:rsid w:val="00AD2393"/>
    <w:rsid w:val="00AD2423"/>
    <w:rsid w:val="00AD2D10"/>
    <w:rsid w:val="00AD2F2F"/>
    <w:rsid w:val="00AD2FAA"/>
    <w:rsid w:val="00AD31DD"/>
    <w:rsid w:val="00AD5662"/>
    <w:rsid w:val="00AD5735"/>
    <w:rsid w:val="00AD62F2"/>
    <w:rsid w:val="00AD7A7E"/>
    <w:rsid w:val="00AE0402"/>
    <w:rsid w:val="00AE11BA"/>
    <w:rsid w:val="00AE2935"/>
    <w:rsid w:val="00AE2AA0"/>
    <w:rsid w:val="00AE2BC2"/>
    <w:rsid w:val="00AE3121"/>
    <w:rsid w:val="00AE3E73"/>
    <w:rsid w:val="00AE59C6"/>
    <w:rsid w:val="00AE59FB"/>
    <w:rsid w:val="00AE6720"/>
    <w:rsid w:val="00AE6E3C"/>
    <w:rsid w:val="00AE7751"/>
    <w:rsid w:val="00AF07BF"/>
    <w:rsid w:val="00AF0E8D"/>
    <w:rsid w:val="00AF2767"/>
    <w:rsid w:val="00AF28CD"/>
    <w:rsid w:val="00AF2CCB"/>
    <w:rsid w:val="00AF3DD3"/>
    <w:rsid w:val="00AF3F6D"/>
    <w:rsid w:val="00AF73E0"/>
    <w:rsid w:val="00AF7438"/>
    <w:rsid w:val="00B00953"/>
    <w:rsid w:val="00B015D4"/>
    <w:rsid w:val="00B01AE2"/>
    <w:rsid w:val="00B01B04"/>
    <w:rsid w:val="00B029DE"/>
    <w:rsid w:val="00B02CCC"/>
    <w:rsid w:val="00B0337F"/>
    <w:rsid w:val="00B0435B"/>
    <w:rsid w:val="00B04686"/>
    <w:rsid w:val="00B05260"/>
    <w:rsid w:val="00B06607"/>
    <w:rsid w:val="00B10288"/>
    <w:rsid w:val="00B102EF"/>
    <w:rsid w:val="00B10912"/>
    <w:rsid w:val="00B12AC3"/>
    <w:rsid w:val="00B1488A"/>
    <w:rsid w:val="00B14E7D"/>
    <w:rsid w:val="00B152BE"/>
    <w:rsid w:val="00B16371"/>
    <w:rsid w:val="00B16DEB"/>
    <w:rsid w:val="00B16E35"/>
    <w:rsid w:val="00B20F6F"/>
    <w:rsid w:val="00B21651"/>
    <w:rsid w:val="00B221C0"/>
    <w:rsid w:val="00B2305D"/>
    <w:rsid w:val="00B2372C"/>
    <w:rsid w:val="00B23D86"/>
    <w:rsid w:val="00B24711"/>
    <w:rsid w:val="00B24A02"/>
    <w:rsid w:val="00B257BC"/>
    <w:rsid w:val="00B27424"/>
    <w:rsid w:val="00B27E05"/>
    <w:rsid w:val="00B30B31"/>
    <w:rsid w:val="00B313A9"/>
    <w:rsid w:val="00B32DCA"/>
    <w:rsid w:val="00B3303D"/>
    <w:rsid w:val="00B33878"/>
    <w:rsid w:val="00B34C60"/>
    <w:rsid w:val="00B3519E"/>
    <w:rsid w:val="00B355BA"/>
    <w:rsid w:val="00B426AA"/>
    <w:rsid w:val="00B43F07"/>
    <w:rsid w:val="00B45621"/>
    <w:rsid w:val="00B458FB"/>
    <w:rsid w:val="00B46221"/>
    <w:rsid w:val="00B463BA"/>
    <w:rsid w:val="00B46962"/>
    <w:rsid w:val="00B5000E"/>
    <w:rsid w:val="00B520DB"/>
    <w:rsid w:val="00B5258D"/>
    <w:rsid w:val="00B526AD"/>
    <w:rsid w:val="00B52D12"/>
    <w:rsid w:val="00B539EE"/>
    <w:rsid w:val="00B544A1"/>
    <w:rsid w:val="00B55646"/>
    <w:rsid w:val="00B55B75"/>
    <w:rsid w:val="00B560D7"/>
    <w:rsid w:val="00B56586"/>
    <w:rsid w:val="00B565C5"/>
    <w:rsid w:val="00B57055"/>
    <w:rsid w:val="00B57A51"/>
    <w:rsid w:val="00B600EF"/>
    <w:rsid w:val="00B6446C"/>
    <w:rsid w:val="00B644AD"/>
    <w:rsid w:val="00B65CAA"/>
    <w:rsid w:val="00B666CC"/>
    <w:rsid w:val="00B6718C"/>
    <w:rsid w:val="00B67D9F"/>
    <w:rsid w:val="00B708D4"/>
    <w:rsid w:val="00B70BBE"/>
    <w:rsid w:val="00B70CB1"/>
    <w:rsid w:val="00B713EE"/>
    <w:rsid w:val="00B72E10"/>
    <w:rsid w:val="00B72EDC"/>
    <w:rsid w:val="00B74F63"/>
    <w:rsid w:val="00B75C95"/>
    <w:rsid w:val="00B76132"/>
    <w:rsid w:val="00B778AC"/>
    <w:rsid w:val="00B80A41"/>
    <w:rsid w:val="00B80F96"/>
    <w:rsid w:val="00B8215E"/>
    <w:rsid w:val="00B843F2"/>
    <w:rsid w:val="00B85740"/>
    <w:rsid w:val="00B857C4"/>
    <w:rsid w:val="00B85DE8"/>
    <w:rsid w:val="00B85F0B"/>
    <w:rsid w:val="00B8635C"/>
    <w:rsid w:val="00B870E0"/>
    <w:rsid w:val="00B8783C"/>
    <w:rsid w:val="00B908EB"/>
    <w:rsid w:val="00B9197A"/>
    <w:rsid w:val="00B924C8"/>
    <w:rsid w:val="00B93C11"/>
    <w:rsid w:val="00B93D54"/>
    <w:rsid w:val="00B955E7"/>
    <w:rsid w:val="00B95DDC"/>
    <w:rsid w:val="00B970A7"/>
    <w:rsid w:val="00B9776F"/>
    <w:rsid w:val="00BA2248"/>
    <w:rsid w:val="00BA2336"/>
    <w:rsid w:val="00BA2509"/>
    <w:rsid w:val="00BA32D5"/>
    <w:rsid w:val="00BA389A"/>
    <w:rsid w:val="00BA3EDC"/>
    <w:rsid w:val="00BB33E3"/>
    <w:rsid w:val="00BB3B3A"/>
    <w:rsid w:val="00BB4011"/>
    <w:rsid w:val="00BB5954"/>
    <w:rsid w:val="00BB5D8B"/>
    <w:rsid w:val="00BB63BE"/>
    <w:rsid w:val="00BB7381"/>
    <w:rsid w:val="00BB7BE7"/>
    <w:rsid w:val="00BB7E55"/>
    <w:rsid w:val="00BC0403"/>
    <w:rsid w:val="00BC35D8"/>
    <w:rsid w:val="00BC4ADB"/>
    <w:rsid w:val="00BC4EA2"/>
    <w:rsid w:val="00BC637A"/>
    <w:rsid w:val="00BC6CC7"/>
    <w:rsid w:val="00BD1522"/>
    <w:rsid w:val="00BD1CC4"/>
    <w:rsid w:val="00BD2931"/>
    <w:rsid w:val="00BD4F81"/>
    <w:rsid w:val="00BD56D7"/>
    <w:rsid w:val="00BD5F35"/>
    <w:rsid w:val="00BD65F3"/>
    <w:rsid w:val="00BE0D37"/>
    <w:rsid w:val="00BE17FC"/>
    <w:rsid w:val="00BE2147"/>
    <w:rsid w:val="00BE238A"/>
    <w:rsid w:val="00BE2BCE"/>
    <w:rsid w:val="00BE31C2"/>
    <w:rsid w:val="00BE32A1"/>
    <w:rsid w:val="00BE4155"/>
    <w:rsid w:val="00BE47E7"/>
    <w:rsid w:val="00BE4A72"/>
    <w:rsid w:val="00BE515F"/>
    <w:rsid w:val="00BE5FBC"/>
    <w:rsid w:val="00BE7C8C"/>
    <w:rsid w:val="00BF0BE0"/>
    <w:rsid w:val="00BF1058"/>
    <w:rsid w:val="00BF34CD"/>
    <w:rsid w:val="00BF3CB3"/>
    <w:rsid w:val="00BF4871"/>
    <w:rsid w:val="00BF534A"/>
    <w:rsid w:val="00BF6EB5"/>
    <w:rsid w:val="00C00989"/>
    <w:rsid w:val="00C0290F"/>
    <w:rsid w:val="00C0314C"/>
    <w:rsid w:val="00C0356A"/>
    <w:rsid w:val="00C04693"/>
    <w:rsid w:val="00C04EFC"/>
    <w:rsid w:val="00C05A6E"/>
    <w:rsid w:val="00C05D2C"/>
    <w:rsid w:val="00C05FED"/>
    <w:rsid w:val="00C06B05"/>
    <w:rsid w:val="00C06CC9"/>
    <w:rsid w:val="00C07DA2"/>
    <w:rsid w:val="00C11BAB"/>
    <w:rsid w:val="00C129D7"/>
    <w:rsid w:val="00C1401E"/>
    <w:rsid w:val="00C16632"/>
    <w:rsid w:val="00C16717"/>
    <w:rsid w:val="00C16ED3"/>
    <w:rsid w:val="00C17C92"/>
    <w:rsid w:val="00C20704"/>
    <w:rsid w:val="00C225DF"/>
    <w:rsid w:val="00C25EB9"/>
    <w:rsid w:val="00C2613C"/>
    <w:rsid w:val="00C268B5"/>
    <w:rsid w:val="00C26912"/>
    <w:rsid w:val="00C2716E"/>
    <w:rsid w:val="00C30B1C"/>
    <w:rsid w:val="00C310D8"/>
    <w:rsid w:val="00C31F22"/>
    <w:rsid w:val="00C31F8B"/>
    <w:rsid w:val="00C34A0F"/>
    <w:rsid w:val="00C34D9B"/>
    <w:rsid w:val="00C34DC5"/>
    <w:rsid w:val="00C3500C"/>
    <w:rsid w:val="00C35CA1"/>
    <w:rsid w:val="00C3679F"/>
    <w:rsid w:val="00C377B3"/>
    <w:rsid w:val="00C40535"/>
    <w:rsid w:val="00C4322B"/>
    <w:rsid w:val="00C4361E"/>
    <w:rsid w:val="00C469B8"/>
    <w:rsid w:val="00C46E21"/>
    <w:rsid w:val="00C4701B"/>
    <w:rsid w:val="00C47FC0"/>
    <w:rsid w:val="00C5077C"/>
    <w:rsid w:val="00C5246E"/>
    <w:rsid w:val="00C54D1A"/>
    <w:rsid w:val="00C56881"/>
    <w:rsid w:val="00C569F0"/>
    <w:rsid w:val="00C6005D"/>
    <w:rsid w:val="00C613AA"/>
    <w:rsid w:val="00C6141B"/>
    <w:rsid w:val="00C61598"/>
    <w:rsid w:val="00C6383F"/>
    <w:rsid w:val="00C63ABB"/>
    <w:rsid w:val="00C64B16"/>
    <w:rsid w:val="00C653E5"/>
    <w:rsid w:val="00C65D91"/>
    <w:rsid w:val="00C65EA2"/>
    <w:rsid w:val="00C6619D"/>
    <w:rsid w:val="00C669E1"/>
    <w:rsid w:val="00C66C9F"/>
    <w:rsid w:val="00C67840"/>
    <w:rsid w:val="00C67CA0"/>
    <w:rsid w:val="00C70338"/>
    <w:rsid w:val="00C70D90"/>
    <w:rsid w:val="00C73976"/>
    <w:rsid w:val="00C749C2"/>
    <w:rsid w:val="00C75B75"/>
    <w:rsid w:val="00C76C51"/>
    <w:rsid w:val="00C77233"/>
    <w:rsid w:val="00C8086D"/>
    <w:rsid w:val="00C808AA"/>
    <w:rsid w:val="00C8171D"/>
    <w:rsid w:val="00C81E1D"/>
    <w:rsid w:val="00C851D3"/>
    <w:rsid w:val="00C85907"/>
    <w:rsid w:val="00C86280"/>
    <w:rsid w:val="00C86397"/>
    <w:rsid w:val="00C87120"/>
    <w:rsid w:val="00C872F8"/>
    <w:rsid w:val="00C873F9"/>
    <w:rsid w:val="00C8748B"/>
    <w:rsid w:val="00C90221"/>
    <w:rsid w:val="00C906E3"/>
    <w:rsid w:val="00C90E39"/>
    <w:rsid w:val="00C91E0E"/>
    <w:rsid w:val="00C932E9"/>
    <w:rsid w:val="00C95B83"/>
    <w:rsid w:val="00C96435"/>
    <w:rsid w:val="00C97A29"/>
    <w:rsid w:val="00CA056D"/>
    <w:rsid w:val="00CA0B94"/>
    <w:rsid w:val="00CA4109"/>
    <w:rsid w:val="00CA4CDB"/>
    <w:rsid w:val="00CA52B1"/>
    <w:rsid w:val="00CA5352"/>
    <w:rsid w:val="00CB0A48"/>
    <w:rsid w:val="00CB2092"/>
    <w:rsid w:val="00CB616F"/>
    <w:rsid w:val="00CB6B8A"/>
    <w:rsid w:val="00CB770B"/>
    <w:rsid w:val="00CC0305"/>
    <w:rsid w:val="00CC0482"/>
    <w:rsid w:val="00CC2A38"/>
    <w:rsid w:val="00CC6157"/>
    <w:rsid w:val="00CC62B0"/>
    <w:rsid w:val="00CC65F0"/>
    <w:rsid w:val="00CC6BB6"/>
    <w:rsid w:val="00CC79E8"/>
    <w:rsid w:val="00CD0D0E"/>
    <w:rsid w:val="00CD366D"/>
    <w:rsid w:val="00CD37F5"/>
    <w:rsid w:val="00CD40CB"/>
    <w:rsid w:val="00CD47D2"/>
    <w:rsid w:val="00CD5F0D"/>
    <w:rsid w:val="00CD60DF"/>
    <w:rsid w:val="00CD71E0"/>
    <w:rsid w:val="00CD73FD"/>
    <w:rsid w:val="00CD7845"/>
    <w:rsid w:val="00CE0806"/>
    <w:rsid w:val="00CE0C3C"/>
    <w:rsid w:val="00CE313E"/>
    <w:rsid w:val="00CE46E8"/>
    <w:rsid w:val="00CE5156"/>
    <w:rsid w:val="00CE5C01"/>
    <w:rsid w:val="00CE6AF9"/>
    <w:rsid w:val="00CE6E0B"/>
    <w:rsid w:val="00CF11C4"/>
    <w:rsid w:val="00CF13A6"/>
    <w:rsid w:val="00CF17A0"/>
    <w:rsid w:val="00CF1FED"/>
    <w:rsid w:val="00CF2E80"/>
    <w:rsid w:val="00CF33C7"/>
    <w:rsid w:val="00CF3894"/>
    <w:rsid w:val="00CF3A74"/>
    <w:rsid w:val="00CF3C0E"/>
    <w:rsid w:val="00CF4015"/>
    <w:rsid w:val="00CF40BA"/>
    <w:rsid w:val="00CF5562"/>
    <w:rsid w:val="00CF58B2"/>
    <w:rsid w:val="00CF6653"/>
    <w:rsid w:val="00CF74FA"/>
    <w:rsid w:val="00CF7755"/>
    <w:rsid w:val="00D00301"/>
    <w:rsid w:val="00D0399C"/>
    <w:rsid w:val="00D03AC6"/>
    <w:rsid w:val="00D03DCE"/>
    <w:rsid w:val="00D048D1"/>
    <w:rsid w:val="00D064C8"/>
    <w:rsid w:val="00D06595"/>
    <w:rsid w:val="00D135D0"/>
    <w:rsid w:val="00D138DD"/>
    <w:rsid w:val="00D14001"/>
    <w:rsid w:val="00D140CD"/>
    <w:rsid w:val="00D147D2"/>
    <w:rsid w:val="00D14AC6"/>
    <w:rsid w:val="00D14CDE"/>
    <w:rsid w:val="00D159EA"/>
    <w:rsid w:val="00D16C16"/>
    <w:rsid w:val="00D1711F"/>
    <w:rsid w:val="00D177BA"/>
    <w:rsid w:val="00D17B64"/>
    <w:rsid w:val="00D201BE"/>
    <w:rsid w:val="00D2078F"/>
    <w:rsid w:val="00D21781"/>
    <w:rsid w:val="00D24606"/>
    <w:rsid w:val="00D24ED2"/>
    <w:rsid w:val="00D251DB"/>
    <w:rsid w:val="00D2690E"/>
    <w:rsid w:val="00D26C08"/>
    <w:rsid w:val="00D2706E"/>
    <w:rsid w:val="00D279CE"/>
    <w:rsid w:val="00D303F2"/>
    <w:rsid w:val="00D3107D"/>
    <w:rsid w:val="00D31215"/>
    <w:rsid w:val="00D33329"/>
    <w:rsid w:val="00D33713"/>
    <w:rsid w:val="00D33A61"/>
    <w:rsid w:val="00D33E7C"/>
    <w:rsid w:val="00D35164"/>
    <w:rsid w:val="00D353AE"/>
    <w:rsid w:val="00D35C4A"/>
    <w:rsid w:val="00D36186"/>
    <w:rsid w:val="00D36709"/>
    <w:rsid w:val="00D36A1E"/>
    <w:rsid w:val="00D37A07"/>
    <w:rsid w:val="00D43CB2"/>
    <w:rsid w:val="00D44787"/>
    <w:rsid w:val="00D458E8"/>
    <w:rsid w:val="00D45FB2"/>
    <w:rsid w:val="00D466D1"/>
    <w:rsid w:val="00D47B54"/>
    <w:rsid w:val="00D50C4F"/>
    <w:rsid w:val="00D51467"/>
    <w:rsid w:val="00D5208B"/>
    <w:rsid w:val="00D5272D"/>
    <w:rsid w:val="00D52C67"/>
    <w:rsid w:val="00D5320C"/>
    <w:rsid w:val="00D5382B"/>
    <w:rsid w:val="00D539B0"/>
    <w:rsid w:val="00D54EFC"/>
    <w:rsid w:val="00D5546F"/>
    <w:rsid w:val="00D55895"/>
    <w:rsid w:val="00D56908"/>
    <w:rsid w:val="00D56ACD"/>
    <w:rsid w:val="00D60D12"/>
    <w:rsid w:val="00D61942"/>
    <w:rsid w:val="00D644A2"/>
    <w:rsid w:val="00D65433"/>
    <w:rsid w:val="00D65455"/>
    <w:rsid w:val="00D656E2"/>
    <w:rsid w:val="00D67835"/>
    <w:rsid w:val="00D70444"/>
    <w:rsid w:val="00D73B96"/>
    <w:rsid w:val="00D7576C"/>
    <w:rsid w:val="00D7610F"/>
    <w:rsid w:val="00D76409"/>
    <w:rsid w:val="00D76F48"/>
    <w:rsid w:val="00D77017"/>
    <w:rsid w:val="00D7744C"/>
    <w:rsid w:val="00D7792A"/>
    <w:rsid w:val="00D822E5"/>
    <w:rsid w:val="00D8514F"/>
    <w:rsid w:val="00D85160"/>
    <w:rsid w:val="00D856C4"/>
    <w:rsid w:val="00D85C84"/>
    <w:rsid w:val="00D87C5F"/>
    <w:rsid w:val="00D906E9"/>
    <w:rsid w:val="00D91685"/>
    <w:rsid w:val="00D9220F"/>
    <w:rsid w:val="00D922D3"/>
    <w:rsid w:val="00D94D1C"/>
    <w:rsid w:val="00D95151"/>
    <w:rsid w:val="00D956E6"/>
    <w:rsid w:val="00D96C48"/>
    <w:rsid w:val="00D96F47"/>
    <w:rsid w:val="00D973E2"/>
    <w:rsid w:val="00D97FDE"/>
    <w:rsid w:val="00DA04E7"/>
    <w:rsid w:val="00DA1AB2"/>
    <w:rsid w:val="00DA1BE6"/>
    <w:rsid w:val="00DA2EE7"/>
    <w:rsid w:val="00DA31B5"/>
    <w:rsid w:val="00DA407A"/>
    <w:rsid w:val="00DA4173"/>
    <w:rsid w:val="00DA49E7"/>
    <w:rsid w:val="00DA4FDC"/>
    <w:rsid w:val="00DA5AC0"/>
    <w:rsid w:val="00DA6A82"/>
    <w:rsid w:val="00DA7737"/>
    <w:rsid w:val="00DB1B59"/>
    <w:rsid w:val="00DB33FA"/>
    <w:rsid w:val="00DB44CE"/>
    <w:rsid w:val="00DB521B"/>
    <w:rsid w:val="00DB5696"/>
    <w:rsid w:val="00DB61E7"/>
    <w:rsid w:val="00DB75E3"/>
    <w:rsid w:val="00DB7A68"/>
    <w:rsid w:val="00DC0684"/>
    <w:rsid w:val="00DC0FD0"/>
    <w:rsid w:val="00DC1DE6"/>
    <w:rsid w:val="00DC333A"/>
    <w:rsid w:val="00DC40DD"/>
    <w:rsid w:val="00DC4531"/>
    <w:rsid w:val="00DC52E6"/>
    <w:rsid w:val="00DC5C05"/>
    <w:rsid w:val="00DC781D"/>
    <w:rsid w:val="00DD0F17"/>
    <w:rsid w:val="00DD268A"/>
    <w:rsid w:val="00DD3B3B"/>
    <w:rsid w:val="00DD3CD9"/>
    <w:rsid w:val="00DD4492"/>
    <w:rsid w:val="00DD47F2"/>
    <w:rsid w:val="00DD504A"/>
    <w:rsid w:val="00DD5B9C"/>
    <w:rsid w:val="00DD72EC"/>
    <w:rsid w:val="00DD7A33"/>
    <w:rsid w:val="00DE1063"/>
    <w:rsid w:val="00DE1550"/>
    <w:rsid w:val="00DE22CA"/>
    <w:rsid w:val="00DE2424"/>
    <w:rsid w:val="00DE3C27"/>
    <w:rsid w:val="00DE4466"/>
    <w:rsid w:val="00DE6CC9"/>
    <w:rsid w:val="00DE744D"/>
    <w:rsid w:val="00DE7E17"/>
    <w:rsid w:val="00DF1F3D"/>
    <w:rsid w:val="00DF1FDF"/>
    <w:rsid w:val="00DF2FE7"/>
    <w:rsid w:val="00DF41D6"/>
    <w:rsid w:val="00DF5C75"/>
    <w:rsid w:val="00DF5FE4"/>
    <w:rsid w:val="00DF7E84"/>
    <w:rsid w:val="00E001BF"/>
    <w:rsid w:val="00E00AF2"/>
    <w:rsid w:val="00E01A36"/>
    <w:rsid w:val="00E01E79"/>
    <w:rsid w:val="00E03C69"/>
    <w:rsid w:val="00E04017"/>
    <w:rsid w:val="00E0502D"/>
    <w:rsid w:val="00E0535C"/>
    <w:rsid w:val="00E07DF5"/>
    <w:rsid w:val="00E07EEF"/>
    <w:rsid w:val="00E1198E"/>
    <w:rsid w:val="00E11CC8"/>
    <w:rsid w:val="00E13469"/>
    <w:rsid w:val="00E13E81"/>
    <w:rsid w:val="00E140A5"/>
    <w:rsid w:val="00E14D9F"/>
    <w:rsid w:val="00E14E4D"/>
    <w:rsid w:val="00E1591F"/>
    <w:rsid w:val="00E20882"/>
    <w:rsid w:val="00E2142D"/>
    <w:rsid w:val="00E22300"/>
    <w:rsid w:val="00E225FA"/>
    <w:rsid w:val="00E22C4D"/>
    <w:rsid w:val="00E230C4"/>
    <w:rsid w:val="00E233A9"/>
    <w:rsid w:val="00E23647"/>
    <w:rsid w:val="00E23A56"/>
    <w:rsid w:val="00E23B56"/>
    <w:rsid w:val="00E23D50"/>
    <w:rsid w:val="00E3006D"/>
    <w:rsid w:val="00E306D3"/>
    <w:rsid w:val="00E32F2E"/>
    <w:rsid w:val="00E350A6"/>
    <w:rsid w:val="00E37560"/>
    <w:rsid w:val="00E42CC6"/>
    <w:rsid w:val="00E431C0"/>
    <w:rsid w:val="00E43437"/>
    <w:rsid w:val="00E4376E"/>
    <w:rsid w:val="00E44543"/>
    <w:rsid w:val="00E44CEC"/>
    <w:rsid w:val="00E455C1"/>
    <w:rsid w:val="00E4596E"/>
    <w:rsid w:val="00E464ED"/>
    <w:rsid w:val="00E50096"/>
    <w:rsid w:val="00E506BB"/>
    <w:rsid w:val="00E50B4D"/>
    <w:rsid w:val="00E5104D"/>
    <w:rsid w:val="00E51972"/>
    <w:rsid w:val="00E51C37"/>
    <w:rsid w:val="00E53B72"/>
    <w:rsid w:val="00E53CC5"/>
    <w:rsid w:val="00E54EF0"/>
    <w:rsid w:val="00E553CE"/>
    <w:rsid w:val="00E5594C"/>
    <w:rsid w:val="00E56071"/>
    <w:rsid w:val="00E56F16"/>
    <w:rsid w:val="00E614DD"/>
    <w:rsid w:val="00E6199F"/>
    <w:rsid w:val="00E62758"/>
    <w:rsid w:val="00E62917"/>
    <w:rsid w:val="00E629A3"/>
    <w:rsid w:val="00E64043"/>
    <w:rsid w:val="00E64496"/>
    <w:rsid w:val="00E64B42"/>
    <w:rsid w:val="00E670DA"/>
    <w:rsid w:val="00E70203"/>
    <w:rsid w:val="00E7117F"/>
    <w:rsid w:val="00E720E9"/>
    <w:rsid w:val="00E724D0"/>
    <w:rsid w:val="00E73653"/>
    <w:rsid w:val="00E74E14"/>
    <w:rsid w:val="00E75319"/>
    <w:rsid w:val="00E76CD0"/>
    <w:rsid w:val="00E777BF"/>
    <w:rsid w:val="00E80B79"/>
    <w:rsid w:val="00E80C21"/>
    <w:rsid w:val="00E80C5F"/>
    <w:rsid w:val="00E83DD1"/>
    <w:rsid w:val="00E86E5C"/>
    <w:rsid w:val="00E87411"/>
    <w:rsid w:val="00E876CC"/>
    <w:rsid w:val="00E87919"/>
    <w:rsid w:val="00E87AE0"/>
    <w:rsid w:val="00E902BF"/>
    <w:rsid w:val="00E9148D"/>
    <w:rsid w:val="00E91A5C"/>
    <w:rsid w:val="00E920BE"/>
    <w:rsid w:val="00E93842"/>
    <w:rsid w:val="00E944B4"/>
    <w:rsid w:val="00E95F51"/>
    <w:rsid w:val="00E97514"/>
    <w:rsid w:val="00EA002B"/>
    <w:rsid w:val="00EA0147"/>
    <w:rsid w:val="00EA0203"/>
    <w:rsid w:val="00EA1617"/>
    <w:rsid w:val="00EA1D3F"/>
    <w:rsid w:val="00EA2182"/>
    <w:rsid w:val="00EA3EFB"/>
    <w:rsid w:val="00EA494B"/>
    <w:rsid w:val="00EA4D19"/>
    <w:rsid w:val="00EA4D9F"/>
    <w:rsid w:val="00EA6BCF"/>
    <w:rsid w:val="00EA7706"/>
    <w:rsid w:val="00EB0147"/>
    <w:rsid w:val="00EB0395"/>
    <w:rsid w:val="00EB0C76"/>
    <w:rsid w:val="00EB1ECA"/>
    <w:rsid w:val="00EB580C"/>
    <w:rsid w:val="00EB6892"/>
    <w:rsid w:val="00EB6A47"/>
    <w:rsid w:val="00EB6A6A"/>
    <w:rsid w:val="00EC0BBF"/>
    <w:rsid w:val="00EC1F79"/>
    <w:rsid w:val="00EC293E"/>
    <w:rsid w:val="00EC601D"/>
    <w:rsid w:val="00EC6055"/>
    <w:rsid w:val="00EC695B"/>
    <w:rsid w:val="00EC6FB2"/>
    <w:rsid w:val="00EC7478"/>
    <w:rsid w:val="00EC7482"/>
    <w:rsid w:val="00ED120D"/>
    <w:rsid w:val="00ED1D4B"/>
    <w:rsid w:val="00ED352A"/>
    <w:rsid w:val="00ED372E"/>
    <w:rsid w:val="00ED4A04"/>
    <w:rsid w:val="00ED4A2E"/>
    <w:rsid w:val="00ED51FC"/>
    <w:rsid w:val="00ED5E2E"/>
    <w:rsid w:val="00ED6DD7"/>
    <w:rsid w:val="00ED6F49"/>
    <w:rsid w:val="00ED779C"/>
    <w:rsid w:val="00ED7C34"/>
    <w:rsid w:val="00ED7FC8"/>
    <w:rsid w:val="00EE1543"/>
    <w:rsid w:val="00EE220F"/>
    <w:rsid w:val="00EE2F23"/>
    <w:rsid w:val="00EE3BCD"/>
    <w:rsid w:val="00EE423D"/>
    <w:rsid w:val="00EE4FD7"/>
    <w:rsid w:val="00EE50B2"/>
    <w:rsid w:val="00EE51BB"/>
    <w:rsid w:val="00EE5FF7"/>
    <w:rsid w:val="00EE6B08"/>
    <w:rsid w:val="00EE70F8"/>
    <w:rsid w:val="00EE7ED5"/>
    <w:rsid w:val="00EF0B01"/>
    <w:rsid w:val="00EF0BB8"/>
    <w:rsid w:val="00EF2E9D"/>
    <w:rsid w:val="00EF37BE"/>
    <w:rsid w:val="00EF4556"/>
    <w:rsid w:val="00EF4726"/>
    <w:rsid w:val="00EF49C5"/>
    <w:rsid w:val="00EF51F6"/>
    <w:rsid w:val="00EF673B"/>
    <w:rsid w:val="00F000D5"/>
    <w:rsid w:val="00F00268"/>
    <w:rsid w:val="00F00959"/>
    <w:rsid w:val="00F01169"/>
    <w:rsid w:val="00F018A7"/>
    <w:rsid w:val="00F0333C"/>
    <w:rsid w:val="00F03359"/>
    <w:rsid w:val="00F05817"/>
    <w:rsid w:val="00F05DAF"/>
    <w:rsid w:val="00F06332"/>
    <w:rsid w:val="00F06E95"/>
    <w:rsid w:val="00F071F9"/>
    <w:rsid w:val="00F115A9"/>
    <w:rsid w:val="00F11A54"/>
    <w:rsid w:val="00F13559"/>
    <w:rsid w:val="00F157E4"/>
    <w:rsid w:val="00F15B14"/>
    <w:rsid w:val="00F15D65"/>
    <w:rsid w:val="00F24495"/>
    <w:rsid w:val="00F245F4"/>
    <w:rsid w:val="00F25657"/>
    <w:rsid w:val="00F272F9"/>
    <w:rsid w:val="00F305A0"/>
    <w:rsid w:val="00F31364"/>
    <w:rsid w:val="00F31D57"/>
    <w:rsid w:val="00F32040"/>
    <w:rsid w:val="00F32D22"/>
    <w:rsid w:val="00F334B3"/>
    <w:rsid w:val="00F33953"/>
    <w:rsid w:val="00F34E52"/>
    <w:rsid w:val="00F35AAC"/>
    <w:rsid w:val="00F35CC5"/>
    <w:rsid w:val="00F36893"/>
    <w:rsid w:val="00F3799C"/>
    <w:rsid w:val="00F37F1F"/>
    <w:rsid w:val="00F40036"/>
    <w:rsid w:val="00F40FED"/>
    <w:rsid w:val="00F429F6"/>
    <w:rsid w:val="00F42CE4"/>
    <w:rsid w:val="00F42DAD"/>
    <w:rsid w:val="00F451F7"/>
    <w:rsid w:val="00F472EB"/>
    <w:rsid w:val="00F515C3"/>
    <w:rsid w:val="00F51D48"/>
    <w:rsid w:val="00F52F08"/>
    <w:rsid w:val="00F531E0"/>
    <w:rsid w:val="00F53AAE"/>
    <w:rsid w:val="00F54402"/>
    <w:rsid w:val="00F5468C"/>
    <w:rsid w:val="00F551DE"/>
    <w:rsid w:val="00F55F73"/>
    <w:rsid w:val="00F5610D"/>
    <w:rsid w:val="00F56903"/>
    <w:rsid w:val="00F5740F"/>
    <w:rsid w:val="00F57E84"/>
    <w:rsid w:val="00F6047D"/>
    <w:rsid w:val="00F6185B"/>
    <w:rsid w:val="00F61A36"/>
    <w:rsid w:val="00F6278C"/>
    <w:rsid w:val="00F62BA2"/>
    <w:rsid w:val="00F64224"/>
    <w:rsid w:val="00F64EBF"/>
    <w:rsid w:val="00F674AB"/>
    <w:rsid w:val="00F67979"/>
    <w:rsid w:val="00F67AB8"/>
    <w:rsid w:val="00F67BED"/>
    <w:rsid w:val="00F70061"/>
    <w:rsid w:val="00F70A6E"/>
    <w:rsid w:val="00F716A0"/>
    <w:rsid w:val="00F71C06"/>
    <w:rsid w:val="00F74F1B"/>
    <w:rsid w:val="00F75373"/>
    <w:rsid w:val="00F755F2"/>
    <w:rsid w:val="00F76AA8"/>
    <w:rsid w:val="00F804D3"/>
    <w:rsid w:val="00F81B44"/>
    <w:rsid w:val="00F82ECD"/>
    <w:rsid w:val="00F8315B"/>
    <w:rsid w:val="00F871A1"/>
    <w:rsid w:val="00F87477"/>
    <w:rsid w:val="00F90ABD"/>
    <w:rsid w:val="00F92DAE"/>
    <w:rsid w:val="00F95760"/>
    <w:rsid w:val="00F95C89"/>
    <w:rsid w:val="00F95FD1"/>
    <w:rsid w:val="00F960C0"/>
    <w:rsid w:val="00F961AD"/>
    <w:rsid w:val="00F9660F"/>
    <w:rsid w:val="00F9662D"/>
    <w:rsid w:val="00FA02B0"/>
    <w:rsid w:val="00FA0497"/>
    <w:rsid w:val="00FA0F35"/>
    <w:rsid w:val="00FA1A27"/>
    <w:rsid w:val="00FA1F6F"/>
    <w:rsid w:val="00FA25B0"/>
    <w:rsid w:val="00FA305C"/>
    <w:rsid w:val="00FA418E"/>
    <w:rsid w:val="00FA5722"/>
    <w:rsid w:val="00FA61B2"/>
    <w:rsid w:val="00FA77BE"/>
    <w:rsid w:val="00FB010E"/>
    <w:rsid w:val="00FB0175"/>
    <w:rsid w:val="00FB0952"/>
    <w:rsid w:val="00FB0F5F"/>
    <w:rsid w:val="00FB1302"/>
    <w:rsid w:val="00FB35D6"/>
    <w:rsid w:val="00FB39F0"/>
    <w:rsid w:val="00FB5AFB"/>
    <w:rsid w:val="00FB7361"/>
    <w:rsid w:val="00FC070E"/>
    <w:rsid w:val="00FC1D87"/>
    <w:rsid w:val="00FC282B"/>
    <w:rsid w:val="00FC3C6E"/>
    <w:rsid w:val="00FC4317"/>
    <w:rsid w:val="00FC4728"/>
    <w:rsid w:val="00FC4D94"/>
    <w:rsid w:val="00FC603F"/>
    <w:rsid w:val="00FC66CD"/>
    <w:rsid w:val="00FD1259"/>
    <w:rsid w:val="00FD1856"/>
    <w:rsid w:val="00FD20BE"/>
    <w:rsid w:val="00FD21A6"/>
    <w:rsid w:val="00FD350B"/>
    <w:rsid w:val="00FD4721"/>
    <w:rsid w:val="00FD4C54"/>
    <w:rsid w:val="00FD5A36"/>
    <w:rsid w:val="00FD6165"/>
    <w:rsid w:val="00FD691E"/>
    <w:rsid w:val="00FD6BEA"/>
    <w:rsid w:val="00FD7FE9"/>
    <w:rsid w:val="00FE07C7"/>
    <w:rsid w:val="00FE08E9"/>
    <w:rsid w:val="00FE2816"/>
    <w:rsid w:val="00FE2CD5"/>
    <w:rsid w:val="00FE2CDF"/>
    <w:rsid w:val="00FE4FFC"/>
    <w:rsid w:val="00FE62D6"/>
    <w:rsid w:val="00FE6936"/>
    <w:rsid w:val="00FF0095"/>
    <w:rsid w:val="00FF0570"/>
    <w:rsid w:val="00FF1241"/>
    <w:rsid w:val="00FF13DD"/>
    <w:rsid w:val="00FF3A3F"/>
    <w:rsid w:val="00FF43FD"/>
    <w:rsid w:val="00FF4EC1"/>
    <w:rsid w:val="00FF5638"/>
    <w:rsid w:val="00FF6339"/>
    <w:rsid w:val="00FF66E8"/>
    <w:rsid w:val="01B64794"/>
    <w:rsid w:val="03EE7265"/>
    <w:rsid w:val="05F7529A"/>
    <w:rsid w:val="0B2E4096"/>
    <w:rsid w:val="0BFA39F1"/>
    <w:rsid w:val="0ED6366A"/>
    <w:rsid w:val="0FAF0331"/>
    <w:rsid w:val="168D20D6"/>
    <w:rsid w:val="17BD4703"/>
    <w:rsid w:val="1D352737"/>
    <w:rsid w:val="1DA64FA6"/>
    <w:rsid w:val="228E0C2C"/>
    <w:rsid w:val="2801136F"/>
    <w:rsid w:val="29C168FB"/>
    <w:rsid w:val="2A0A1513"/>
    <w:rsid w:val="364E5383"/>
    <w:rsid w:val="3BC47AE0"/>
    <w:rsid w:val="3D102618"/>
    <w:rsid w:val="3DF27918"/>
    <w:rsid w:val="40454D48"/>
    <w:rsid w:val="42AA5C01"/>
    <w:rsid w:val="43791F88"/>
    <w:rsid w:val="445448B1"/>
    <w:rsid w:val="4745062C"/>
    <w:rsid w:val="48181FE7"/>
    <w:rsid w:val="4B1355B6"/>
    <w:rsid w:val="4C547C35"/>
    <w:rsid w:val="516C02EC"/>
    <w:rsid w:val="518A4357"/>
    <w:rsid w:val="53FB62E1"/>
    <w:rsid w:val="55A038FB"/>
    <w:rsid w:val="571E4B6A"/>
    <w:rsid w:val="58937531"/>
    <w:rsid w:val="5D7E2B5C"/>
    <w:rsid w:val="61F479E1"/>
    <w:rsid w:val="6E8E6A8C"/>
    <w:rsid w:val="6FBC3165"/>
    <w:rsid w:val="6FD54849"/>
    <w:rsid w:val="71E66389"/>
    <w:rsid w:val="769932D0"/>
    <w:rsid w:val="FFB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0" w:name="macro"/>
    <w:lsdException w:qFormat="1" w:unhideWhenUsed="0"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240" w:after="240" w:line="360" w:lineRule="auto"/>
      <w:jc w:val="center"/>
      <w:outlineLvl w:val="0"/>
    </w:pPr>
    <w:rPr>
      <w:b/>
      <w:bCs/>
      <w:kern w:val="44"/>
      <w:sz w:val="32"/>
      <w:szCs w:val="44"/>
    </w:rPr>
  </w:style>
  <w:style w:type="paragraph" w:styleId="3">
    <w:name w:val="heading 2"/>
    <w:basedOn w:val="1"/>
    <w:next w:val="1"/>
    <w:link w:val="56"/>
    <w:qFormat/>
    <w:uiPriority w:val="0"/>
    <w:pPr>
      <w:keepNext/>
      <w:keepLines/>
      <w:spacing w:before="120" w:after="120"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5" w:lineRule="auto"/>
      <w:outlineLvl w:val="2"/>
    </w:pPr>
    <w:rPr>
      <w:b/>
      <w:bCs/>
      <w:sz w:val="32"/>
      <w:szCs w:val="32"/>
    </w:rPr>
  </w:style>
  <w:style w:type="paragraph" w:styleId="5">
    <w:name w:val="heading 4"/>
    <w:basedOn w:val="1"/>
    <w:next w:val="1"/>
    <w:link w:val="123"/>
    <w:qFormat/>
    <w:uiPriority w:val="9"/>
    <w:pPr>
      <w:keepNext/>
      <w:tabs>
        <w:tab w:val="left" w:pos="6768"/>
      </w:tabs>
      <w:spacing w:line="360" w:lineRule="auto"/>
      <w:jc w:val="center"/>
      <w:outlineLvl w:val="3"/>
    </w:pPr>
    <w:rPr>
      <w:b/>
      <w:bCs/>
    </w:rPr>
  </w:style>
  <w:style w:type="paragraph" w:styleId="6">
    <w:name w:val="heading 5"/>
    <w:basedOn w:val="1"/>
    <w:next w:val="1"/>
    <w:link w:val="124"/>
    <w:qFormat/>
    <w:uiPriority w:val="0"/>
    <w:pPr>
      <w:keepNext/>
      <w:adjustRightInd w:val="0"/>
      <w:snapToGrid w:val="0"/>
      <w:spacing w:line="320" w:lineRule="exact"/>
      <w:jc w:val="right"/>
      <w:outlineLvl w:val="4"/>
    </w:pPr>
    <w:rPr>
      <w:b/>
      <w:bCs/>
      <w:sz w:val="44"/>
    </w:rPr>
  </w:style>
  <w:style w:type="paragraph" w:styleId="7">
    <w:name w:val="heading 6"/>
    <w:basedOn w:val="1"/>
    <w:next w:val="1"/>
    <w:link w:val="125"/>
    <w:qFormat/>
    <w:uiPriority w:val="0"/>
    <w:pPr>
      <w:keepNext/>
      <w:adjustRightInd w:val="0"/>
      <w:snapToGrid w:val="0"/>
      <w:spacing w:line="320" w:lineRule="exact"/>
      <w:jc w:val="center"/>
      <w:outlineLvl w:val="5"/>
    </w:pPr>
    <w:rPr>
      <w:bCs/>
      <w:i/>
      <w:iCs/>
      <w:sz w:val="16"/>
    </w:rPr>
  </w:style>
  <w:style w:type="paragraph" w:styleId="8">
    <w:name w:val="heading 7"/>
    <w:basedOn w:val="1"/>
    <w:next w:val="1"/>
    <w:link w:val="126"/>
    <w:qFormat/>
    <w:uiPriority w:val="0"/>
    <w:pPr>
      <w:keepNext/>
      <w:adjustRightInd w:val="0"/>
      <w:snapToGrid w:val="0"/>
      <w:spacing w:line="320" w:lineRule="exact"/>
      <w:ind w:left="-105" w:leftChars="-50" w:right="-105" w:rightChars="-50"/>
      <w:jc w:val="center"/>
      <w:outlineLvl w:val="6"/>
    </w:pPr>
    <w:rPr>
      <w:bCs/>
      <w:i/>
      <w:iCs/>
      <w:sz w:val="16"/>
    </w:rPr>
  </w:style>
  <w:style w:type="paragraph" w:styleId="9">
    <w:name w:val="heading 8"/>
    <w:basedOn w:val="1"/>
    <w:next w:val="1"/>
    <w:link w:val="127"/>
    <w:qFormat/>
    <w:uiPriority w:val="0"/>
    <w:pPr>
      <w:keepNext/>
      <w:adjustRightInd w:val="0"/>
      <w:snapToGrid w:val="0"/>
      <w:spacing w:line="320" w:lineRule="exact"/>
      <w:jc w:val="center"/>
      <w:outlineLvl w:val="7"/>
    </w:pPr>
    <w:rPr>
      <w:rFonts w:eastAsia="黑体"/>
      <w:b/>
      <w:bCs/>
      <w:sz w:val="18"/>
    </w:rPr>
  </w:style>
  <w:style w:type="paragraph" w:styleId="10">
    <w:name w:val="heading 9"/>
    <w:basedOn w:val="1"/>
    <w:next w:val="1"/>
    <w:link w:val="128"/>
    <w:qFormat/>
    <w:uiPriority w:val="0"/>
    <w:pPr>
      <w:keepNext/>
      <w:keepLines/>
      <w:spacing w:before="240" w:after="64" w:line="319" w:lineRule="auto"/>
      <w:ind w:left="1584"/>
      <w:outlineLvl w:val="8"/>
    </w:pPr>
    <w:rPr>
      <w:rFonts w:ascii="Cambria" w:hAnsi="Cambria"/>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table of authorities"/>
    <w:basedOn w:val="1"/>
    <w:next w:val="1"/>
    <w:qFormat/>
    <w:uiPriority w:val="0"/>
    <w:pPr>
      <w:spacing w:line="320" w:lineRule="exact"/>
      <w:ind w:left="420" w:leftChars="200"/>
    </w:pPr>
  </w:style>
  <w:style w:type="paragraph" w:styleId="13">
    <w:name w:val="Normal Indent"/>
    <w:basedOn w:val="1"/>
    <w:qFormat/>
    <w:uiPriority w:val="99"/>
    <w:pPr>
      <w:widowControl/>
      <w:ind w:firstLine="420" w:firstLineChars="200"/>
      <w:jc w:val="left"/>
    </w:pPr>
    <w:rPr>
      <w:rFonts w:eastAsia="PMingLiU"/>
      <w:kern w:val="0"/>
      <w:sz w:val="20"/>
      <w:szCs w:val="20"/>
      <w:lang w:eastAsia="en-US"/>
    </w:rPr>
  </w:style>
  <w:style w:type="paragraph" w:styleId="14">
    <w:name w:val="caption"/>
    <w:basedOn w:val="1"/>
    <w:next w:val="1"/>
    <w:unhideWhenUsed/>
    <w:qFormat/>
    <w:uiPriority w:val="0"/>
    <w:pPr>
      <w:autoSpaceDE w:val="0"/>
      <w:autoSpaceDN w:val="0"/>
      <w:adjustRightInd w:val="0"/>
      <w:jc w:val="left"/>
    </w:pPr>
    <w:rPr>
      <w:rFonts w:hint="eastAsia" w:ascii="Arial" w:hAnsi="Arial" w:eastAsia="黑体"/>
      <w:kern w:val="0"/>
      <w:sz w:val="20"/>
      <w:szCs w:val="20"/>
    </w:rPr>
  </w:style>
  <w:style w:type="paragraph" w:styleId="15">
    <w:name w:val="Document Map"/>
    <w:basedOn w:val="1"/>
    <w:link w:val="69"/>
    <w:qFormat/>
    <w:uiPriority w:val="0"/>
    <w:pPr>
      <w:shd w:val="clear" w:color="auto" w:fill="000080"/>
    </w:pPr>
  </w:style>
  <w:style w:type="paragraph" w:styleId="16">
    <w:name w:val="toa heading"/>
    <w:basedOn w:val="1"/>
    <w:next w:val="12"/>
    <w:semiHidden/>
    <w:qFormat/>
    <w:uiPriority w:val="0"/>
    <w:pPr>
      <w:keepNext/>
      <w:spacing w:before="240" w:after="120" w:line="360" w:lineRule="exact"/>
    </w:pPr>
    <w:rPr>
      <w:rFonts w:ascii="Arial" w:hAnsi="Arial"/>
      <w:b/>
      <w:kern w:val="28"/>
      <w:sz w:val="28"/>
    </w:rPr>
  </w:style>
  <w:style w:type="paragraph" w:styleId="17">
    <w:name w:val="annotation text"/>
    <w:basedOn w:val="1"/>
    <w:link w:val="72"/>
    <w:qFormat/>
    <w:uiPriority w:val="0"/>
    <w:pPr>
      <w:jc w:val="left"/>
    </w:pPr>
  </w:style>
  <w:style w:type="paragraph" w:styleId="18">
    <w:name w:val="Body Text"/>
    <w:basedOn w:val="1"/>
    <w:next w:val="1"/>
    <w:link w:val="103"/>
    <w:unhideWhenUsed/>
    <w:qFormat/>
    <w:uiPriority w:val="0"/>
    <w:pPr>
      <w:autoSpaceDE w:val="0"/>
      <w:autoSpaceDN w:val="0"/>
      <w:adjustRightInd w:val="0"/>
      <w:ind w:left="192"/>
      <w:jc w:val="left"/>
    </w:pPr>
    <w:rPr>
      <w:rFonts w:hint="eastAsia"/>
      <w:kern w:val="0"/>
      <w:sz w:val="28"/>
      <w:szCs w:val="20"/>
    </w:rPr>
  </w:style>
  <w:style w:type="paragraph" w:styleId="19">
    <w:name w:val="Body Text Indent"/>
    <w:basedOn w:val="1"/>
    <w:link w:val="129"/>
    <w:qFormat/>
    <w:uiPriority w:val="0"/>
    <w:pPr>
      <w:spacing w:line="320" w:lineRule="exact"/>
      <w:ind w:left="542" w:leftChars="258" w:firstLine="560" w:firstLineChars="200"/>
      <w:jc w:val="left"/>
    </w:pPr>
    <w:rPr>
      <w:sz w:val="28"/>
    </w:rPr>
  </w:style>
  <w:style w:type="paragraph" w:styleId="20">
    <w:name w:val="Block Text"/>
    <w:basedOn w:val="1"/>
    <w:qFormat/>
    <w:uiPriority w:val="0"/>
    <w:pPr>
      <w:adjustRightInd w:val="0"/>
      <w:snapToGrid w:val="0"/>
      <w:spacing w:line="320" w:lineRule="exact"/>
      <w:ind w:left="-105" w:leftChars="-50" w:right="-105" w:rightChars="-50"/>
      <w:jc w:val="center"/>
    </w:pPr>
    <w:rPr>
      <w:bCs/>
      <w:sz w:val="16"/>
    </w:r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ind w:left="840" w:leftChars="400"/>
    </w:pPr>
  </w:style>
  <w:style w:type="paragraph" w:styleId="23">
    <w:name w:val="Plain Text"/>
    <w:basedOn w:val="1"/>
    <w:link w:val="104"/>
    <w:qFormat/>
    <w:uiPriority w:val="0"/>
    <w:pPr>
      <w:autoSpaceDE w:val="0"/>
      <w:autoSpaceDN w:val="0"/>
      <w:adjustRightInd w:val="0"/>
      <w:jc w:val="left"/>
    </w:pPr>
    <w:rPr>
      <w:rFonts w:hint="eastAsia" w:hAnsi="Courier New" w:cs="Courier New"/>
      <w:kern w:val="0"/>
      <w:sz w:val="24"/>
      <w:szCs w:val="21"/>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60"/>
    <w:qFormat/>
    <w:uiPriority w:val="0"/>
    <w:pPr>
      <w:ind w:left="100" w:leftChars="2500"/>
    </w:pPr>
  </w:style>
  <w:style w:type="paragraph" w:styleId="26">
    <w:name w:val="Body Text Indent 2"/>
    <w:basedOn w:val="1"/>
    <w:link w:val="130"/>
    <w:qFormat/>
    <w:uiPriority w:val="0"/>
    <w:pPr>
      <w:spacing w:line="320" w:lineRule="exact"/>
      <w:ind w:left="840" w:hanging="840" w:hangingChars="300"/>
    </w:pPr>
    <w:rPr>
      <w:sz w:val="28"/>
    </w:rPr>
  </w:style>
  <w:style w:type="paragraph" w:styleId="27">
    <w:name w:val="endnote text"/>
    <w:basedOn w:val="1"/>
    <w:link w:val="76"/>
    <w:qFormat/>
    <w:uiPriority w:val="0"/>
    <w:pPr>
      <w:snapToGrid w:val="0"/>
      <w:jc w:val="left"/>
    </w:pPr>
  </w:style>
  <w:style w:type="paragraph" w:styleId="28">
    <w:name w:val="Balloon Text"/>
    <w:basedOn w:val="1"/>
    <w:link w:val="68"/>
    <w:qFormat/>
    <w:uiPriority w:val="0"/>
    <w:rPr>
      <w:sz w:val="18"/>
      <w:szCs w:val="18"/>
    </w:rPr>
  </w:style>
  <w:style w:type="paragraph" w:styleId="29">
    <w:name w:val="footer"/>
    <w:basedOn w:val="1"/>
    <w:link w:val="61"/>
    <w:qFormat/>
    <w:uiPriority w:val="99"/>
    <w:pPr>
      <w:tabs>
        <w:tab w:val="center" w:pos="4153"/>
        <w:tab w:val="right" w:pos="8306"/>
      </w:tabs>
      <w:snapToGrid w:val="0"/>
      <w:jc w:val="left"/>
    </w:pPr>
    <w:rPr>
      <w:sz w:val="18"/>
      <w:szCs w:val="18"/>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9060"/>
      </w:tabs>
      <w:spacing w:line="276" w:lineRule="auto"/>
    </w:pPr>
    <w:rPr>
      <w:rFonts w:hAnsi="宋体"/>
      <w:b/>
      <w:sz w:val="24"/>
    </w:rPr>
  </w:style>
  <w:style w:type="paragraph" w:styleId="32">
    <w:name w:val="toc 4"/>
    <w:basedOn w:val="1"/>
    <w:next w:val="1"/>
    <w:qFormat/>
    <w:uiPriority w:val="39"/>
    <w:pPr>
      <w:ind w:left="1260" w:leftChars="600"/>
    </w:pPr>
    <w:rPr>
      <w:rFonts w:ascii="Calibri" w:hAnsi="Calibri"/>
      <w:szCs w:val="22"/>
    </w:rPr>
  </w:style>
  <w:style w:type="paragraph" w:styleId="33">
    <w:name w:val="Subtitle"/>
    <w:basedOn w:val="1"/>
    <w:next w:val="1"/>
    <w:link w:val="173"/>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77"/>
    <w:qFormat/>
    <w:uiPriority w:val="0"/>
    <w:pPr>
      <w:snapToGrid w:val="0"/>
      <w:jc w:val="left"/>
    </w:pPr>
    <w:rPr>
      <w:sz w:val="18"/>
      <w:szCs w:val="18"/>
    </w:rPr>
  </w:style>
  <w:style w:type="paragraph" w:styleId="35">
    <w:name w:val="toc 6"/>
    <w:basedOn w:val="1"/>
    <w:next w:val="1"/>
    <w:qFormat/>
    <w:uiPriority w:val="39"/>
    <w:pPr>
      <w:ind w:left="2100" w:leftChars="1000"/>
    </w:pPr>
    <w:rPr>
      <w:rFonts w:ascii="Calibri" w:hAnsi="Calibri"/>
      <w:szCs w:val="22"/>
    </w:rPr>
  </w:style>
  <w:style w:type="paragraph" w:styleId="36">
    <w:name w:val="Body Text Indent 3"/>
    <w:basedOn w:val="1"/>
    <w:link w:val="131"/>
    <w:qFormat/>
    <w:uiPriority w:val="0"/>
    <w:pPr>
      <w:spacing w:line="320" w:lineRule="exact"/>
      <w:ind w:firstLine="560" w:firstLineChars="200"/>
    </w:pPr>
    <w:rPr>
      <w:sz w:val="28"/>
    </w:rPr>
  </w:style>
  <w:style w:type="paragraph" w:styleId="37">
    <w:name w:val="toc 2"/>
    <w:basedOn w:val="1"/>
    <w:next w:val="1"/>
    <w:qFormat/>
    <w:uiPriority w:val="39"/>
    <w:pPr>
      <w:tabs>
        <w:tab w:val="right" w:leader="dot" w:pos="9060"/>
      </w:tabs>
      <w:spacing w:beforeLines="100" w:afterLines="100" w:line="276" w:lineRule="auto"/>
      <w:jc w:val="center"/>
    </w:pPr>
    <w:rPr>
      <w:rFonts w:hAnsi="宋体"/>
      <w:b/>
      <w:sz w:val="52"/>
      <w:szCs w:val="52"/>
      <w:lang w:val="zh-CN"/>
    </w:rPr>
  </w:style>
  <w:style w:type="paragraph" w:styleId="38">
    <w:name w:val="toc 9"/>
    <w:basedOn w:val="1"/>
    <w:next w:val="1"/>
    <w:qFormat/>
    <w:uiPriority w:val="39"/>
    <w:pPr>
      <w:ind w:left="3360" w:leftChars="1600"/>
    </w:pPr>
    <w:rPr>
      <w:rFonts w:ascii="Calibri" w:hAnsi="Calibri"/>
      <w:szCs w:val="22"/>
    </w:rPr>
  </w:style>
  <w:style w:type="paragraph" w:styleId="39">
    <w:name w:val="Body Text 2"/>
    <w:basedOn w:val="1"/>
    <w:link w:val="106"/>
    <w:qFormat/>
    <w:uiPriority w:val="0"/>
    <w:pPr>
      <w:autoSpaceDE w:val="0"/>
      <w:autoSpaceDN w:val="0"/>
      <w:adjustRightInd w:val="0"/>
      <w:spacing w:after="120" w:line="480" w:lineRule="auto"/>
      <w:jc w:val="left"/>
    </w:pPr>
    <w:rPr>
      <w:rFonts w:hint="eastAsia" w:ascii="Century" w:hAnsi="Century" w:eastAsia="MS Mincho"/>
      <w:kern w:val="0"/>
      <w:sz w:val="24"/>
    </w:rPr>
  </w:style>
  <w:style w:type="paragraph" w:styleId="40">
    <w:name w:val="HTML Preformatted"/>
    <w:basedOn w:val="1"/>
    <w:link w:val="17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pPr>
    <w:rPr>
      <w:rFonts w:hAnsi="宋体"/>
      <w:kern w:val="0"/>
      <w:sz w:val="24"/>
    </w:rPr>
  </w:style>
  <w:style w:type="paragraph" w:styleId="41">
    <w:name w:val="Normal (Web)"/>
    <w:basedOn w:val="1"/>
    <w:qFormat/>
    <w:uiPriority w:val="0"/>
    <w:pPr>
      <w:widowControl/>
      <w:spacing w:before="100" w:beforeAutospacing="1" w:after="100" w:afterAutospacing="1"/>
      <w:jc w:val="left"/>
    </w:pPr>
    <w:rPr>
      <w:rFonts w:hAnsi="宋体"/>
      <w:kern w:val="0"/>
      <w:sz w:val="24"/>
    </w:rPr>
  </w:style>
  <w:style w:type="paragraph" w:styleId="42">
    <w:name w:val="Title"/>
    <w:basedOn w:val="1"/>
    <w:next w:val="1"/>
    <w:link w:val="59"/>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73"/>
    <w:qFormat/>
    <w:uiPriority w:val="0"/>
    <w:rPr>
      <w:b/>
      <w:bCs/>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basedOn w:val="46"/>
    <w:unhideWhenUsed/>
    <w:qFormat/>
    <w:uiPriority w:val="99"/>
    <w:rPr>
      <w:rFonts w:hint="default" w:ascii="Times New Roman" w:hAnsi="Times New Roman" w:eastAsia="Times New Roman"/>
      <w:sz w:val="24"/>
      <w:u w:val="single"/>
    </w:rPr>
  </w:style>
  <w:style w:type="character" w:styleId="51">
    <w:name w:val="Emphasis"/>
    <w:qFormat/>
    <w:uiPriority w:val="0"/>
    <w:rPr>
      <w:color w:val="CC0000"/>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标题 1 Char"/>
    <w:link w:val="2"/>
    <w:qFormat/>
    <w:uiPriority w:val="9"/>
    <w:rPr>
      <w:b/>
      <w:bCs/>
      <w:kern w:val="44"/>
      <w:sz w:val="32"/>
      <w:szCs w:val="44"/>
    </w:rPr>
  </w:style>
  <w:style w:type="character" w:customStyle="1" w:styleId="56">
    <w:name w:val="标题 2 Char"/>
    <w:link w:val="3"/>
    <w:qFormat/>
    <w:uiPriority w:val="0"/>
    <w:rPr>
      <w:rFonts w:ascii="Arial" w:hAnsi="Arial" w:eastAsia="宋体"/>
      <w:b/>
      <w:bCs/>
      <w:kern w:val="2"/>
      <w:sz w:val="24"/>
      <w:szCs w:val="32"/>
      <w:lang w:val="en-US" w:eastAsia="zh-CN" w:bidi="ar-SA"/>
    </w:rPr>
  </w:style>
  <w:style w:type="character" w:customStyle="1" w:styleId="57">
    <w:name w:val="标题 3 Char"/>
    <w:link w:val="4"/>
    <w:qFormat/>
    <w:uiPriority w:val="0"/>
    <w:rPr>
      <w:b/>
      <w:bCs/>
      <w:kern w:val="2"/>
      <w:sz w:val="32"/>
      <w:szCs w:val="32"/>
    </w:rPr>
  </w:style>
  <w:style w:type="character" w:customStyle="1" w:styleId="58">
    <w:name w:val="页眉 Char"/>
    <w:link w:val="30"/>
    <w:qFormat/>
    <w:uiPriority w:val="0"/>
    <w:rPr>
      <w:kern w:val="2"/>
      <w:sz w:val="18"/>
      <w:szCs w:val="18"/>
    </w:rPr>
  </w:style>
  <w:style w:type="character" w:customStyle="1" w:styleId="59">
    <w:name w:val="标题 Char"/>
    <w:link w:val="42"/>
    <w:qFormat/>
    <w:uiPriority w:val="0"/>
    <w:rPr>
      <w:rFonts w:ascii="Cambria" w:hAnsi="Cambria" w:cs="Times New Roman"/>
      <w:b/>
      <w:bCs/>
      <w:kern w:val="2"/>
      <w:sz w:val="32"/>
      <w:szCs w:val="32"/>
    </w:rPr>
  </w:style>
  <w:style w:type="character" w:customStyle="1" w:styleId="60">
    <w:name w:val="日期 Char"/>
    <w:link w:val="25"/>
    <w:qFormat/>
    <w:uiPriority w:val="0"/>
    <w:rPr>
      <w:kern w:val="2"/>
      <w:sz w:val="21"/>
      <w:szCs w:val="24"/>
    </w:rPr>
  </w:style>
  <w:style w:type="character" w:customStyle="1" w:styleId="61">
    <w:name w:val="页脚 Char1"/>
    <w:link w:val="29"/>
    <w:qFormat/>
    <w:uiPriority w:val="99"/>
    <w:rPr>
      <w:kern w:val="2"/>
      <w:sz w:val="18"/>
      <w:szCs w:val="18"/>
    </w:rPr>
  </w:style>
  <w:style w:type="paragraph" w:customStyle="1" w:styleId="62">
    <w:name w:val="列出段落1"/>
    <w:basedOn w:val="1"/>
    <w:qFormat/>
    <w:uiPriority w:val="0"/>
    <w:pPr>
      <w:ind w:firstLine="420" w:firstLineChars="200"/>
    </w:pPr>
    <w:rPr>
      <w:rFonts w:ascii="Calibri" w:hAnsi="Calibri"/>
      <w:szCs w:val="22"/>
    </w:rPr>
  </w:style>
  <w:style w:type="paragraph" w:customStyle="1" w:styleId="63">
    <w:name w:val="Char"/>
    <w:basedOn w:val="1"/>
    <w:qFormat/>
    <w:uiPriority w:val="0"/>
    <w:pPr>
      <w:tabs>
        <w:tab w:val="left" w:pos="4665"/>
        <w:tab w:val="left" w:pos="8970"/>
      </w:tabs>
      <w:ind w:firstLine="400"/>
    </w:pPr>
    <w:rPr>
      <w:rFonts w:ascii="Tahoma" w:hAnsi="Tahoma" w:cs="Tahoma"/>
      <w:sz w:val="24"/>
    </w:rPr>
  </w:style>
  <w:style w:type="paragraph" w:customStyle="1" w:styleId="6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5">
    <w:name w:val="Char Char Char Char Char Char Char Char Char Char"/>
    <w:basedOn w:val="1"/>
    <w:qFormat/>
    <w:uiPriority w:val="0"/>
    <w:pPr>
      <w:spacing w:line="240" w:lineRule="exact"/>
      <w:ind w:firstLine="200" w:firstLineChars="200"/>
    </w:pPr>
    <w:rPr>
      <w:rFonts w:cs="宋体"/>
      <w:color w:val="000000"/>
      <w:sz w:val="24"/>
      <w:lang w:val="zh-CN"/>
    </w:rPr>
  </w:style>
  <w:style w:type="paragraph" w:customStyle="1" w:styleId="6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7">
    <w:name w:val="段落正文"/>
    <w:basedOn w:val="1"/>
    <w:qFormat/>
    <w:uiPriority w:val="0"/>
    <w:pPr>
      <w:spacing w:line="300" w:lineRule="auto"/>
      <w:ind w:firstLine="482" w:firstLineChars="200"/>
    </w:pPr>
    <w:rPr>
      <w:sz w:val="24"/>
    </w:rPr>
  </w:style>
  <w:style w:type="character" w:customStyle="1" w:styleId="68">
    <w:name w:val="批注框文本 Char"/>
    <w:link w:val="28"/>
    <w:qFormat/>
    <w:uiPriority w:val="0"/>
    <w:rPr>
      <w:kern w:val="2"/>
      <w:sz w:val="18"/>
      <w:szCs w:val="18"/>
    </w:rPr>
  </w:style>
  <w:style w:type="character" w:customStyle="1" w:styleId="69">
    <w:name w:val="文档结构图 Char"/>
    <w:link w:val="15"/>
    <w:qFormat/>
    <w:uiPriority w:val="0"/>
    <w:rPr>
      <w:kern w:val="2"/>
      <w:sz w:val="21"/>
      <w:szCs w:val="24"/>
      <w:shd w:val="clear" w:color="auto" w:fill="000080"/>
    </w:rPr>
  </w:style>
  <w:style w:type="paragraph" w:customStyle="1" w:styleId="70">
    <w:name w:val="列表段落1"/>
    <w:basedOn w:val="1"/>
    <w:link w:val="71"/>
    <w:qFormat/>
    <w:uiPriority w:val="34"/>
    <w:pPr>
      <w:ind w:firstLine="420" w:firstLineChars="200"/>
    </w:pPr>
  </w:style>
  <w:style w:type="character" w:customStyle="1" w:styleId="71">
    <w:name w:val="列表段落 字符"/>
    <w:link w:val="70"/>
    <w:qFormat/>
    <w:uiPriority w:val="34"/>
    <w:rPr>
      <w:kern w:val="2"/>
      <w:sz w:val="21"/>
      <w:szCs w:val="24"/>
    </w:rPr>
  </w:style>
  <w:style w:type="character" w:customStyle="1" w:styleId="72">
    <w:name w:val="批注文字 Char"/>
    <w:link w:val="17"/>
    <w:qFormat/>
    <w:uiPriority w:val="0"/>
    <w:rPr>
      <w:kern w:val="2"/>
      <w:sz w:val="21"/>
      <w:szCs w:val="24"/>
    </w:rPr>
  </w:style>
  <w:style w:type="character" w:customStyle="1" w:styleId="73">
    <w:name w:val="批注主题 Char"/>
    <w:link w:val="43"/>
    <w:qFormat/>
    <w:uiPriority w:val="0"/>
    <w:rPr>
      <w:b/>
      <w:bCs/>
      <w:kern w:val="2"/>
      <w:sz w:val="21"/>
      <w:szCs w:val="24"/>
    </w:rPr>
  </w:style>
  <w:style w:type="paragraph" w:customStyle="1" w:styleId="74">
    <w:name w:val="Default"/>
    <w:basedOn w:val="1"/>
    <w:qFormat/>
    <w:uiPriority w:val="0"/>
    <w:pPr>
      <w:autoSpaceDE w:val="0"/>
      <w:autoSpaceDN w:val="0"/>
      <w:adjustRightInd w:val="0"/>
      <w:jc w:val="left"/>
    </w:pPr>
    <w:rPr>
      <w:rFonts w:cs="宋体"/>
      <w:color w:val="000000"/>
      <w:kern w:val="0"/>
      <w:sz w:val="24"/>
    </w:rPr>
  </w:style>
  <w:style w:type="paragraph" w:customStyle="1" w:styleId="75">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76">
    <w:name w:val="尾注文本 Char"/>
    <w:link w:val="27"/>
    <w:qFormat/>
    <w:uiPriority w:val="0"/>
    <w:rPr>
      <w:kern w:val="2"/>
      <w:sz w:val="21"/>
      <w:szCs w:val="24"/>
    </w:rPr>
  </w:style>
  <w:style w:type="character" w:customStyle="1" w:styleId="77">
    <w:name w:val="脚注文本 Char"/>
    <w:link w:val="34"/>
    <w:qFormat/>
    <w:uiPriority w:val="0"/>
    <w:rPr>
      <w:kern w:val="2"/>
      <w:sz w:val="18"/>
      <w:szCs w:val="18"/>
    </w:rPr>
  </w:style>
  <w:style w:type="paragraph" w:customStyle="1" w:styleId="78">
    <w:name w:val="_Style 2"/>
    <w:basedOn w:val="1"/>
    <w:qFormat/>
    <w:uiPriority w:val="0"/>
    <w:pPr>
      <w:ind w:firstLine="420" w:firstLineChars="200"/>
    </w:pPr>
  </w:style>
  <w:style w:type="character" w:customStyle="1" w:styleId="79">
    <w:name w:val="标题 Char1"/>
    <w:qFormat/>
    <w:uiPriority w:val="10"/>
    <w:rPr>
      <w:rFonts w:ascii="Cambria" w:hAnsi="Cambria" w:cs="Times New Roman"/>
      <w:b/>
      <w:bCs/>
      <w:kern w:val="2"/>
      <w:sz w:val="32"/>
      <w:szCs w:val="32"/>
    </w:rPr>
  </w:style>
  <w:style w:type="paragraph" w:customStyle="1" w:styleId="80">
    <w:name w:val="正文11111"/>
    <w:qFormat/>
    <w:uiPriority w:val="0"/>
    <w:pPr>
      <w:jc w:val="both"/>
    </w:pPr>
    <w:rPr>
      <w:rFonts w:ascii="Times New Roman" w:hAnsi="Times New Roman" w:eastAsia="宋体" w:cs="Times New Roman"/>
      <w:kern w:val="2"/>
      <w:sz w:val="21"/>
      <w:szCs w:val="21"/>
      <w:lang w:val="en-US" w:eastAsia="zh-CN" w:bidi="ar-SA"/>
    </w:rPr>
  </w:style>
  <w:style w:type="character" w:customStyle="1" w:styleId="81">
    <w:name w:val="页眉 Char1"/>
    <w:basedOn w:val="46"/>
    <w:semiHidden/>
    <w:qFormat/>
    <w:uiPriority w:val="99"/>
    <w:rPr>
      <w:rFonts w:ascii="Times New Roman" w:hAnsi="Times New Roman" w:eastAsia="宋体" w:cs="Times New Roman"/>
      <w:sz w:val="18"/>
      <w:szCs w:val="18"/>
    </w:rPr>
  </w:style>
  <w:style w:type="character" w:customStyle="1" w:styleId="82">
    <w:name w:val="apple-converted-space"/>
    <w:basedOn w:val="46"/>
    <w:qFormat/>
    <w:uiPriority w:val="0"/>
  </w:style>
  <w:style w:type="character" w:customStyle="1" w:styleId="83">
    <w:name w:val="表格 Char"/>
    <w:link w:val="84"/>
    <w:qFormat/>
    <w:uiPriority w:val="0"/>
    <w:rPr>
      <w:kern w:val="2"/>
      <w:sz w:val="21"/>
      <w:szCs w:val="24"/>
    </w:rPr>
  </w:style>
  <w:style w:type="paragraph" w:customStyle="1" w:styleId="84">
    <w:name w:val="表格"/>
    <w:basedOn w:val="1"/>
    <w:link w:val="83"/>
    <w:qFormat/>
    <w:uiPriority w:val="0"/>
    <w:pPr>
      <w:jc w:val="center"/>
    </w:pPr>
  </w:style>
  <w:style w:type="paragraph" w:customStyle="1" w:styleId="85">
    <w:name w:val="条文"/>
    <w:basedOn w:val="1"/>
    <w:qFormat/>
    <w:uiPriority w:val="0"/>
    <w:pPr>
      <w:adjustRightInd w:val="0"/>
      <w:spacing w:line="300" w:lineRule="auto"/>
      <w:ind w:firstLine="200" w:firstLineChars="200"/>
      <w:outlineLvl w:val="2"/>
    </w:pPr>
    <w:rPr>
      <w:sz w:val="24"/>
    </w:rPr>
  </w:style>
  <w:style w:type="paragraph" w:customStyle="1" w:styleId="86">
    <w:name w:val="Table Paragraph"/>
    <w:basedOn w:val="1"/>
    <w:qFormat/>
    <w:uiPriority w:val="1"/>
    <w:pPr>
      <w:autoSpaceDE w:val="0"/>
      <w:autoSpaceDN w:val="0"/>
      <w:adjustRightInd w:val="0"/>
      <w:jc w:val="left"/>
    </w:pPr>
    <w:rPr>
      <w:kern w:val="0"/>
      <w:sz w:val="24"/>
    </w:rPr>
  </w:style>
  <w:style w:type="paragraph" w:customStyle="1" w:styleId="87">
    <w:name w:val="a章"/>
    <w:qFormat/>
    <w:uiPriority w:val="0"/>
    <w:pPr>
      <w:numPr>
        <w:ilvl w:val="0"/>
        <w:numId w:val="1"/>
      </w:numPr>
      <w:spacing w:line="400" w:lineRule="exact"/>
    </w:pPr>
    <w:rPr>
      <w:rFonts w:ascii="宋体" w:hAnsi="宋体" w:eastAsia="宋体" w:cs="Times New Roman"/>
      <w:kern w:val="2"/>
      <w:sz w:val="21"/>
      <w:szCs w:val="21"/>
      <w:lang w:val="en-US" w:eastAsia="zh-CN" w:bidi="ar-SA"/>
    </w:rPr>
  </w:style>
  <w:style w:type="paragraph" w:customStyle="1" w:styleId="88">
    <w:name w:val="c节"/>
    <w:basedOn w:val="87"/>
    <w:next w:val="1"/>
    <w:qFormat/>
    <w:uiPriority w:val="0"/>
    <w:pPr>
      <w:numPr>
        <w:ilvl w:val="1"/>
      </w:numPr>
    </w:pPr>
  </w:style>
  <w:style w:type="paragraph" w:customStyle="1" w:styleId="89">
    <w:name w:val="d点"/>
    <w:basedOn w:val="87"/>
    <w:next w:val="1"/>
    <w:qFormat/>
    <w:uiPriority w:val="0"/>
    <w:pPr>
      <w:numPr>
        <w:ilvl w:val="2"/>
      </w:numPr>
      <w:spacing w:line="360" w:lineRule="exact"/>
      <w:ind w:left="1050" w:leftChars="200" w:hanging="630" w:hangingChars="300"/>
      <w:jc w:val="both"/>
    </w:pPr>
  </w:style>
  <w:style w:type="paragraph" w:customStyle="1" w:styleId="90">
    <w:name w:val="a控制项"/>
    <w:qFormat/>
    <w:uiPriority w:val="0"/>
    <w:pPr>
      <w:numPr>
        <w:ilvl w:val="0"/>
        <w:numId w:val="2"/>
      </w:numPr>
      <w:spacing w:line="400" w:lineRule="exact"/>
    </w:pPr>
    <w:rPr>
      <w:rFonts w:ascii="宋体" w:hAnsi="宋体" w:eastAsia="宋体" w:cs="Times New Roman"/>
      <w:b/>
      <w:kern w:val="2"/>
      <w:sz w:val="21"/>
      <w:szCs w:val="21"/>
      <w:lang w:val="en-US" w:eastAsia="zh-CN" w:bidi="ar-SA"/>
    </w:rPr>
  </w:style>
  <w:style w:type="paragraph" w:customStyle="1" w:styleId="91">
    <w:name w:val="列表段落11"/>
    <w:basedOn w:val="1"/>
    <w:qFormat/>
    <w:uiPriority w:val="34"/>
    <w:pPr>
      <w:ind w:firstLine="420" w:firstLineChars="200"/>
    </w:pPr>
  </w:style>
  <w:style w:type="paragraph" w:customStyle="1" w:styleId="92">
    <w:name w:val="e正文-2"/>
    <w:basedOn w:val="88"/>
    <w:qFormat/>
    <w:uiPriority w:val="0"/>
    <w:pPr>
      <w:numPr>
        <w:ilvl w:val="0"/>
        <w:numId w:val="0"/>
      </w:numPr>
      <w:ind w:left="500" w:leftChars="400" w:hanging="100" w:hangingChars="100"/>
    </w:pPr>
  </w:style>
  <w:style w:type="paragraph" w:customStyle="1" w:styleId="9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4">
    <w:name w:val="正文--非编号"/>
    <w:basedOn w:val="1"/>
    <w:qFormat/>
    <w:uiPriority w:val="0"/>
    <w:pPr>
      <w:spacing w:line="340" w:lineRule="exact"/>
      <w:ind w:firstLine="840" w:firstLineChars="400"/>
    </w:pPr>
    <w:rPr>
      <w:rFonts w:hAnsi="宋体"/>
      <w:bCs/>
      <w:color w:val="FF0000"/>
      <w:szCs w:val="21"/>
    </w:rPr>
  </w:style>
  <w:style w:type="paragraph" w:customStyle="1" w:styleId="95">
    <w:name w:val="TOC 标题11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6">
    <w:name w:val="正文11"/>
    <w:qFormat/>
    <w:uiPriority w:val="0"/>
    <w:pPr>
      <w:jc w:val="both"/>
    </w:pPr>
    <w:rPr>
      <w:rFonts w:ascii="Times New Roman" w:hAnsi="Times New Roman" w:eastAsia="宋体" w:cs="Times New Roman"/>
      <w:kern w:val="2"/>
      <w:sz w:val="21"/>
      <w:szCs w:val="21"/>
      <w:lang w:val="en-US" w:eastAsia="zh-CN" w:bidi="ar-SA"/>
    </w:rPr>
  </w:style>
  <w:style w:type="paragraph" w:customStyle="1" w:styleId="9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98">
    <w:name w:val="占位符文本1"/>
    <w:basedOn w:val="46"/>
    <w:semiHidden/>
    <w:qFormat/>
    <w:uiPriority w:val="99"/>
    <w:rPr>
      <w:color w:val="808080"/>
    </w:rPr>
  </w:style>
  <w:style w:type="paragraph" w:customStyle="1" w:styleId="99">
    <w:name w:val="正文111"/>
    <w:qFormat/>
    <w:uiPriority w:val="0"/>
    <w:pPr>
      <w:jc w:val="both"/>
    </w:pPr>
    <w:rPr>
      <w:rFonts w:ascii="Times New Roman" w:hAnsi="Times New Roman" w:eastAsia="宋体" w:cs="Times New Roman"/>
      <w:kern w:val="2"/>
      <w:sz w:val="21"/>
      <w:szCs w:val="21"/>
      <w:lang w:val="en-US" w:eastAsia="zh-CN" w:bidi="ar-SA"/>
    </w:rPr>
  </w:style>
  <w:style w:type="paragraph" w:customStyle="1" w:styleId="100">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1">
    <w:name w:val="正文1111"/>
    <w:qFormat/>
    <w:uiPriority w:val="0"/>
    <w:pPr>
      <w:jc w:val="both"/>
    </w:pPr>
    <w:rPr>
      <w:rFonts w:ascii="Times New Roman" w:hAnsi="Times New Roman" w:eastAsia="宋体" w:cs="Times New Roman"/>
      <w:kern w:val="2"/>
      <w:sz w:val="21"/>
      <w:szCs w:val="21"/>
      <w:lang w:val="en-US" w:eastAsia="zh-CN" w:bidi="ar-SA"/>
    </w:rPr>
  </w:style>
  <w:style w:type="paragraph" w:customStyle="1" w:styleId="102">
    <w:name w:val="修订11"/>
    <w:hidden/>
    <w:semiHidden/>
    <w:qFormat/>
    <w:uiPriority w:val="99"/>
    <w:rPr>
      <w:rFonts w:ascii="Times New Roman" w:hAnsi="Times New Roman" w:eastAsia="宋体" w:cs="Times New Roman"/>
      <w:kern w:val="2"/>
      <w:sz w:val="21"/>
      <w:szCs w:val="24"/>
      <w:lang w:val="en-US" w:eastAsia="zh-CN" w:bidi="ar-SA"/>
    </w:rPr>
  </w:style>
  <w:style w:type="character" w:customStyle="1" w:styleId="103">
    <w:name w:val="正文文本 Char"/>
    <w:basedOn w:val="46"/>
    <w:link w:val="18"/>
    <w:qFormat/>
    <w:uiPriority w:val="0"/>
    <w:rPr>
      <w:rFonts w:ascii="宋体"/>
      <w:sz w:val="28"/>
    </w:rPr>
  </w:style>
  <w:style w:type="character" w:customStyle="1" w:styleId="104">
    <w:name w:val="纯文本 Char"/>
    <w:basedOn w:val="46"/>
    <w:link w:val="23"/>
    <w:qFormat/>
    <w:uiPriority w:val="0"/>
    <w:rPr>
      <w:rFonts w:ascii="宋体" w:hAnsi="Courier New" w:cs="Courier New"/>
      <w:sz w:val="24"/>
      <w:szCs w:val="21"/>
    </w:rPr>
  </w:style>
  <w:style w:type="character" w:customStyle="1" w:styleId="105">
    <w:name w:val="页脚 Char"/>
    <w:basedOn w:val="46"/>
    <w:qFormat/>
    <w:uiPriority w:val="99"/>
    <w:rPr>
      <w:rFonts w:ascii="Times New Roman" w:hAnsi="Times New Roman" w:eastAsia="等线" w:cs="Times New Roman"/>
      <w:kern w:val="0"/>
      <w:sz w:val="18"/>
      <w:szCs w:val="18"/>
    </w:rPr>
  </w:style>
  <w:style w:type="character" w:customStyle="1" w:styleId="106">
    <w:name w:val="正文文本 2 Char"/>
    <w:basedOn w:val="46"/>
    <w:link w:val="39"/>
    <w:qFormat/>
    <w:uiPriority w:val="0"/>
    <w:rPr>
      <w:rFonts w:ascii="Century" w:hAnsi="Century" w:eastAsia="MS Mincho"/>
      <w:sz w:val="24"/>
      <w:szCs w:val="24"/>
    </w:rPr>
  </w:style>
  <w:style w:type="paragraph" w:customStyle="1" w:styleId="107">
    <w:name w:val="无间隔1"/>
    <w:unhideWhenUsed/>
    <w:qFormat/>
    <w:uiPriority w:val="1"/>
    <w:pPr>
      <w:widowControl w:val="0"/>
      <w:autoSpaceDE w:val="0"/>
      <w:autoSpaceDN w:val="0"/>
      <w:adjustRightInd w:val="0"/>
    </w:pPr>
    <w:rPr>
      <w:rFonts w:hint="eastAsia" w:ascii="Times New Roman" w:hAnsi="Times New Roman" w:eastAsia="等线" w:cs="Times New Roman"/>
      <w:sz w:val="24"/>
      <w:lang w:val="en-US" w:eastAsia="zh-CN" w:bidi="ar-SA"/>
    </w:rPr>
  </w:style>
  <w:style w:type="paragraph" w:customStyle="1" w:styleId="108">
    <w:name w:val="样式"/>
    <w:basedOn w:val="1"/>
    <w:next w:val="70"/>
    <w:unhideWhenUsed/>
    <w:qFormat/>
    <w:uiPriority w:val="99"/>
    <w:pPr>
      <w:ind w:firstLine="420"/>
    </w:pPr>
    <w:rPr>
      <w:rFonts w:hint="eastAsia"/>
      <w:szCs w:val="20"/>
    </w:rPr>
  </w:style>
  <w:style w:type="character" w:customStyle="1" w:styleId="109">
    <w:name w:val="批注框文本 字符2"/>
    <w:basedOn w:val="46"/>
    <w:unhideWhenUsed/>
    <w:qFormat/>
    <w:uiPriority w:val="99"/>
    <w:rPr>
      <w:rFonts w:hint="default" w:ascii="Times New Roman" w:hAnsi="Times New Roman" w:eastAsia="等线"/>
      <w:sz w:val="18"/>
    </w:rPr>
  </w:style>
  <w:style w:type="character" w:customStyle="1" w:styleId="110">
    <w:name w:val="批注文字 字符1"/>
    <w:basedOn w:val="46"/>
    <w:unhideWhenUsed/>
    <w:qFormat/>
    <w:uiPriority w:val="99"/>
    <w:rPr>
      <w:rFonts w:hint="default" w:ascii="Times New Roman" w:hAnsi="Times New Roman" w:eastAsia="Times New Roman"/>
      <w:sz w:val="24"/>
    </w:rPr>
  </w:style>
  <w:style w:type="character" w:customStyle="1" w:styleId="111">
    <w:name w:val="页脚 字符2"/>
    <w:basedOn w:val="46"/>
    <w:unhideWhenUsed/>
    <w:qFormat/>
    <w:uiPriority w:val="99"/>
    <w:rPr>
      <w:rFonts w:hint="default" w:ascii="Times New Roman" w:hAnsi="Times New Roman" w:eastAsia="等线"/>
      <w:sz w:val="18"/>
    </w:rPr>
  </w:style>
  <w:style w:type="character" w:customStyle="1" w:styleId="112">
    <w:name w:val="正文文本 字符1"/>
    <w:basedOn w:val="46"/>
    <w:unhideWhenUsed/>
    <w:qFormat/>
    <w:uiPriority w:val="99"/>
    <w:rPr>
      <w:rFonts w:hint="default" w:ascii="Times New Roman" w:hAnsi="Times New Roman" w:eastAsia="Times New Roman"/>
      <w:sz w:val="24"/>
    </w:rPr>
  </w:style>
  <w:style w:type="character" w:customStyle="1" w:styleId="113">
    <w:name w:val="页眉 字符2"/>
    <w:basedOn w:val="46"/>
    <w:unhideWhenUsed/>
    <w:qFormat/>
    <w:uiPriority w:val="99"/>
    <w:rPr>
      <w:rFonts w:hint="default" w:ascii="Times New Roman" w:hAnsi="Times New Roman" w:eastAsia="等线"/>
      <w:sz w:val="18"/>
    </w:rPr>
  </w:style>
  <w:style w:type="character" w:customStyle="1" w:styleId="114">
    <w:name w:val="批注主题 字符2"/>
    <w:basedOn w:val="72"/>
    <w:unhideWhenUsed/>
    <w:qFormat/>
    <w:uiPriority w:val="99"/>
    <w:rPr>
      <w:rFonts w:hint="default" w:ascii="Times New Roman" w:hAnsi="Times New Roman" w:eastAsia="等线" w:cs="Times New Roman"/>
      <w:b/>
      <w:kern w:val="0"/>
      <w:sz w:val="24"/>
      <w:szCs w:val="20"/>
    </w:rPr>
  </w:style>
  <w:style w:type="character" w:customStyle="1" w:styleId="115">
    <w:name w:val="日期 字符2"/>
    <w:basedOn w:val="46"/>
    <w:unhideWhenUsed/>
    <w:qFormat/>
    <w:uiPriority w:val="99"/>
    <w:rPr>
      <w:rFonts w:hint="default" w:ascii="Times New Roman" w:hAnsi="Times New Roman" w:eastAsia="等线"/>
      <w:sz w:val="24"/>
    </w:rPr>
  </w:style>
  <w:style w:type="character" w:customStyle="1" w:styleId="116">
    <w:name w:val="批注框文本 字符1"/>
    <w:basedOn w:val="46"/>
    <w:unhideWhenUsed/>
    <w:qFormat/>
    <w:uiPriority w:val="99"/>
    <w:rPr>
      <w:rFonts w:hint="default" w:ascii="Times New Roman" w:hAnsi="Times New Roman" w:eastAsia="Times New Roman"/>
      <w:sz w:val="18"/>
    </w:rPr>
  </w:style>
  <w:style w:type="character" w:customStyle="1" w:styleId="117">
    <w:name w:val="批注主题 字符1"/>
    <w:basedOn w:val="72"/>
    <w:unhideWhenUsed/>
    <w:qFormat/>
    <w:uiPriority w:val="99"/>
    <w:rPr>
      <w:rFonts w:hint="default" w:ascii="Times New Roman" w:hAnsi="Times New Roman" w:eastAsia="Times New Roman" w:cs="Times New Roman"/>
      <w:b/>
      <w:kern w:val="0"/>
      <w:sz w:val="24"/>
      <w:szCs w:val="20"/>
    </w:rPr>
  </w:style>
  <w:style w:type="character" w:customStyle="1" w:styleId="118">
    <w:name w:val="批注文字 字符2"/>
    <w:basedOn w:val="46"/>
    <w:unhideWhenUsed/>
    <w:qFormat/>
    <w:uiPriority w:val="99"/>
    <w:rPr>
      <w:rFonts w:hint="default" w:ascii="Times New Roman" w:hAnsi="Times New Roman" w:eastAsia="等线"/>
      <w:sz w:val="24"/>
    </w:rPr>
  </w:style>
  <w:style w:type="character" w:customStyle="1" w:styleId="119">
    <w:name w:val="正文文本 字符2"/>
    <w:basedOn w:val="46"/>
    <w:unhideWhenUsed/>
    <w:qFormat/>
    <w:uiPriority w:val="99"/>
    <w:rPr>
      <w:rFonts w:hint="default" w:ascii="Times New Roman" w:hAnsi="Times New Roman" w:eastAsia="等线"/>
      <w:sz w:val="24"/>
    </w:rPr>
  </w:style>
  <w:style w:type="character" w:customStyle="1" w:styleId="120">
    <w:name w:val="页眉 字符1"/>
    <w:basedOn w:val="46"/>
    <w:unhideWhenUsed/>
    <w:qFormat/>
    <w:uiPriority w:val="99"/>
    <w:rPr>
      <w:rFonts w:hint="default" w:ascii="Times New Roman" w:hAnsi="Times New Roman" w:eastAsia="Times New Roman"/>
      <w:sz w:val="18"/>
    </w:rPr>
  </w:style>
  <w:style w:type="character" w:customStyle="1" w:styleId="121">
    <w:name w:val="页脚 字符1"/>
    <w:basedOn w:val="46"/>
    <w:unhideWhenUsed/>
    <w:qFormat/>
    <w:uiPriority w:val="99"/>
    <w:rPr>
      <w:rFonts w:hint="default" w:ascii="Times New Roman" w:hAnsi="Times New Roman" w:eastAsia="Times New Roman"/>
      <w:sz w:val="18"/>
    </w:rPr>
  </w:style>
  <w:style w:type="character" w:customStyle="1" w:styleId="122">
    <w:name w:val="日期 字符1"/>
    <w:basedOn w:val="46"/>
    <w:unhideWhenUsed/>
    <w:qFormat/>
    <w:uiPriority w:val="99"/>
    <w:rPr>
      <w:rFonts w:hint="default" w:ascii="Times New Roman" w:hAnsi="Times New Roman" w:eastAsia="Times New Roman"/>
      <w:sz w:val="24"/>
    </w:rPr>
  </w:style>
  <w:style w:type="character" w:customStyle="1" w:styleId="123">
    <w:name w:val="标题 4 Char"/>
    <w:basedOn w:val="46"/>
    <w:link w:val="5"/>
    <w:qFormat/>
    <w:uiPriority w:val="9"/>
    <w:rPr>
      <w:b/>
      <w:bCs/>
      <w:kern w:val="2"/>
      <w:sz w:val="21"/>
      <w:szCs w:val="24"/>
    </w:rPr>
  </w:style>
  <w:style w:type="character" w:customStyle="1" w:styleId="124">
    <w:name w:val="标题 5 Char"/>
    <w:basedOn w:val="46"/>
    <w:link w:val="6"/>
    <w:qFormat/>
    <w:uiPriority w:val="0"/>
    <w:rPr>
      <w:b/>
      <w:bCs/>
      <w:kern w:val="2"/>
      <w:sz w:val="44"/>
      <w:szCs w:val="24"/>
    </w:rPr>
  </w:style>
  <w:style w:type="character" w:customStyle="1" w:styleId="125">
    <w:name w:val="标题 6 Char"/>
    <w:basedOn w:val="46"/>
    <w:link w:val="7"/>
    <w:qFormat/>
    <w:uiPriority w:val="0"/>
    <w:rPr>
      <w:bCs/>
      <w:i/>
      <w:iCs/>
      <w:kern w:val="2"/>
      <w:sz w:val="16"/>
      <w:szCs w:val="24"/>
    </w:rPr>
  </w:style>
  <w:style w:type="character" w:customStyle="1" w:styleId="126">
    <w:name w:val="标题 7 Char"/>
    <w:basedOn w:val="46"/>
    <w:link w:val="8"/>
    <w:qFormat/>
    <w:uiPriority w:val="0"/>
    <w:rPr>
      <w:bCs/>
      <w:i/>
      <w:iCs/>
      <w:kern w:val="2"/>
      <w:sz w:val="16"/>
      <w:szCs w:val="24"/>
    </w:rPr>
  </w:style>
  <w:style w:type="character" w:customStyle="1" w:styleId="127">
    <w:name w:val="标题 8 Char"/>
    <w:basedOn w:val="46"/>
    <w:link w:val="9"/>
    <w:qFormat/>
    <w:uiPriority w:val="0"/>
    <w:rPr>
      <w:rFonts w:eastAsia="黑体"/>
      <w:b/>
      <w:bCs/>
      <w:kern w:val="2"/>
      <w:sz w:val="18"/>
      <w:szCs w:val="24"/>
    </w:rPr>
  </w:style>
  <w:style w:type="character" w:customStyle="1" w:styleId="128">
    <w:name w:val="标题 9 Char"/>
    <w:basedOn w:val="46"/>
    <w:link w:val="10"/>
    <w:qFormat/>
    <w:uiPriority w:val="0"/>
    <w:rPr>
      <w:rFonts w:ascii="Cambria" w:hAnsi="Cambria"/>
      <w:kern w:val="2"/>
      <w:sz w:val="21"/>
      <w:szCs w:val="21"/>
    </w:rPr>
  </w:style>
  <w:style w:type="character" w:customStyle="1" w:styleId="129">
    <w:name w:val="正文文本缩进 Char"/>
    <w:basedOn w:val="46"/>
    <w:link w:val="19"/>
    <w:qFormat/>
    <w:uiPriority w:val="0"/>
    <w:rPr>
      <w:kern w:val="2"/>
      <w:sz w:val="28"/>
      <w:szCs w:val="24"/>
    </w:rPr>
  </w:style>
  <w:style w:type="character" w:customStyle="1" w:styleId="130">
    <w:name w:val="正文文本缩进 2 Char"/>
    <w:basedOn w:val="46"/>
    <w:link w:val="26"/>
    <w:qFormat/>
    <w:uiPriority w:val="0"/>
    <w:rPr>
      <w:kern w:val="2"/>
      <w:sz w:val="28"/>
      <w:szCs w:val="24"/>
    </w:rPr>
  </w:style>
  <w:style w:type="character" w:customStyle="1" w:styleId="131">
    <w:name w:val="正文文本缩进 3 Char"/>
    <w:basedOn w:val="46"/>
    <w:link w:val="36"/>
    <w:qFormat/>
    <w:uiPriority w:val="0"/>
    <w:rPr>
      <w:kern w:val="2"/>
      <w:sz w:val="28"/>
      <w:szCs w:val="24"/>
    </w:rPr>
  </w:style>
  <w:style w:type="paragraph" w:customStyle="1" w:styleId="132">
    <w:name w:val="xl27"/>
    <w:basedOn w:val="1"/>
    <w:qFormat/>
    <w:uiPriority w:val="0"/>
    <w:pPr>
      <w:widowControl/>
      <w:pBdr>
        <w:left w:val="single" w:color="auto" w:sz="4" w:space="0"/>
        <w:right w:val="single" w:color="auto" w:sz="4" w:space="0"/>
      </w:pBdr>
      <w:spacing w:before="100" w:beforeAutospacing="1" w:after="100" w:afterAutospacing="1" w:line="320" w:lineRule="exact"/>
      <w:jc w:val="center"/>
      <w:textAlignment w:val="center"/>
    </w:pPr>
    <w:rPr>
      <w:rFonts w:hAnsi="宋体"/>
      <w:kern w:val="0"/>
      <w:sz w:val="20"/>
      <w:szCs w:val="20"/>
    </w:rPr>
  </w:style>
  <w:style w:type="paragraph" w:customStyle="1" w:styleId="133">
    <w:name w:val="xl30"/>
    <w:basedOn w:val="1"/>
    <w:qFormat/>
    <w:uiPriority w:val="0"/>
    <w:pPr>
      <w:widowControl/>
      <w:spacing w:before="100" w:beforeAutospacing="1" w:after="100" w:afterAutospacing="1" w:line="320" w:lineRule="exact"/>
      <w:jc w:val="center"/>
      <w:textAlignment w:val="center"/>
    </w:pPr>
    <w:rPr>
      <w:rFonts w:hAnsi="宋体"/>
      <w:kern w:val="0"/>
      <w:sz w:val="24"/>
    </w:rPr>
  </w:style>
  <w:style w:type="character" w:customStyle="1" w:styleId="134">
    <w:name w:val="已访问的超链接1"/>
    <w:qFormat/>
    <w:uiPriority w:val="99"/>
    <w:rPr>
      <w:color w:val="800080"/>
      <w:u w:val="single"/>
    </w:rPr>
  </w:style>
  <w:style w:type="paragraph" w:customStyle="1" w:styleId="135">
    <w:name w:val="封面正文"/>
    <w:qFormat/>
    <w:uiPriority w:val="0"/>
    <w:pPr>
      <w:jc w:val="both"/>
    </w:pPr>
    <w:rPr>
      <w:rFonts w:ascii="Times New Roman" w:hAnsi="Times New Roman" w:eastAsia="宋体" w:cs="Times New Roman"/>
      <w:lang w:val="en-US" w:eastAsia="zh-CN" w:bidi="ar-SA"/>
    </w:rPr>
  </w:style>
  <w:style w:type="paragraph" w:customStyle="1" w:styleId="136">
    <w:name w:val="段"/>
    <w:link w:val="13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37">
    <w:name w:val="段 Char"/>
    <w:link w:val="136"/>
    <w:qFormat/>
    <w:uiPriority w:val="0"/>
    <w:rPr>
      <w:rFonts w:ascii="宋体"/>
      <w:sz w:val="21"/>
    </w:rPr>
  </w:style>
  <w:style w:type="paragraph" w:customStyle="1" w:styleId="138">
    <w:name w:val="一级条标题"/>
    <w:basedOn w:val="1"/>
    <w:next w:val="1"/>
    <w:qFormat/>
    <w:uiPriority w:val="0"/>
    <w:pPr>
      <w:widowControl/>
      <w:tabs>
        <w:tab w:val="left" w:pos="360"/>
      </w:tabs>
      <w:spacing w:line="320" w:lineRule="exact"/>
      <w:outlineLvl w:val="2"/>
    </w:pPr>
    <w:rPr>
      <w:rFonts w:ascii="黑体" w:eastAsia="黑体"/>
      <w:kern w:val="0"/>
      <w:szCs w:val="20"/>
    </w:rPr>
  </w:style>
  <w:style w:type="paragraph" w:customStyle="1" w:styleId="139">
    <w:name w:val="二级条标题"/>
    <w:basedOn w:val="138"/>
    <w:next w:val="1"/>
    <w:qFormat/>
    <w:uiPriority w:val="0"/>
    <w:pPr>
      <w:outlineLvl w:val="3"/>
    </w:pPr>
  </w:style>
  <w:style w:type="paragraph" w:customStyle="1" w:styleId="140">
    <w:name w:val="三级条标题"/>
    <w:basedOn w:val="139"/>
    <w:next w:val="1"/>
    <w:qFormat/>
    <w:uiPriority w:val="0"/>
    <w:pPr>
      <w:outlineLvl w:val="4"/>
    </w:pPr>
  </w:style>
  <w:style w:type="paragraph" w:customStyle="1" w:styleId="141">
    <w:name w:val="四级条标题"/>
    <w:basedOn w:val="140"/>
    <w:next w:val="1"/>
    <w:qFormat/>
    <w:uiPriority w:val="0"/>
    <w:pPr>
      <w:outlineLvl w:val="5"/>
    </w:pPr>
  </w:style>
  <w:style w:type="paragraph" w:customStyle="1" w:styleId="142">
    <w:name w:val="章标题"/>
    <w:next w:val="136"/>
    <w:qFormat/>
    <w:uiPriority w:val="0"/>
    <w:pPr>
      <w:numPr>
        <w:ilvl w:val="1"/>
        <w:numId w:val="3"/>
      </w:numPr>
      <w:spacing w:before="50" w:after="50"/>
      <w:jc w:val="both"/>
      <w:outlineLvl w:val="1"/>
    </w:pPr>
    <w:rPr>
      <w:rFonts w:ascii="黑体" w:hAnsi="Times New Roman" w:eastAsia="黑体" w:cs="Times New Roman"/>
      <w:sz w:val="21"/>
      <w:lang w:val="en-US" w:eastAsia="zh-CN" w:bidi="ar-SA"/>
    </w:rPr>
  </w:style>
  <w:style w:type="paragraph" w:customStyle="1" w:styleId="143">
    <w:name w:val="前言、引言标题"/>
    <w:next w:val="1"/>
    <w:qFormat/>
    <w:uiPriority w:val="0"/>
    <w:pPr>
      <w:numPr>
        <w:ilvl w:val="0"/>
        <w:numId w:val="3"/>
      </w:num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44">
    <w:name w:val="目次、标准名称标题"/>
    <w:basedOn w:val="143"/>
    <w:next w:val="136"/>
    <w:qFormat/>
    <w:uiPriority w:val="0"/>
    <w:pPr>
      <w:numPr>
        <w:numId w:val="0"/>
      </w:numPr>
      <w:spacing w:line="460" w:lineRule="exact"/>
    </w:pPr>
  </w:style>
  <w:style w:type="paragraph" w:customStyle="1" w:styleId="1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4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148">
    <w:name w:val="HTML Markup"/>
    <w:qFormat/>
    <w:uiPriority w:val="0"/>
    <w:rPr>
      <w:vanish/>
      <w:color w:val="FF0000"/>
    </w:rPr>
  </w:style>
  <w:style w:type="paragraph" w:customStyle="1" w:styleId="149">
    <w:name w:val="五级条标题"/>
    <w:basedOn w:val="141"/>
    <w:next w:val="1"/>
    <w:qFormat/>
    <w:uiPriority w:val="0"/>
    <w:pPr>
      <w:numPr>
        <w:ilvl w:val="3"/>
        <w:numId w:val="4"/>
      </w:numPr>
      <w:outlineLvl w:val="6"/>
    </w:pPr>
  </w:style>
  <w:style w:type="paragraph" w:customStyle="1" w:styleId="150">
    <w:name w:val="附录标识"/>
    <w:basedOn w:val="143"/>
    <w:qFormat/>
    <w:uiPriority w:val="0"/>
    <w:pPr>
      <w:numPr>
        <w:ilvl w:val="4"/>
        <w:numId w:val="4"/>
      </w:numPr>
      <w:tabs>
        <w:tab w:val="left" w:pos="6405"/>
      </w:tabs>
      <w:spacing w:after="200"/>
    </w:pPr>
    <w:rPr>
      <w:sz w:val="21"/>
    </w:rPr>
  </w:style>
  <w:style w:type="paragraph" w:customStyle="1" w:styleId="151">
    <w:name w:val="附录章标题"/>
    <w:next w:val="136"/>
    <w:qFormat/>
    <w:uiPriority w:val="0"/>
    <w:pPr>
      <w:numPr>
        <w:ilvl w:val="5"/>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52">
    <w:name w:val="附录一级条标题"/>
    <w:basedOn w:val="151"/>
    <w:next w:val="136"/>
    <w:qFormat/>
    <w:uiPriority w:val="0"/>
    <w:pPr>
      <w:numPr>
        <w:ilvl w:val="0"/>
        <w:numId w:val="0"/>
      </w:numPr>
      <w:tabs>
        <w:tab w:val="left" w:pos="828"/>
      </w:tabs>
      <w:autoSpaceDN w:val="0"/>
      <w:spacing w:beforeLines="0" w:afterLines="0"/>
      <w:ind w:left="828" w:hanging="240"/>
      <w:outlineLvl w:val="2"/>
    </w:pPr>
  </w:style>
  <w:style w:type="paragraph" w:customStyle="1" w:styleId="153">
    <w:name w:val="附录二级条标题"/>
    <w:basedOn w:val="152"/>
    <w:next w:val="136"/>
    <w:qFormat/>
    <w:uiPriority w:val="0"/>
    <w:pPr>
      <w:numPr>
        <w:ilvl w:val="4"/>
      </w:numPr>
      <w:tabs>
        <w:tab w:val="left" w:pos="360"/>
      </w:tabs>
      <w:ind w:left="360" w:hanging="360"/>
      <w:outlineLvl w:val="3"/>
    </w:pPr>
  </w:style>
  <w:style w:type="paragraph" w:customStyle="1" w:styleId="154">
    <w:name w:val="附录三级条标题"/>
    <w:basedOn w:val="153"/>
    <w:next w:val="136"/>
    <w:qFormat/>
    <w:uiPriority w:val="0"/>
    <w:pPr>
      <w:numPr>
        <w:ilvl w:val="5"/>
      </w:numPr>
      <w:tabs>
        <w:tab w:val="left" w:pos="1068"/>
      </w:tabs>
      <w:ind w:left="1068" w:hanging="360"/>
      <w:outlineLvl w:val="4"/>
    </w:pPr>
  </w:style>
  <w:style w:type="paragraph" w:customStyle="1" w:styleId="155">
    <w:name w:val="附录四级条标题"/>
    <w:basedOn w:val="154"/>
    <w:next w:val="136"/>
    <w:qFormat/>
    <w:uiPriority w:val="0"/>
    <w:pPr>
      <w:numPr>
        <w:ilvl w:val="6"/>
      </w:numPr>
      <w:tabs>
        <w:tab w:val="left" w:pos="960"/>
      </w:tabs>
      <w:ind w:left="960" w:hanging="360"/>
      <w:outlineLvl w:val="5"/>
    </w:pPr>
  </w:style>
  <w:style w:type="paragraph" w:customStyle="1" w:styleId="156">
    <w:name w:val="附录五级条标题"/>
    <w:basedOn w:val="155"/>
    <w:next w:val="136"/>
    <w:qFormat/>
    <w:uiPriority w:val="0"/>
    <w:pPr>
      <w:numPr>
        <w:ilvl w:val="0"/>
        <w:numId w:val="5"/>
      </w:numPr>
      <w:tabs>
        <w:tab w:val="left" w:pos="435"/>
        <w:tab w:val="clear" w:pos="1140"/>
      </w:tabs>
      <w:ind w:left="435" w:hanging="165"/>
      <w:outlineLvl w:val="6"/>
    </w:pPr>
  </w:style>
  <w:style w:type="paragraph" w:customStyle="1" w:styleId="157">
    <w:name w:val="列项——"/>
    <w:qFormat/>
    <w:uiPriority w:val="0"/>
    <w:pPr>
      <w:widowControl w:val="0"/>
      <w:numPr>
        <w:ilvl w:val="0"/>
        <w:numId w:val="6"/>
      </w:numPr>
      <w:tabs>
        <w:tab w:val="left" w:pos="854"/>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58">
    <w:name w:val="列项·"/>
    <w:qFormat/>
    <w:uiPriority w:val="0"/>
    <w:pPr>
      <w:numPr>
        <w:ilvl w:val="6"/>
        <w:numId w:val="7"/>
      </w:num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59">
    <w:name w:val="三级无标题条"/>
    <w:basedOn w:val="1"/>
    <w:qFormat/>
    <w:uiPriority w:val="0"/>
    <w:pPr>
      <w:numPr>
        <w:ilvl w:val="0"/>
        <w:numId w:val="8"/>
      </w:numPr>
      <w:tabs>
        <w:tab w:val="clear" w:pos="1120"/>
      </w:tabs>
      <w:spacing w:line="320" w:lineRule="exact"/>
      <w:ind w:firstLine="0"/>
    </w:pPr>
  </w:style>
  <w:style w:type="paragraph" w:customStyle="1" w:styleId="160">
    <w:name w:val="示例"/>
    <w:next w:val="136"/>
    <w:qFormat/>
    <w:uiPriority w:val="0"/>
    <w:pPr>
      <w:numPr>
        <w:ilvl w:val="5"/>
        <w:numId w:val="7"/>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61">
    <w:name w:val="四级无标题条"/>
    <w:basedOn w:val="1"/>
    <w:qFormat/>
    <w:uiPriority w:val="0"/>
    <w:pPr>
      <w:spacing w:line="320" w:lineRule="exact"/>
    </w:pPr>
  </w:style>
  <w:style w:type="paragraph" w:customStyle="1" w:styleId="162">
    <w:name w:val="五级无标题条"/>
    <w:basedOn w:val="1"/>
    <w:qFormat/>
    <w:uiPriority w:val="0"/>
    <w:pPr>
      <w:numPr>
        <w:ilvl w:val="2"/>
        <w:numId w:val="7"/>
      </w:numPr>
      <w:spacing w:line="320" w:lineRule="exact"/>
    </w:pPr>
  </w:style>
  <w:style w:type="paragraph" w:customStyle="1" w:styleId="163">
    <w:name w:val="一级无标题条"/>
    <w:basedOn w:val="1"/>
    <w:qFormat/>
    <w:uiPriority w:val="0"/>
    <w:pPr>
      <w:numPr>
        <w:ilvl w:val="0"/>
        <w:numId w:val="9"/>
      </w:numPr>
      <w:spacing w:line="320" w:lineRule="exact"/>
    </w:pPr>
  </w:style>
  <w:style w:type="paragraph" w:customStyle="1" w:styleId="164">
    <w:name w:val="正文表标题"/>
    <w:next w:val="136"/>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65">
    <w:name w:val="正文图标题"/>
    <w:next w:val="136"/>
    <w:qFormat/>
    <w:uiPriority w:val="0"/>
    <w:pPr>
      <w:numPr>
        <w:ilvl w:val="0"/>
        <w:numId w:val="11"/>
      </w:numPr>
      <w:tabs>
        <w:tab w:val="clear" w:pos="1140"/>
      </w:tabs>
      <w:ind w:left="0" w:firstLine="0"/>
      <w:jc w:val="center"/>
    </w:pPr>
    <w:rPr>
      <w:rFonts w:ascii="黑体" w:hAnsi="Times New Roman" w:eastAsia="黑体" w:cs="Times New Roman"/>
      <w:sz w:val="21"/>
      <w:lang w:val="en-US" w:eastAsia="zh-CN" w:bidi="ar-SA"/>
    </w:rPr>
  </w:style>
  <w:style w:type="paragraph" w:customStyle="1" w:styleId="166">
    <w:name w:val="注："/>
    <w:next w:val="136"/>
    <w:qFormat/>
    <w:uiPriority w:val="0"/>
    <w:pPr>
      <w:widowControl w:val="0"/>
      <w:numPr>
        <w:ilvl w:val="0"/>
        <w:numId w:val="12"/>
      </w:numPr>
      <w:tabs>
        <w:tab w:val="clear" w:pos="900"/>
      </w:tabs>
      <w:autoSpaceDE w:val="0"/>
      <w:autoSpaceDN w:val="0"/>
      <w:ind w:left="840" w:hanging="420"/>
      <w:jc w:val="both"/>
    </w:pPr>
    <w:rPr>
      <w:rFonts w:ascii="宋体" w:hAnsi="Times New Roman" w:eastAsia="宋体" w:cs="Times New Roman"/>
      <w:sz w:val="18"/>
      <w:lang w:val="en-US" w:eastAsia="zh-CN" w:bidi="ar-SA"/>
    </w:rPr>
  </w:style>
  <w:style w:type="paragraph" w:customStyle="1" w:styleId="167">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69">
    <w:name w:val="列项——（一级）"/>
    <w:qFormat/>
    <w:uiPriority w:val="0"/>
    <w:pPr>
      <w:widowControl w:val="0"/>
      <w:jc w:val="both"/>
    </w:pPr>
    <w:rPr>
      <w:rFonts w:ascii="宋体" w:hAnsi="Times New Roman" w:eastAsia="宋体" w:cs="Times New Roman"/>
      <w:sz w:val="21"/>
      <w:lang w:val="en-US" w:eastAsia="zh-CN" w:bidi="ar-SA"/>
    </w:rPr>
  </w:style>
  <w:style w:type="character" w:customStyle="1" w:styleId="170">
    <w:name w:val="批注框文本 Char1"/>
    <w:basedOn w:val="46"/>
    <w:semiHidden/>
    <w:qFormat/>
    <w:uiPriority w:val="99"/>
    <w:rPr>
      <w:rFonts w:ascii="Times New Roman" w:hAnsi="Times New Roman" w:eastAsia="宋体" w:cs="Times New Roman"/>
      <w:sz w:val="18"/>
      <w:szCs w:val="18"/>
    </w:rPr>
  </w:style>
  <w:style w:type="character" w:customStyle="1" w:styleId="171">
    <w:name w:val="标题 3 Char1"/>
    <w:qFormat/>
    <w:uiPriority w:val="0"/>
    <w:rPr>
      <w:rFonts w:ascii="Times New Roman" w:hAnsi="Times New Roman"/>
      <w:b/>
      <w:bCs/>
      <w:kern w:val="2"/>
      <w:sz w:val="32"/>
      <w:szCs w:val="32"/>
    </w:rPr>
  </w:style>
  <w:style w:type="paragraph" w:customStyle="1" w:styleId="172">
    <w:name w:val="样式 宋体 四号 行距: 1.5 倍行距"/>
    <w:basedOn w:val="1"/>
    <w:qFormat/>
    <w:uiPriority w:val="0"/>
    <w:pPr>
      <w:numPr>
        <w:ilvl w:val="0"/>
        <w:numId w:val="13"/>
      </w:numPr>
      <w:spacing w:line="360" w:lineRule="auto"/>
    </w:pPr>
    <w:rPr>
      <w:rFonts w:hAnsi="宋体" w:cs="宋体"/>
      <w:sz w:val="28"/>
      <w:szCs w:val="20"/>
    </w:rPr>
  </w:style>
  <w:style w:type="character" w:customStyle="1" w:styleId="173">
    <w:name w:val="副标题 Char"/>
    <w:basedOn w:val="46"/>
    <w:link w:val="33"/>
    <w:qFormat/>
    <w:uiPriority w:val="0"/>
    <w:rPr>
      <w:rFonts w:ascii="Cambria" w:hAnsi="Cambria"/>
      <w:b/>
      <w:bCs/>
      <w:kern w:val="28"/>
      <w:sz w:val="32"/>
      <w:szCs w:val="32"/>
    </w:rPr>
  </w:style>
  <w:style w:type="table" w:customStyle="1" w:styleId="174">
    <w:name w:val="网格型1"/>
    <w:basedOn w:val="4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5">
    <w:name w:val="HTML 预设格式 Char"/>
    <w:basedOn w:val="46"/>
    <w:link w:val="40"/>
    <w:qFormat/>
    <w:uiPriority w:val="99"/>
    <w:rPr>
      <w:rFonts w:ascii="宋体" w:hAnsi="宋体"/>
      <w:sz w:val="24"/>
      <w:szCs w:val="24"/>
    </w:rPr>
  </w:style>
  <w:style w:type="table" w:customStyle="1" w:styleId="176">
    <w:name w:val="网格型11"/>
    <w:basedOn w:val="4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7">
    <w:name w:val="一级标题"/>
    <w:basedOn w:val="2"/>
    <w:link w:val="178"/>
    <w:qFormat/>
    <w:uiPriority w:val="0"/>
    <w:pPr>
      <w:spacing w:before="340" w:after="330"/>
      <w:ind w:firstLine="643" w:firstLineChars="200"/>
    </w:pPr>
    <w:rPr>
      <w:rFonts w:eastAsia="黑体"/>
    </w:rPr>
  </w:style>
  <w:style w:type="character" w:customStyle="1" w:styleId="178">
    <w:name w:val="一级标题 Char"/>
    <w:link w:val="177"/>
    <w:qFormat/>
    <w:uiPriority w:val="0"/>
    <w:rPr>
      <w:rFonts w:eastAsia="黑体"/>
      <w:b/>
      <w:bCs/>
      <w:kern w:val="44"/>
      <w:sz w:val="32"/>
      <w:szCs w:val="44"/>
    </w:rPr>
  </w:style>
  <w:style w:type="paragraph" w:customStyle="1" w:styleId="179">
    <w:name w:val="二级标题"/>
    <w:basedOn w:val="1"/>
    <w:link w:val="180"/>
    <w:qFormat/>
    <w:uiPriority w:val="0"/>
    <w:pPr>
      <w:keepNext/>
      <w:keepLines/>
      <w:spacing w:before="260" w:after="260" w:line="415" w:lineRule="auto"/>
      <w:ind w:firstLine="200" w:firstLineChars="200"/>
      <w:jc w:val="left"/>
      <w:outlineLvl w:val="1"/>
    </w:pPr>
    <w:rPr>
      <w:rFonts w:ascii="Arial" w:hAnsi="Arial" w:eastAsia="黑体"/>
      <w:b/>
      <w:bCs/>
      <w:sz w:val="32"/>
      <w:szCs w:val="20"/>
    </w:rPr>
  </w:style>
  <w:style w:type="character" w:customStyle="1" w:styleId="180">
    <w:name w:val="二级标题 Char"/>
    <w:link w:val="179"/>
    <w:qFormat/>
    <w:uiPriority w:val="0"/>
    <w:rPr>
      <w:rFonts w:ascii="Arial" w:hAnsi="Arial" w:eastAsia="黑体"/>
      <w:b/>
      <w:bCs/>
      <w:kern w:val="2"/>
      <w:sz w:val="32"/>
    </w:rPr>
  </w:style>
  <w:style w:type="paragraph" w:customStyle="1" w:styleId="181">
    <w:name w:val="三级标题"/>
    <w:basedOn w:val="1"/>
    <w:link w:val="182"/>
    <w:qFormat/>
    <w:uiPriority w:val="0"/>
    <w:pPr>
      <w:spacing w:line="360" w:lineRule="auto"/>
    </w:pPr>
    <w:rPr>
      <w:sz w:val="24"/>
    </w:rPr>
  </w:style>
  <w:style w:type="character" w:customStyle="1" w:styleId="182">
    <w:name w:val="三级标题 Char"/>
    <w:link w:val="181"/>
    <w:qFormat/>
    <w:uiPriority w:val="0"/>
    <w:rPr>
      <w:kern w:val="2"/>
      <w:sz w:val="24"/>
      <w:szCs w:val="24"/>
    </w:rPr>
  </w:style>
  <w:style w:type="character" w:customStyle="1" w:styleId="183">
    <w:name w:val="正文文本缩进 2 Char1"/>
    <w:semiHidden/>
    <w:qFormat/>
    <w:uiPriority w:val="99"/>
    <w:rPr>
      <w:rFonts w:ascii="Times New Roman" w:hAnsi="Times New Roman"/>
      <w:sz w:val="24"/>
    </w:rPr>
  </w:style>
  <w:style w:type="character" w:customStyle="1" w:styleId="184">
    <w:name w:val="正文文本缩进 Char1"/>
    <w:semiHidden/>
    <w:qFormat/>
    <w:uiPriority w:val="99"/>
    <w:rPr>
      <w:rFonts w:ascii="Times New Roman" w:hAnsi="Times New Roman"/>
      <w:sz w:val="24"/>
    </w:rPr>
  </w:style>
  <w:style w:type="character" w:customStyle="1" w:styleId="185">
    <w:name w:val="日期 Char1"/>
    <w:semiHidden/>
    <w:qFormat/>
    <w:uiPriority w:val="99"/>
    <w:rPr>
      <w:rFonts w:ascii="Times New Roman" w:hAnsi="Times New Roman"/>
      <w:sz w:val="24"/>
    </w:rPr>
  </w:style>
  <w:style w:type="character" w:customStyle="1" w:styleId="186">
    <w:name w:val="正文文本缩进 3 Char1"/>
    <w:semiHidden/>
    <w:qFormat/>
    <w:uiPriority w:val="99"/>
    <w:rPr>
      <w:rFonts w:ascii="Times New Roman" w:hAnsi="Times New Roman"/>
      <w:sz w:val="16"/>
      <w:szCs w:val="16"/>
    </w:rPr>
  </w:style>
  <w:style w:type="character" w:customStyle="1" w:styleId="187">
    <w:name w:val="highlight1"/>
    <w:qFormat/>
    <w:uiPriority w:val="0"/>
    <w:rPr>
      <w:shd w:val="clear" w:color="auto" w:fill="FFFF00"/>
    </w:rPr>
  </w:style>
  <w:style w:type="paragraph" w:customStyle="1" w:styleId="188">
    <w:name w:val="Char1"/>
    <w:basedOn w:val="6"/>
    <w:qFormat/>
    <w:uiPriority w:val="0"/>
    <w:pPr>
      <w:keepLines/>
      <w:widowControl/>
      <w:tabs>
        <w:tab w:val="left" w:pos="1008"/>
      </w:tabs>
      <w:adjustRightInd/>
      <w:snapToGrid/>
      <w:spacing w:before="280" w:after="160" w:line="240" w:lineRule="exact"/>
      <w:ind w:left="1008" w:hanging="1008"/>
      <w:jc w:val="left"/>
    </w:pPr>
    <w:rPr>
      <w:rFonts w:ascii="Verdana" w:hAnsi="Verdana"/>
      <w:b w:val="0"/>
      <w:kern w:val="0"/>
      <w:sz w:val="20"/>
      <w:szCs w:val="20"/>
      <w:lang w:eastAsia="en-US"/>
    </w:rPr>
  </w:style>
  <w:style w:type="paragraph" w:customStyle="1" w:styleId="189">
    <w:name w:val="reader-word-layer"/>
    <w:basedOn w:val="1"/>
    <w:qFormat/>
    <w:uiPriority w:val="0"/>
    <w:pPr>
      <w:widowControl/>
      <w:spacing w:before="100" w:beforeAutospacing="1" w:after="100" w:afterAutospacing="1"/>
      <w:jc w:val="left"/>
    </w:pPr>
    <w:rPr>
      <w:rFonts w:hAnsi="宋体" w:cs="宋体"/>
      <w:kern w:val="0"/>
      <w:sz w:val="24"/>
    </w:rPr>
  </w:style>
  <w:style w:type="paragraph" w:customStyle="1" w:styleId="190">
    <w:name w:val="font5"/>
    <w:basedOn w:val="1"/>
    <w:qFormat/>
    <w:uiPriority w:val="0"/>
    <w:pPr>
      <w:widowControl/>
      <w:spacing w:before="100" w:beforeAutospacing="1" w:after="100" w:afterAutospacing="1" w:line="360" w:lineRule="auto"/>
      <w:ind w:firstLine="200" w:firstLineChars="200"/>
      <w:jc w:val="left"/>
    </w:pPr>
    <w:rPr>
      <w:rFonts w:hAnsi="宋体" w:cs="宋体"/>
      <w:kern w:val="0"/>
      <w:sz w:val="18"/>
      <w:szCs w:val="18"/>
    </w:rPr>
  </w:style>
  <w:style w:type="paragraph" w:customStyle="1" w:styleId="191">
    <w:name w:val="font6"/>
    <w:basedOn w:val="1"/>
    <w:qFormat/>
    <w:uiPriority w:val="0"/>
    <w:pPr>
      <w:widowControl/>
      <w:spacing w:before="100" w:beforeAutospacing="1" w:after="100" w:afterAutospacing="1" w:line="360" w:lineRule="auto"/>
      <w:ind w:firstLine="200" w:firstLineChars="200"/>
      <w:jc w:val="left"/>
    </w:pPr>
    <w:rPr>
      <w:rFonts w:hAnsi="宋体" w:cs="宋体"/>
      <w:kern w:val="0"/>
      <w:sz w:val="22"/>
      <w:szCs w:val="22"/>
    </w:rPr>
  </w:style>
  <w:style w:type="paragraph" w:customStyle="1" w:styleId="192">
    <w:name w:val="font7"/>
    <w:basedOn w:val="1"/>
    <w:qFormat/>
    <w:uiPriority w:val="0"/>
    <w:pPr>
      <w:widowControl/>
      <w:spacing w:before="100" w:beforeAutospacing="1" w:after="100" w:afterAutospacing="1" w:line="360" w:lineRule="auto"/>
      <w:ind w:firstLine="200" w:firstLineChars="200"/>
      <w:jc w:val="left"/>
    </w:pPr>
    <w:rPr>
      <w:rFonts w:hAnsi="宋体" w:cs="宋体"/>
      <w:kern w:val="0"/>
      <w:sz w:val="18"/>
      <w:szCs w:val="18"/>
    </w:rPr>
  </w:style>
  <w:style w:type="paragraph" w:customStyle="1" w:styleId="193">
    <w:name w:val="font8"/>
    <w:basedOn w:val="1"/>
    <w:qFormat/>
    <w:uiPriority w:val="0"/>
    <w:pPr>
      <w:widowControl/>
      <w:spacing w:before="100" w:beforeAutospacing="1" w:after="100" w:afterAutospacing="1" w:line="360" w:lineRule="auto"/>
      <w:ind w:firstLine="200" w:firstLineChars="200"/>
      <w:jc w:val="left"/>
    </w:pPr>
    <w:rPr>
      <w:rFonts w:hAnsi="宋体" w:cs="宋体"/>
      <w:b/>
      <w:bCs/>
      <w:kern w:val="0"/>
      <w:sz w:val="22"/>
      <w:szCs w:val="22"/>
    </w:rPr>
  </w:style>
  <w:style w:type="paragraph" w:customStyle="1" w:styleId="194">
    <w:name w:val="font9"/>
    <w:basedOn w:val="1"/>
    <w:qFormat/>
    <w:uiPriority w:val="0"/>
    <w:pPr>
      <w:widowControl/>
      <w:spacing w:before="100" w:beforeAutospacing="1" w:after="100" w:afterAutospacing="1" w:line="360" w:lineRule="auto"/>
      <w:ind w:firstLine="200" w:firstLineChars="200"/>
      <w:jc w:val="left"/>
    </w:pPr>
    <w:rPr>
      <w:kern w:val="0"/>
      <w:sz w:val="22"/>
      <w:szCs w:val="22"/>
    </w:rPr>
  </w:style>
  <w:style w:type="paragraph" w:customStyle="1" w:styleId="195">
    <w:name w:val="font10"/>
    <w:basedOn w:val="1"/>
    <w:qFormat/>
    <w:uiPriority w:val="0"/>
    <w:pPr>
      <w:widowControl/>
      <w:spacing w:before="100" w:beforeAutospacing="1" w:after="100" w:afterAutospacing="1" w:line="360" w:lineRule="auto"/>
      <w:ind w:firstLine="200" w:firstLineChars="200"/>
      <w:jc w:val="left"/>
    </w:pPr>
    <w:rPr>
      <w:b/>
      <w:bCs/>
      <w:kern w:val="0"/>
      <w:sz w:val="22"/>
      <w:szCs w:val="22"/>
    </w:rPr>
  </w:style>
  <w:style w:type="paragraph" w:customStyle="1" w:styleId="196">
    <w:name w:val="font11"/>
    <w:basedOn w:val="1"/>
    <w:qFormat/>
    <w:uiPriority w:val="0"/>
    <w:pPr>
      <w:widowControl/>
      <w:spacing w:before="100" w:beforeAutospacing="1" w:after="100" w:afterAutospacing="1" w:line="360" w:lineRule="auto"/>
      <w:ind w:firstLine="200" w:firstLineChars="200"/>
      <w:jc w:val="left"/>
    </w:pPr>
    <w:rPr>
      <w:b/>
      <w:bCs/>
      <w:kern w:val="0"/>
      <w:sz w:val="22"/>
      <w:szCs w:val="22"/>
    </w:rPr>
  </w:style>
  <w:style w:type="paragraph" w:customStyle="1" w:styleId="197">
    <w:name w:val="font12"/>
    <w:basedOn w:val="1"/>
    <w:qFormat/>
    <w:uiPriority w:val="0"/>
    <w:pPr>
      <w:widowControl/>
      <w:spacing w:before="100" w:beforeAutospacing="1" w:after="100" w:afterAutospacing="1" w:line="360" w:lineRule="auto"/>
      <w:ind w:firstLine="200" w:firstLineChars="200"/>
      <w:jc w:val="left"/>
    </w:pPr>
    <w:rPr>
      <w:rFonts w:hAnsi="宋体" w:cs="宋体"/>
      <w:kern w:val="0"/>
      <w:sz w:val="22"/>
      <w:szCs w:val="22"/>
    </w:rPr>
  </w:style>
  <w:style w:type="paragraph" w:customStyle="1" w:styleId="198">
    <w:name w:val="font13"/>
    <w:basedOn w:val="1"/>
    <w:qFormat/>
    <w:uiPriority w:val="0"/>
    <w:pPr>
      <w:widowControl/>
      <w:spacing w:before="100" w:beforeAutospacing="1" w:after="100" w:afterAutospacing="1" w:line="360" w:lineRule="auto"/>
      <w:ind w:firstLine="200" w:firstLineChars="200"/>
      <w:jc w:val="left"/>
    </w:pPr>
    <w:rPr>
      <w:rFonts w:hAnsi="宋体" w:cs="宋体"/>
      <w:kern w:val="0"/>
      <w:sz w:val="22"/>
      <w:szCs w:val="22"/>
    </w:rPr>
  </w:style>
  <w:style w:type="paragraph" w:customStyle="1" w:styleId="199">
    <w:name w:val="font14"/>
    <w:basedOn w:val="1"/>
    <w:qFormat/>
    <w:uiPriority w:val="0"/>
    <w:pPr>
      <w:widowControl/>
      <w:spacing w:before="100" w:beforeAutospacing="1" w:after="100" w:afterAutospacing="1" w:line="360" w:lineRule="auto"/>
      <w:ind w:firstLine="200" w:firstLineChars="200"/>
      <w:jc w:val="left"/>
    </w:pPr>
    <w:rPr>
      <w:rFonts w:hAnsi="宋体" w:cs="宋体"/>
      <w:kern w:val="0"/>
      <w:sz w:val="24"/>
      <w:szCs w:val="21"/>
    </w:rPr>
  </w:style>
  <w:style w:type="paragraph" w:customStyle="1" w:styleId="200">
    <w:name w:val="font15"/>
    <w:basedOn w:val="1"/>
    <w:qFormat/>
    <w:uiPriority w:val="0"/>
    <w:pPr>
      <w:widowControl/>
      <w:spacing w:before="100" w:beforeAutospacing="1" w:after="100" w:afterAutospacing="1" w:line="360" w:lineRule="auto"/>
      <w:ind w:firstLine="200" w:firstLineChars="200"/>
      <w:jc w:val="left"/>
    </w:pPr>
    <w:rPr>
      <w:rFonts w:hAnsi="宋体" w:cs="宋体"/>
      <w:kern w:val="0"/>
      <w:sz w:val="24"/>
      <w:szCs w:val="21"/>
    </w:rPr>
  </w:style>
  <w:style w:type="paragraph" w:customStyle="1" w:styleId="201">
    <w:name w:val="xl63"/>
    <w:basedOn w:val="1"/>
    <w:qFormat/>
    <w:uiPriority w:val="0"/>
    <w:pPr>
      <w:widowControl/>
      <w:spacing w:before="100" w:beforeAutospacing="1" w:after="100" w:afterAutospacing="1" w:line="360" w:lineRule="auto"/>
      <w:ind w:firstLine="200" w:firstLineChars="200"/>
      <w:jc w:val="left"/>
    </w:pPr>
    <w:rPr>
      <w:rFonts w:hAnsi="宋体" w:cs="宋体"/>
      <w:b/>
      <w:bCs/>
      <w:kern w:val="0"/>
      <w:sz w:val="24"/>
    </w:rPr>
  </w:style>
  <w:style w:type="paragraph" w:customStyle="1" w:styleId="2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hAnsi="宋体" w:cs="宋体"/>
      <w:kern w:val="0"/>
      <w:sz w:val="24"/>
    </w:rPr>
  </w:style>
  <w:style w:type="paragraph" w:customStyle="1" w:styleId="20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hAnsi="宋体" w:cs="宋体"/>
      <w:kern w:val="0"/>
      <w:sz w:val="24"/>
    </w:rPr>
  </w:style>
  <w:style w:type="paragraph" w:customStyle="1" w:styleId="204">
    <w:name w:val="xl66"/>
    <w:basedOn w:val="1"/>
    <w:qFormat/>
    <w:uiPriority w:val="0"/>
    <w:pPr>
      <w:widowControl/>
      <w:spacing w:before="100" w:beforeAutospacing="1" w:after="100" w:afterAutospacing="1" w:line="360" w:lineRule="auto"/>
      <w:ind w:firstLine="200" w:firstLineChars="200"/>
      <w:jc w:val="center"/>
    </w:pPr>
    <w:rPr>
      <w:rFonts w:hAnsi="宋体" w:cs="宋体"/>
      <w:kern w:val="0"/>
      <w:sz w:val="24"/>
    </w:rPr>
  </w:style>
  <w:style w:type="paragraph" w:customStyle="1" w:styleId="205">
    <w:name w:val="xl67"/>
    <w:basedOn w:val="1"/>
    <w:qFormat/>
    <w:uiPriority w:val="0"/>
    <w:pPr>
      <w:widowControl/>
      <w:spacing w:before="100" w:beforeAutospacing="1" w:after="100" w:afterAutospacing="1" w:line="360" w:lineRule="auto"/>
      <w:ind w:firstLine="200" w:firstLineChars="200"/>
      <w:jc w:val="left"/>
    </w:pPr>
    <w:rPr>
      <w:rFonts w:hAnsi="宋体" w:cs="宋体"/>
      <w:kern w:val="0"/>
      <w:sz w:val="22"/>
      <w:szCs w:val="22"/>
    </w:rPr>
  </w:style>
  <w:style w:type="paragraph" w:customStyle="1" w:styleId="206">
    <w:name w:val="xl68"/>
    <w:basedOn w:val="1"/>
    <w:qFormat/>
    <w:uiPriority w:val="0"/>
    <w:pPr>
      <w:widowControl/>
      <w:spacing w:before="100" w:beforeAutospacing="1" w:after="100" w:afterAutospacing="1" w:line="360" w:lineRule="auto"/>
      <w:ind w:firstLine="200" w:firstLineChars="200"/>
      <w:jc w:val="left"/>
    </w:pPr>
    <w:rPr>
      <w:rFonts w:hAnsi="宋体" w:cs="宋体"/>
      <w:kern w:val="0"/>
      <w:sz w:val="22"/>
      <w:szCs w:val="22"/>
    </w:rPr>
  </w:style>
  <w:style w:type="paragraph" w:customStyle="1" w:styleId="207">
    <w:name w:val="xl69"/>
    <w:basedOn w:val="1"/>
    <w:qFormat/>
    <w:uiPriority w:val="0"/>
    <w:pPr>
      <w:widowControl/>
      <w:spacing w:before="100" w:beforeAutospacing="1" w:after="100" w:afterAutospacing="1" w:line="360" w:lineRule="auto"/>
      <w:ind w:firstLine="200" w:firstLineChars="200"/>
      <w:jc w:val="left"/>
    </w:pPr>
    <w:rPr>
      <w:rFonts w:hAnsi="宋体" w:cs="宋体"/>
      <w:kern w:val="0"/>
      <w:sz w:val="24"/>
    </w:rPr>
  </w:style>
  <w:style w:type="paragraph" w:customStyle="1" w:styleId="208">
    <w:name w:val="xl70"/>
    <w:basedOn w:val="1"/>
    <w:qFormat/>
    <w:uiPriority w:val="0"/>
    <w:pPr>
      <w:widowControl/>
      <w:spacing w:before="100" w:beforeAutospacing="1" w:after="100" w:afterAutospacing="1" w:line="360" w:lineRule="auto"/>
      <w:ind w:firstLine="200" w:firstLineChars="200"/>
      <w:jc w:val="center"/>
    </w:pPr>
    <w:rPr>
      <w:rFonts w:hAnsi="宋体" w:cs="宋体"/>
      <w:kern w:val="0"/>
      <w:sz w:val="24"/>
    </w:rPr>
  </w:style>
  <w:style w:type="paragraph" w:customStyle="1" w:styleId="20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99FF66"/>
      <w:spacing w:before="100" w:beforeAutospacing="1" w:after="100" w:afterAutospacing="1" w:line="360" w:lineRule="auto"/>
      <w:ind w:firstLine="200" w:firstLineChars="200"/>
      <w:jc w:val="center"/>
    </w:pPr>
    <w:rPr>
      <w:rFonts w:hAnsi="宋体" w:cs="宋体"/>
      <w:kern w:val="0"/>
      <w:sz w:val="24"/>
    </w:rPr>
  </w:style>
  <w:style w:type="paragraph" w:customStyle="1" w:styleId="21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360" w:lineRule="auto"/>
      <w:ind w:firstLine="200" w:firstLineChars="200"/>
      <w:jc w:val="center"/>
    </w:pPr>
    <w:rPr>
      <w:rFonts w:hAnsi="宋体" w:cs="宋体"/>
      <w:kern w:val="0"/>
      <w:sz w:val="24"/>
    </w:rPr>
  </w:style>
  <w:style w:type="paragraph" w:customStyle="1" w:styleId="21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hAnsi="宋体" w:cs="宋体"/>
      <w:kern w:val="0"/>
      <w:sz w:val="24"/>
    </w:rPr>
  </w:style>
  <w:style w:type="paragraph" w:customStyle="1" w:styleId="21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hAnsi="宋体" w:cs="宋体"/>
      <w:kern w:val="0"/>
      <w:sz w:val="22"/>
      <w:szCs w:val="22"/>
    </w:rPr>
  </w:style>
  <w:style w:type="paragraph" w:customStyle="1" w:styleId="213">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hAnsi="宋体" w:cs="宋体"/>
      <w:kern w:val="0"/>
      <w:sz w:val="22"/>
      <w:szCs w:val="22"/>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hAnsi="宋体" w:cs="宋体"/>
      <w:b/>
      <w:bCs/>
      <w:kern w:val="0"/>
      <w:sz w:val="24"/>
    </w:rPr>
  </w:style>
  <w:style w:type="paragraph" w:customStyle="1" w:styleId="21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b/>
      <w:bCs/>
      <w:kern w:val="0"/>
      <w:sz w:val="24"/>
    </w:rPr>
  </w:style>
  <w:style w:type="paragraph" w:customStyle="1" w:styleId="21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b/>
      <w:bCs/>
      <w:kern w:val="0"/>
      <w:sz w:val="24"/>
    </w:rPr>
  </w:style>
  <w:style w:type="paragraph" w:customStyle="1" w:styleId="21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center"/>
    </w:pPr>
    <w:rPr>
      <w:rFonts w:hAnsi="宋体" w:cs="宋体"/>
      <w:kern w:val="0"/>
      <w:sz w:val="24"/>
    </w:rPr>
  </w:style>
  <w:style w:type="paragraph" w:customStyle="1" w:styleId="219">
    <w:name w:val="xl8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20">
    <w:name w:val="xl82"/>
    <w:basedOn w:val="1"/>
    <w:qFormat/>
    <w:uiPriority w:val="0"/>
    <w:pPr>
      <w:widowControl/>
      <w:pBdr>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center"/>
    </w:pPr>
    <w:rPr>
      <w:rFonts w:hAnsi="宋体" w:cs="宋体"/>
      <w:kern w:val="0"/>
      <w:sz w:val="24"/>
    </w:rPr>
  </w:style>
  <w:style w:type="paragraph" w:customStyle="1" w:styleId="2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2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b/>
      <w:bCs/>
      <w:kern w:val="0"/>
      <w:sz w:val="24"/>
    </w:rPr>
  </w:style>
  <w:style w:type="paragraph" w:customStyle="1" w:styleId="22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hAnsi="宋体" w:cs="宋体"/>
      <w:kern w:val="0"/>
      <w:sz w:val="24"/>
    </w:rPr>
  </w:style>
  <w:style w:type="paragraph" w:customStyle="1" w:styleId="22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66"/>
      <w:spacing w:before="100" w:beforeAutospacing="1" w:after="100" w:afterAutospacing="1" w:line="360" w:lineRule="auto"/>
      <w:ind w:firstLine="200" w:firstLineChars="200"/>
      <w:jc w:val="center"/>
    </w:pPr>
    <w:rPr>
      <w:rFonts w:hAnsi="宋体" w:cs="宋体"/>
      <w:kern w:val="0"/>
      <w:sz w:val="24"/>
    </w:rPr>
  </w:style>
  <w:style w:type="paragraph" w:customStyle="1" w:styleId="22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9966"/>
      <w:spacing w:before="100" w:beforeAutospacing="1" w:after="100" w:afterAutospacing="1" w:line="360" w:lineRule="auto"/>
      <w:ind w:firstLine="200" w:firstLineChars="200"/>
      <w:jc w:val="center"/>
    </w:pPr>
    <w:rPr>
      <w:rFonts w:hAnsi="宋体" w:cs="宋体"/>
      <w:kern w:val="0"/>
      <w:sz w:val="24"/>
    </w:rPr>
  </w:style>
  <w:style w:type="paragraph" w:customStyle="1" w:styleId="226">
    <w:name w:val="xl88"/>
    <w:basedOn w:val="1"/>
    <w:qFormat/>
    <w:uiPriority w:val="0"/>
    <w:pPr>
      <w:widowControl/>
      <w:pBdr>
        <w:top w:val="single" w:color="auto" w:sz="4" w:space="0"/>
        <w:left w:val="single" w:color="auto" w:sz="4" w:space="0"/>
        <w:right w:val="single" w:color="auto" w:sz="4" w:space="0"/>
      </w:pBdr>
      <w:shd w:val="clear" w:color="000000" w:fill="FF3399"/>
      <w:spacing w:before="100" w:beforeAutospacing="1" w:after="100" w:afterAutospacing="1" w:line="360" w:lineRule="auto"/>
      <w:ind w:firstLine="200" w:firstLineChars="200"/>
      <w:jc w:val="center"/>
    </w:pPr>
    <w:rPr>
      <w:rFonts w:hAnsi="宋体" w:cs="宋体"/>
      <w:kern w:val="0"/>
      <w:sz w:val="24"/>
    </w:rPr>
  </w:style>
  <w:style w:type="paragraph" w:customStyle="1" w:styleId="227">
    <w:name w:val="xl89"/>
    <w:basedOn w:val="1"/>
    <w:qFormat/>
    <w:uiPriority w:val="0"/>
    <w:pPr>
      <w:widowControl/>
      <w:pBdr>
        <w:top w:val="single" w:color="auto" w:sz="4" w:space="0"/>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hAnsi="宋体" w:cs="宋体"/>
      <w:kern w:val="0"/>
      <w:sz w:val="24"/>
    </w:rPr>
  </w:style>
  <w:style w:type="paragraph" w:customStyle="1" w:styleId="228">
    <w:name w:val="xl90"/>
    <w:basedOn w:val="1"/>
    <w:qFormat/>
    <w:uiPriority w:val="0"/>
    <w:pPr>
      <w:widowControl/>
      <w:pBdr>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hAnsi="宋体" w:cs="宋体"/>
      <w:kern w:val="0"/>
      <w:sz w:val="24"/>
    </w:rPr>
  </w:style>
  <w:style w:type="paragraph" w:customStyle="1" w:styleId="229">
    <w:name w:val="xl91"/>
    <w:basedOn w:val="1"/>
    <w:qFormat/>
    <w:uiPriority w:val="0"/>
    <w:pPr>
      <w:widowControl/>
      <w:pBdr>
        <w:top w:val="single" w:color="auto" w:sz="4" w:space="0"/>
        <w:left w:val="single" w:color="auto" w:sz="4" w:space="0"/>
        <w:right w:val="single" w:color="auto" w:sz="4" w:space="0"/>
      </w:pBdr>
      <w:shd w:val="clear" w:color="000000" w:fill="9999FF"/>
      <w:spacing w:before="100" w:beforeAutospacing="1" w:after="100" w:afterAutospacing="1" w:line="360" w:lineRule="auto"/>
      <w:ind w:firstLine="200" w:firstLineChars="200"/>
      <w:jc w:val="left"/>
    </w:pPr>
    <w:rPr>
      <w:rFonts w:hAnsi="宋体" w:cs="宋体"/>
      <w:kern w:val="0"/>
      <w:sz w:val="24"/>
    </w:rPr>
  </w:style>
  <w:style w:type="paragraph" w:customStyle="1" w:styleId="230">
    <w:name w:val="xl92"/>
    <w:basedOn w:val="1"/>
    <w:qFormat/>
    <w:uiPriority w:val="0"/>
    <w:pPr>
      <w:widowControl/>
      <w:pBdr>
        <w:left w:val="single" w:color="auto" w:sz="4" w:space="0"/>
        <w:bottom w:val="single" w:color="auto" w:sz="4" w:space="0"/>
        <w:right w:val="single" w:color="auto" w:sz="4" w:space="0"/>
      </w:pBdr>
      <w:shd w:val="clear" w:color="000000" w:fill="9999FF"/>
      <w:spacing w:before="100" w:beforeAutospacing="1" w:after="100" w:afterAutospacing="1" w:line="360" w:lineRule="auto"/>
      <w:ind w:firstLine="200" w:firstLineChars="200"/>
      <w:jc w:val="left"/>
    </w:pPr>
    <w:rPr>
      <w:rFonts w:hAnsi="宋体" w:cs="宋体"/>
      <w:kern w:val="0"/>
      <w:sz w:val="24"/>
    </w:rPr>
  </w:style>
  <w:style w:type="paragraph" w:customStyle="1" w:styleId="231">
    <w:name w:val="xl93"/>
    <w:basedOn w:val="1"/>
    <w:qFormat/>
    <w:uiPriority w:val="0"/>
    <w:pPr>
      <w:widowControl/>
      <w:pBdr>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hAnsi="宋体" w:cs="宋体"/>
      <w:kern w:val="0"/>
      <w:sz w:val="24"/>
    </w:rPr>
  </w:style>
  <w:style w:type="paragraph" w:customStyle="1" w:styleId="232">
    <w:name w:val="xl94"/>
    <w:basedOn w:val="1"/>
    <w:qFormat/>
    <w:uiPriority w:val="0"/>
    <w:pPr>
      <w:widowControl/>
      <w:pBdr>
        <w:top w:val="single" w:color="auto" w:sz="4" w:space="0"/>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hAnsi="宋体" w:cs="宋体"/>
      <w:kern w:val="0"/>
      <w:sz w:val="24"/>
    </w:rPr>
  </w:style>
  <w:style w:type="paragraph" w:customStyle="1" w:styleId="233">
    <w:name w:val="xl95"/>
    <w:basedOn w:val="1"/>
    <w:qFormat/>
    <w:uiPriority w:val="0"/>
    <w:pPr>
      <w:widowControl/>
      <w:pBdr>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hAnsi="宋体" w:cs="宋体"/>
      <w:kern w:val="0"/>
      <w:sz w:val="24"/>
    </w:rPr>
  </w:style>
  <w:style w:type="paragraph" w:customStyle="1" w:styleId="234">
    <w:name w:val="xl96"/>
    <w:basedOn w:val="1"/>
    <w:qFormat/>
    <w:uiPriority w:val="0"/>
    <w:pPr>
      <w:widowControl/>
      <w:pBdr>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hAnsi="宋体" w:cs="宋体"/>
      <w:kern w:val="0"/>
      <w:sz w:val="24"/>
    </w:rPr>
  </w:style>
  <w:style w:type="paragraph" w:customStyle="1" w:styleId="235">
    <w:name w:val="xl97"/>
    <w:basedOn w:val="1"/>
    <w:qFormat/>
    <w:uiPriority w:val="0"/>
    <w:pPr>
      <w:widowControl/>
      <w:pBdr>
        <w:top w:val="single" w:color="auto" w:sz="4" w:space="0"/>
        <w:left w:val="single" w:color="auto" w:sz="4" w:space="0"/>
        <w:right w:val="single" w:color="auto" w:sz="4" w:space="0"/>
      </w:pBdr>
      <w:shd w:val="clear" w:color="000000" w:fill="33CCFF"/>
      <w:spacing w:before="100" w:beforeAutospacing="1" w:after="100" w:afterAutospacing="1" w:line="360" w:lineRule="auto"/>
      <w:ind w:firstLine="200" w:firstLineChars="200"/>
      <w:jc w:val="left"/>
    </w:pPr>
    <w:rPr>
      <w:rFonts w:hAnsi="宋体" w:cs="宋体"/>
      <w:kern w:val="0"/>
      <w:sz w:val="24"/>
    </w:rPr>
  </w:style>
  <w:style w:type="paragraph" w:customStyle="1" w:styleId="236">
    <w:name w:val="xl98"/>
    <w:basedOn w:val="1"/>
    <w:qFormat/>
    <w:uiPriority w:val="0"/>
    <w:pPr>
      <w:widowControl/>
      <w:pBdr>
        <w:left w:val="single" w:color="auto" w:sz="4" w:space="0"/>
        <w:right w:val="single" w:color="auto" w:sz="4" w:space="0"/>
      </w:pBdr>
      <w:shd w:val="clear" w:color="000000" w:fill="33CCFF"/>
      <w:spacing w:before="100" w:beforeAutospacing="1" w:after="100" w:afterAutospacing="1" w:line="360" w:lineRule="auto"/>
      <w:ind w:firstLine="200" w:firstLineChars="200"/>
      <w:jc w:val="left"/>
    </w:pPr>
    <w:rPr>
      <w:rFonts w:hAnsi="宋体" w:cs="宋体"/>
      <w:kern w:val="0"/>
      <w:sz w:val="24"/>
    </w:rPr>
  </w:style>
  <w:style w:type="paragraph" w:customStyle="1" w:styleId="237">
    <w:name w:val="xl99"/>
    <w:basedOn w:val="1"/>
    <w:qFormat/>
    <w:uiPriority w:val="0"/>
    <w:pPr>
      <w:widowControl/>
      <w:pBdr>
        <w:left w:val="single" w:color="auto" w:sz="4" w:space="0"/>
        <w:bottom w:val="single" w:color="auto" w:sz="4" w:space="0"/>
        <w:right w:val="single" w:color="auto" w:sz="4" w:space="0"/>
      </w:pBdr>
      <w:shd w:val="clear" w:color="000000" w:fill="33CCFF"/>
      <w:spacing w:before="100" w:beforeAutospacing="1" w:after="100" w:afterAutospacing="1" w:line="360" w:lineRule="auto"/>
      <w:ind w:firstLine="200" w:firstLineChars="200"/>
      <w:jc w:val="left"/>
    </w:pPr>
    <w:rPr>
      <w:rFonts w:hAnsi="宋体" w:cs="宋体"/>
      <w:kern w:val="0"/>
      <w:sz w:val="24"/>
    </w:rPr>
  </w:style>
  <w:style w:type="paragraph" w:customStyle="1" w:styleId="238">
    <w:name w:val="xl100"/>
    <w:basedOn w:val="1"/>
    <w:qFormat/>
    <w:uiPriority w:val="0"/>
    <w:pPr>
      <w:widowControl/>
      <w:pBdr>
        <w:top w:val="single" w:color="auto" w:sz="4" w:space="0"/>
        <w:left w:val="single" w:color="auto" w:sz="4" w:space="0"/>
        <w:right w:val="single" w:color="auto" w:sz="4" w:space="0"/>
      </w:pBdr>
      <w:shd w:val="clear" w:color="000000" w:fill="FFFF66"/>
      <w:spacing w:before="100" w:beforeAutospacing="1" w:after="100" w:afterAutospacing="1" w:line="360" w:lineRule="auto"/>
      <w:ind w:firstLine="200" w:firstLineChars="200"/>
      <w:jc w:val="left"/>
    </w:pPr>
    <w:rPr>
      <w:rFonts w:hAnsi="宋体" w:cs="宋体"/>
      <w:kern w:val="0"/>
      <w:sz w:val="24"/>
    </w:rPr>
  </w:style>
  <w:style w:type="paragraph" w:customStyle="1" w:styleId="239">
    <w:name w:val="xl101"/>
    <w:basedOn w:val="1"/>
    <w:qFormat/>
    <w:uiPriority w:val="0"/>
    <w:pPr>
      <w:widowControl/>
      <w:pBdr>
        <w:left w:val="single" w:color="auto" w:sz="4" w:space="0"/>
        <w:bottom w:val="single" w:color="auto" w:sz="4" w:space="0"/>
        <w:right w:val="single" w:color="auto" w:sz="4" w:space="0"/>
      </w:pBdr>
      <w:shd w:val="clear" w:color="000000" w:fill="FFFF66"/>
      <w:spacing w:before="100" w:beforeAutospacing="1" w:after="100" w:afterAutospacing="1" w:line="360" w:lineRule="auto"/>
      <w:ind w:firstLine="200" w:firstLineChars="200"/>
      <w:jc w:val="left"/>
    </w:pPr>
    <w:rPr>
      <w:rFonts w:hAnsi="宋体" w:cs="宋体"/>
      <w:kern w:val="0"/>
      <w:sz w:val="24"/>
    </w:rPr>
  </w:style>
  <w:style w:type="paragraph" w:customStyle="1" w:styleId="240">
    <w:name w:val="xl102"/>
    <w:basedOn w:val="1"/>
    <w:qFormat/>
    <w:uiPriority w:val="0"/>
    <w:pPr>
      <w:widowControl/>
      <w:pBdr>
        <w:top w:val="single" w:color="auto" w:sz="4" w:space="0"/>
        <w:left w:val="single" w:color="auto" w:sz="4" w:space="0"/>
        <w:right w:val="single" w:color="auto" w:sz="4" w:space="0"/>
      </w:pBdr>
      <w:shd w:val="clear" w:color="000000" w:fill="99FF66"/>
      <w:spacing w:before="100" w:beforeAutospacing="1" w:after="100" w:afterAutospacing="1" w:line="360" w:lineRule="auto"/>
      <w:ind w:firstLine="200" w:firstLineChars="200"/>
      <w:jc w:val="left"/>
    </w:pPr>
    <w:rPr>
      <w:rFonts w:hAnsi="宋体" w:cs="宋体"/>
      <w:kern w:val="0"/>
      <w:sz w:val="24"/>
    </w:rPr>
  </w:style>
  <w:style w:type="paragraph" w:customStyle="1" w:styleId="241">
    <w:name w:val="xl103"/>
    <w:basedOn w:val="1"/>
    <w:qFormat/>
    <w:uiPriority w:val="0"/>
    <w:pPr>
      <w:widowControl/>
      <w:pBdr>
        <w:left w:val="single" w:color="auto" w:sz="4" w:space="0"/>
        <w:right w:val="single" w:color="auto" w:sz="4" w:space="0"/>
      </w:pBdr>
      <w:shd w:val="clear" w:color="000000" w:fill="99FF66"/>
      <w:spacing w:before="100" w:beforeAutospacing="1" w:after="100" w:afterAutospacing="1" w:line="360" w:lineRule="auto"/>
      <w:ind w:firstLine="200" w:firstLineChars="200"/>
      <w:jc w:val="left"/>
    </w:pPr>
    <w:rPr>
      <w:rFonts w:hAnsi="宋体" w:cs="宋体"/>
      <w:kern w:val="0"/>
      <w:sz w:val="24"/>
    </w:rPr>
  </w:style>
  <w:style w:type="paragraph" w:customStyle="1" w:styleId="242">
    <w:name w:val="xl104"/>
    <w:basedOn w:val="1"/>
    <w:qFormat/>
    <w:uiPriority w:val="0"/>
    <w:pPr>
      <w:widowControl/>
      <w:pBdr>
        <w:left w:val="single" w:color="auto" w:sz="4" w:space="0"/>
        <w:bottom w:val="single" w:color="auto" w:sz="4" w:space="0"/>
        <w:right w:val="single" w:color="auto" w:sz="4" w:space="0"/>
      </w:pBdr>
      <w:shd w:val="clear" w:color="000000" w:fill="99FF66"/>
      <w:spacing w:before="100" w:beforeAutospacing="1" w:after="100" w:afterAutospacing="1" w:line="360" w:lineRule="auto"/>
      <w:ind w:firstLine="200" w:firstLineChars="200"/>
      <w:jc w:val="left"/>
    </w:pPr>
    <w:rPr>
      <w:rFonts w:hAnsi="宋体" w:cs="宋体"/>
      <w:kern w:val="0"/>
      <w:sz w:val="24"/>
    </w:rPr>
  </w:style>
  <w:style w:type="paragraph" w:customStyle="1" w:styleId="24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hAnsi="宋体" w:cs="宋体"/>
      <w:b/>
      <w:bCs/>
      <w:kern w:val="0"/>
      <w:sz w:val="24"/>
    </w:rPr>
  </w:style>
  <w:style w:type="paragraph" w:customStyle="1" w:styleId="24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hAnsi="宋体" w:cs="宋体"/>
      <w:kern w:val="0"/>
      <w:sz w:val="24"/>
    </w:rPr>
  </w:style>
  <w:style w:type="paragraph" w:customStyle="1" w:styleId="245">
    <w:name w:val="xl10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hAnsi="宋体" w:cs="宋体"/>
      <w:b/>
      <w:bCs/>
      <w:kern w:val="0"/>
      <w:sz w:val="24"/>
    </w:rPr>
  </w:style>
  <w:style w:type="paragraph" w:customStyle="1" w:styleId="246">
    <w:name w:val="xl108"/>
    <w:basedOn w:val="1"/>
    <w:qFormat/>
    <w:uiPriority w:val="0"/>
    <w:pPr>
      <w:widowControl/>
      <w:pBdr>
        <w:top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hAnsi="宋体" w:cs="宋体"/>
      <w:b/>
      <w:bCs/>
      <w:kern w:val="0"/>
      <w:sz w:val="24"/>
    </w:rPr>
  </w:style>
  <w:style w:type="paragraph" w:customStyle="1" w:styleId="247">
    <w:name w:val="xl10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b/>
      <w:bCs/>
      <w:kern w:val="0"/>
      <w:sz w:val="24"/>
    </w:rPr>
  </w:style>
  <w:style w:type="paragraph" w:customStyle="1" w:styleId="248">
    <w:name w:val="xl1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49">
    <w:name w:val="xl111"/>
    <w:basedOn w:val="1"/>
    <w:qFormat/>
    <w:uiPriority w:val="0"/>
    <w:pPr>
      <w:widowControl/>
      <w:pBdr>
        <w:top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0">
    <w:name w:val="xl1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1">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2">
    <w:name w:val="xl11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hAnsi="宋体" w:cs="宋体"/>
      <w:kern w:val="0"/>
      <w:sz w:val="22"/>
      <w:szCs w:val="22"/>
    </w:rPr>
  </w:style>
  <w:style w:type="paragraph" w:customStyle="1" w:styleId="253">
    <w:name w:val="xl11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hAnsi="宋体" w:cs="宋体"/>
      <w:kern w:val="0"/>
      <w:sz w:val="22"/>
      <w:szCs w:val="22"/>
    </w:rPr>
  </w:style>
  <w:style w:type="paragraph" w:customStyle="1" w:styleId="254">
    <w:name w:val="xl116"/>
    <w:basedOn w:val="1"/>
    <w:qFormat/>
    <w:uiPriority w:val="0"/>
    <w:pPr>
      <w:widowControl/>
      <w:pBdr>
        <w:left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hAnsi="宋体" w:cs="宋体"/>
      <w:kern w:val="0"/>
      <w:sz w:val="22"/>
      <w:szCs w:val="22"/>
    </w:rPr>
  </w:style>
  <w:style w:type="paragraph" w:customStyle="1" w:styleId="255">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6">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7">
    <w:name w:val="xl119"/>
    <w:basedOn w:val="1"/>
    <w:qFormat/>
    <w:uiPriority w:val="0"/>
    <w:pPr>
      <w:widowControl/>
      <w:pBdr>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8">
    <w:name w:val="xl12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hAnsi="宋体" w:cs="宋体"/>
      <w:kern w:val="0"/>
      <w:sz w:val="24"/>
    </w:rPr>
  </w:style>
  <w:style w:type="paragraph" w:customStyle="1" w:styleId="259">
    <w:name w:val="样式 标题 2节标题 1.1 + 首行缩进:  2 字符"/>
    <w:basedOn w:val="3"/>
    <w:link w:val="261"/>
    <w:qFormat/>
    <w:uiPriority w:val="0"/>
    <w:pPr>
      <w:spacing w:before="260" w:after="260" w:line="416" w:lineRule="auto"/>
    </w:pPr>
    <w:rPr>
      <w:rFonts w:eastAsia="黑体" w:cs="宋体"/>
      <w:spacing w:val="-4"/>
      <w:sz w:val="32"/>
      <w:szCs w:val="24"/>
    </w:rPr>
  </w:style>
  <w:style w:type="paragraph" w:customStyle="1" w:styleId="260">
    <w:name w:val="标题2"/>
    <w:basedOn w:val="259"/>
    <w:link w:val="262"/>
    <w:qFormat/>
    <w:uiPriority w:val="0"/>
    <w:pPr>
      <w:spacing w:line="415" w:lineRule="auto"/>
      <w:jc w:val="left"/>
    </w:pPr>
  </w:style>
  <w:style w:type="character" w:customStyle="1" w:styleId="261">
    <w:name w:val="样式 标题 2节标题 1.1 + 首行缩进:  2 字符 Char"/>
    <w:link w:val="259"/>
    <w:qFormat/>
    <w:uiPriority w:val="0"/>
    <w:rPr>
      <w:rFonts w:ascii="Arial" w:hAnsi="Arial" w:eastAsia="黑体" w:cs="宋体"/>
      <w:b/>
      <w:bCs/>
      <w:spacing w:val="-4"/>
      <w:kern w:val="2"/>
      <w:sz w:val="32"/>
      <w:szCs w:val="24"/>
    </w:rPr>
  </w:style>
  <w:style w:type="character" w:customStyle="1" w:styleId="262">
    <w:name w:val="标题2 Char"/>
    <w:basedOn w:val="261"/>
    <w:link w:val="260"/>
    <w:qFormat/>
    <w:uiPriority w:val="0"/>
    <w:rPr>
      <w:rFonts w:ascii="Arial" w:hAnsi="Arial" w:eastAsia="黑体" w:cs="宋体"/>
      <w:spacing w:val="-4"/>
      <w:kern w:val="2"/>
      <w:sz w:val="32"/>
      <w:szCs w:val="24"/>
    </w:rPr>
  </w:style>
  <w:style w:type="paragraph" w:customStyle="1" w:styleId="263">
    <w:name w:val="填写说明的专业标题"/>
    <w:link w:val="264"/>
    <w:qFormat/>
    <w:uiPriority w:val="0"/>
    <w:pPr>
      <w:jc w:val="center"/>
    </w:pPr>
    <w:rPr>
      <w:rFonts w:cs="Times New Roman" w:asciiTheme="minorEastAsia" w:hAnsiTheme="minorEastAsia" w:eastAsiaTheme="minorEastAsia"/>
      <w:b/>
      <w:kern w:val="2"/>
      <w:sz w:val="28"/>
      <w:szCs w:val="28"/>
      <w:lang w:val="en-US" w:eastAsia="zh-CN" w:bidi="ar-SA"/>
    </w:rPr>
  </w:style>
  <w:style w:type="character" w:customStyle="1" w:styleId="264">
    <w:name w:val="填写说明的专业标题 字符"/>
    <w:basedOn w:val="46"/>
    <w:link w:val="263"/>
    <w:qFormat/>
    <w:uiPriority w:val="0"/>
    <w:rPr>
      <w:rFonts w:asciiTheme="minorEastAsia" w:hAnsiTheme="minorEastAsia" w:eastAsiaTheme="minorEastAsia"/>
      <w:b/>
      <w:kern w:val="2"/>
      <w:sz w:val="28"/>
      <w:szCs w:val="28"/>
    </w:rPr>
  </w:style>
  <w:style w:type="paragraph" w:customStyle="1" w:styleId="265">
    <w:name w:val="x大点一"/>
    <w:link w:val="266"/>
    <w:qFormat/>
    <w:uiPriority w:val="0"/>
    <w:pPr>
      <w:spacing w:line="360" w:lineRule="auto"/>
      <w:outlineLvl w:val="2"/>
    </w:pPr>
    <w:rPr>
      <w:rFonts w:cs="Times New Roman" w:asciiTheme="minorEastAsia" w:hAnsiTheme="minorEastAsia" w:eastAsiaTheme="minorEastAsia"/>
      <w:b/>
      <w:bCs/>
      <w:sz w:val="24"/>
      <w:szCs w:val="24"/>
      <w:lang w:val="en-US" w:eastAsia="zh-CN" w:bidi="ar-SA"/>
    </w:rPr>
  </w:style>
  <w:style w:type="character" w:customStyle="1" w:styleId="266">
    <w:name w:val="x大点一 字符"/>
    <w:basedOn w:val="46"/>
    <w:link w:val="265"/>
    <w:qFormat/>
    <w:uiPriority w:val="0"/>
    <w:rPr>
      <w:rFonts w:asciiTheme="minorEastAsia" w:hAnsiTheme="minorEastAsia" w:eastAsiaTheme="minorEastAsia"/>
      <w:b/>
      <w:bCs/>
      <w:sz w:val="24"/>
      <w:szCs w:val="24"/>
    </w:rPr>
  </w:style>
  <w:style w:type="paragraph" w:customStyle="1" w:styleId="267">
    <w:name w:val="x中点（一）"/>
    <w:link w:val="268"/>
    <w:qFormat/>
    <w:uiPriority w:val="0"/>
    <w:pPr>
      <w:spacing w:line="360" w:lineRule="auto"/>
      <w:jc w:val="center"/>
    </w:pPr>
    <w:rPr>
      <w:rFonts w:cs="Times New Roman" w:asciiTheme="minorEastAsia" w:hAnsiTheme="minorEastAsia" w:eastAsiaTheme="minorEastAsia"/>
      <w:b/>
      <w:bCs/>
      <w:sz w:val="24"/>
      <w:szCs w:val="24"/>
      <w:lang w:val="en-US" w:eastAsia="zh-CN" w:bidi="ar-SA"/>
    </w:rPr>
  </w:style>
  <w:style w:type="character" w:customStyle="1" w:styleId="268">
    <w:name w:val="x中点（一） 字符"/>
    <w:basedOn w:val="46"/>
    <w:link w:val="267"/>
    <w:qFormat/>
    <w:uiPriority w:val="0"/>
    <w:rPr>
      <w:rFonts w:asciiTheme="minorEastAsia" w:hAnsiTheme="minorEastAsia" w:eastAsiaTheme="minorEastAsia"/>
      <w:b/>
      <w:bCs/>
      <w:sz w:val="24"/>
      <w:szCs w:val="24"/>
    </w:rPr>
  </w:style>
  <w:style w:type="paragraph" w:customStyle="1" w:styleId="269">
    <w:name w:val="标题（目录）"/>
    <w:basedOn w:val="1"/>
    <w:link w:val="270"/>
    <w:qFormat/>
    <w:uiPriority w:val="0"/>
    <w:pPr>
      <w:widowControl/>
      <w:jc w:val="center"/>
    </w:pPr>
    <w:rPr>
      <w:rFonts w:hAnsi="宋体"/>
      <w:b/>
      <w:sz w:val="48"/>
      <w:szCs w:val="44"/>
    </w:rPr>
  </w:style>
  <w:style w:type="character" w:customStyle="1" w:styleId="270">
    <w:name w:val="标题（目录） 字符"/>
    <w:basedOn w:val="46"/>
    <w:link w:val="269"/>
    <w:qFormat/>
    <w:uiPriority w:val="0"/>
    <w:rPr>
      <w:rFonts w:ascii="宋体" w:hAnsi="宋体"/>
      <w:b/>
      <w:kern w:val="2"/>
      <w:sz w:val="48"/>
      <w:szCs w:val="44"/>
    </w:rPr>
  </w:style>
  <w:style w:type="paragraph" w:customStyle="1" w:styleId="271">
    <w:name w:val="列出段落2"/>
    <w:basedOn w:val="1"/>
    <w:qFormat/>
    <w:uiPriority w:val="34"/>
    <w:pPr>
      <w:ind w:firstLine="420" w:firstLineChars="200"/>
    </w:pPr>
  </w:style>
  <w:style w:type="paragraph" w:customStyle="1" w:styleId="272">
    <w:name w:val="正文（不缩进）"/>
    <w:qFormat/>
    <w:uiPriority w:val="0"/>
    <w:rPr>
      <w:rFonts w:ascii="宋体" w:hAnsi="Times New Roman" w:eastAsia="宋体" w:cs="Times New Roman"/>
      <w:kern w:val="2"/>
      <w:sz w:val="21"/>
      <w:szCs w:val="24"/>
      <w:lang w:val="en-US" w:eastAsia="zh-CN" w:bidi="ar-SA"/>
    </w:rPr>
  </w:style>
  <w:style w:type="paragraph" w:styleId="273">
    <w:name w:val="List Paragraph"/>
    <w:basedOn w:val="1"/>
    <w:qFormat/>
    <w:uiPriority w:val="34"/>
    <w:pPr>
      <w:ind w:firstLine="420" w:firstLineChars="200"/>
    </w:pPr>
    <w:rPr>
      <w:rFonts w:ascii="Times New Roman"/>
    </w:rPr>
  </w:style>
  <w:style w:type="character" w:styleId="274">
    <w:name w:val="Placeholder Text"/>
    <w:basedOn w:val="46"/>
    <w:semiHidden/>
    <w:qFormat/>
    <w:uiPriority w:val="99"/>
    <w:rPr>
      <w:color w:val="808080"/>
    </w:rPr>
  </w:style>
  <w:style w:type="paragraph" w:styleId="275">
    <w:name w:val="No Spacing"/>
    <w:unhideWhenUsed/>
    <w:qFormat/>
    <w:uiPriority w:val="1"/>
    <w:pPr>
      <w:widowControl w:val="0"/>
      <w:autoSpaceDE w:val="0"/>
      <w:autoSpaceDN w:val="0"/>
      <w:adjustRightInd w:val="0"/>
    </w:pPr>
    <w:rPr>
      <w:rFonts w:hint="eastAsia" w:ascii="Times New Roman" w:hAnsi="Times New Roman" w:eastAsia="等线"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159</Pages>
  <Words>17706</Words>
  <Characters>100925</Characters>
  <Lines>841</Lines>
  <Paragraphs>236</Paragraphs>
  <TotalTime>95</TotalTime>
  <ScaleCrop>false</ScaleCrop>
  <LinksUpToDate>false</LinksUpToDate>
  <CharactersWithSpaces>118395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2022-07-29T12:51:00Z</dcterms:created>
  <dc:creator>余雪婧</dc:creator>
  <cp:lastModifiedBy>user</cp:lastModifiedBy>
  <cp:lastPrinted>2017-09-16T06:07:00Z</cp:lastPrinted>
  <dcterms:modified xsi:type="dcterms:W3CDTF">2022-08-04T16:10:54Z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E1D291DD7CFB48109AFE4CBB25646944</vt:lpwstr>
  </property>
</Properties>
</file>