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附件4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杭州市绿色金融支持绿色低碳建筑项目</w:t>
      </w:r>
    </w:p>
    <w:p>
      <w:pPr>
        <w:ind w:firstLine="0" w:firstLineChars="0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评估（预评价）申请表</w:t>
      </w:r>
    </w:p>
    <w:p>
      <w:pPr>
        <w:spacing w:line="240" w:lineRule="auto"/>
        <w:ind w:firstLine="0" w:firstLineChars="0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（星级绿色建筑）</w:t>
      </w:r>
    </w:p>
    <w:bookmarkEnd w:id="0"/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</w:t>
      </w: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申请单位：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（盖章）</w:t>
      </w: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</w:p>
    <w:p>
      <w:pPr>
        <w:ind w:firstLine="0" w:firstLineChars="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申请时间：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tbl>
      <w:tblPr>
        <w:tblStyle w:val="6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942"/>
        <w:gridCol w:w="2004"/>
        <w:gridCol w:w="1574"/>
        <w:gridCol w:w="1173"/>
        <w:gridCol w:w="195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8679" w:type="dxa"/>
            <w:gridSpan w:val="6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1.项目名称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2.项目地址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3.绿色建筑预评价标识等级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□一星级    □二星级    □三星级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4.建筑类型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□住宅建筑    □公共建筑    □住宅、公建都有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5.建筑规模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项目总用地面积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项目总建筑面积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项目申报建筑面积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建筑栋数及栋号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6.项目进度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立项时间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规划选址意见书、用地条件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施工图审查合格证时间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开工时间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竣工时间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7.项目审批文件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民用建筑节能审查意见书编号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土地使用证/不动产登记证书编号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建设工程规划许可证编号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建筑工程施工许可证编号</w:t>
            </w:r>
          </w:p>
        </w:tc>
        <w:tc>
          <w:tcPr>
            <w:tcW w:w="315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8.建设单位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9.设计单位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10.咨询单位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11.能评单位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12.施工单位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13.监理单位</w:t>
            </w:r>
          </w:p>
        </w:tc>
        <w:tc>
          <w:tcPr>
            <w:tcW w:w="6737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28" w:type="dxa"/>
          <w:cantSplit/>
          <w:trHeight w:val="39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79" w:type="dxa"/>
            <w:gridSpan w:val="6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二、绿色建筑技术方案简述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79" w:type="dxa"/>
            <w:gridSpan w:val="6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</w:rPr>
              <w:t>关键技术指标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关键技术指标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建筑运行碳排放强度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XXkgCO</w:t>
            </w:r>
            <w:r>
              <w:rPr>
                <w:rFonts w:eastAsia="方正仿宋_GB2312"/>
                <w:bCs/>
                <w:sz w:val="24"/>
                <w:vertAlign w:val="subscript"/>
              </w:rPr>
              <w:t>2</w:t>
            </w:r>
            <w:r>
              <w:rPr>
                <w:rFonts w:eastAsia="方正仿宋_GB2312"/>
                <w:bCs/>
                <w:sz w:val="24"/>
              </w:rPr>
              <w:t>/(m</w:t>
            </w:r>
            <w:r>
              <w:rPr>
                <w:rFonts w:eastAsia="方正仿宋_GB2312"/>
                <w:bCs/>
                <w:sz w:val="24"/>
                <w:vertAlign w:val="superscript"/>
              </w:rPr>
              <w:t>2</w:t>
            </w:r>
            <w:r>
              <w:rPr>
                <w:rFonts w:eastAsia="方正仿宋_GB2312"/>
                <w:bCs/>
                <w:sz w:val="24"/>
              </w:rPr>
              <w:t>.a)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围护结构热工性能</w:t>
            </w:r>
          </w:p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(或建筑供暖空调负荷)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围护结构热工性能比国家标准提高XX%</w:t>
            </w:r>
          </w:p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(或负荷降低XX%)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建筑外窗传热系数降低比例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比国家标准降低XX%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节水器具用水效率等级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XX%以上达到1级，其余达到2级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建筑住宅隔声性能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达到国家标准的高要求标准限值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室内主要空气污染物浓度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比国家标准GB/T18883限值降低XX%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外窗气密.水密.抗风压性能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外窗气密、水密、抗风压性能符合国家标准规定，外窗洞口与外窗本体结合严密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全装修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全装修质量符合国家标准规定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绿地率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XX%，达到规划指标XX%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年径流总量控制率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可再生能源核算替代率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太阳能提供XX%生活热水、太阳能光伏提供XX%电量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非传统水源利用率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绿化道路XX%、冲厕XX%、冷却补水XX%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绿色建材应用比例</w:t>
            </w:r>
          </w:p>
        </w:tc>
        <w:tc>
          <w:tcPr>
            <w:tcW w:w="4733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outlineLvl w:val="1"/>
              <w:rPr>
                <w:rFonts w:eastAsia="方正仿宋_GB2312"/>
                <w:bCs/>
                <w:sz w:val="24"/>
              </w:rPr>
            </w:pPr>
            <w:r>
              <w:rPr>
                <w:rFonts w:eastAsia="方正仿宋_GB2312"/>
                <w:bCs/>
                <w:sz w:val="24"/>
              </w:rPr>
              <w:t>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79" w:type="dxa"/>
            <w:gridSpan w:val="6"/>
            <w:noWrap w:val="0"/>
            <w:vAlign w:val="top"/>
          </w:tcPr>
          <w:p>
            <w:pPr>
              <w:spacing w:line="320" w:lineRule="exact"/>
              <w:ind w:firstLine="0" w:firstLineChars="0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三、提交资料清单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79" w:type="dxa"/>
            <w:gridSpan w:val="6"/>
            <w:noWrap w:val="0"/>
            <w:vAlign w:val="top"/>
          </w:tcPr>
          <w:p>
            <w:pPr>
              <w:autoSpaceDE w:val="0"/>
              <w:autoSpaceDN w:val="0"/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1.项目立项文件.项目选址意见书或用地条件；</w:t>
            </w:r>
          </w:p>
          <w:p>
            <w:pPr>
              <w:autoSpaceDE w:val="0"/>
              <w:autoSpaceDN w:val="0"/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2.民用建筑项目节能评估报告（按《民用建筑项目节能评估技术规程》DBJ33/T1288-2022要求进行评估）；</w:t>
            </w:r>
          </w:p>
          <w:p>
            <w:pPr>
              <w:autoSpaceDE w:val="0"/>
              <w:autoSpaceDN w:val="0"/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3.建设主管部门出具的节能审查意见.《浙江省民用建筑节能审查意见书》；</w:t>
            </w:r>
          </w:p>
          <w:p>
            <w:pPr>
              <w:autoSpaceDE w:val="0"/>
              <w:autoSpaceDN w:val="0"/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4.施工图设计文件及全套图纸.施工图设计文件审查合格证书；</w:t>
            </w:r>
          </w:p>
          <w:p>
            <w:pPr>
              <w:autoSpaceDE w:val="0"/>
              <w:autoSpaceDN w:val="0"/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5.绿色建筑预评价自评估报告。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79" w:type="dxa"/>
            <w:gridSpan w:val="6"/>
            <w:noWrap w:val="0"/>
            <w:vAlign w:val="top"/>
          </w:tcPr>
          <w:p>
            <w:pPr>
              <w:spacing w:line="320" w:lineRule="exact"/>
              <w:ind w:firstLine="0" w:firstLineChars="0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四、承诺书</w:t>
            </w:r>
          </w:p>
          <w:p>
            <w:pPr>
              <w:autoSpaceDE w:val="0"/>
              <w:autoSpaceDN w:val="0"/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1.申请提交的所有</w:t>
            </w:r>
            <w:r>
              <w:rPr>
                <w:rFonts w:hint="eastAsia" w:eastAsia="方正仿宋_GB2312"/>
                <w:sz w:val="24"/>
              </w:rPr>
              <w:t>资料</w:t>
            </w:r>
            <w:r>
              <w:rPr>
                <w:rFonts w:eastAsia="方正仿宋_GB2312"/>
                <w:sz w:val="24"/>
              </w:rPr>
              <w:t>均依据相关项目申报要求，据实提供，未弄虚作假。</w:t>
            </w:r>
          </w:p>
          <w:p>
            <w:pPr>
              <w:autoSpaceDE w:val="0"/>
              <w:autoSpaceDN w:val="0"/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2.项目在评估通过后将严格按照申报的方案.相关标准进行建设。</w:t>
            </w:r>
          </w:p>
          <w:p>
            <w:pPr>
              <w:autoSpaceDE w:val="0"/>
              <w:autoSpaceDN w:val="0"/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3.如违背以上承诺，愿意承担相关责任，同意有关主管部门将相关失信信息记入其信用记录。</w:t>
            </w:r>
          </w:p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  <w:p>
            <w:pPr>
              <w:autoSpaceDE w:val="0"/>
              <w:autoSpaceDN w:val="0"/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申请单位（盖章）</w:t>
            </w:r>
          </w:p>
          <w:p>
            <w:pPr>
              <w:wordWrap w:val="0"/>
              <w:autoSpaceDE w:val="0"/>
              <w:autoSpaceDN w:val="0"/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</w:tbl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E61BF2-62BF-47F9-94D2-6DD1DEEADD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8782693-B6C1-4AC6-92FB-7C1382D7B0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F271C2-542C-471E-B369-64D2067866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B5AC0EA-B877-4E2C-B143-CDF3CD80F75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05B539A-A11A-4E79-B202-37ABA919AD25}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943E316-993C-4BF0-A910-C2DA6579BA43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2295" cy="1968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pt;width:45.85pt;mso-position-horizontal:center;mso-position-horizontal-relative:margin;z-index:251659264;mso-width-relative:page;mso-height-relative:page;" filled="f" stroked="f" coordsize="21600,21600" o:gfxdata="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nBSr0gAAAAMBAAAPAAAAAAAAAAEAIAAAACIAAABkcnMv&#10;ZG93bnJldi54bWxQSwECFAAUAAAACACHTuJALxcwGNABAACZ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E1D7C55D"/>
    <w:rsid w:val="0CA352C8"/>
    <w:rsid w:val="3ED53826"/>
    <w:rsid w:val="3F46155B"/>
    <w:rsid w:val="5550A6B2"/>
    <w:rsid w:val="59F1681C"/>
    <w:rsid w:val="5C7E26CE"/>
    <w:rsid w:val="68B42539"/>
    <w:rsid w:val="6FC4136C"/>
    <w:rsid w:val="E1D7C55D"/>
    <w:rsid w:val="F7F65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link w:val="3"/>
    <w:autoRedefine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3693</Words>
  <Characters>3977</Characters>
  <Lines>0</Lines>
  <Paragraphs>0</Paragraphs>
  <TotalTime>19</TotalTime>
  <ScaleCrop>false</ScaleCrop>
  <LinksUpToDate>false</LinksUpToDate>
  <CharactersWithSpaces>4560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蒙挺宇</cp:lastModifiedBy>
  <dcterms:modified xsi:type="dcterms:W3CDTF">2024-03-13T02:01:22Z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0DDB5751B9194A5F8370494565DB1B72_13</vt:lpwstr>
  </property>
</Properties>
</file>