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F8" w:rsidRDefault="00036827" w:rsidP="00E1770C">
      <w:pPr>
        <w:snapToGrid w:val="0"/>
        <w:jc w:val="center"/>
        <w:rPr>
          <w:rFonts w:ascii="小标宋" w:eastAsia="小标宋"/>
          <w:sz w:val="36"/>
          <w:szCs w:val="36"/>
        </w:rPr>
      </w:pPr>
      <w:r w:rsidRPr="00944A56">
        <w:rPr>
          <w:rFonts w:ascii="小标宋" w:eastAsia="小标宋" w:hint="eastAsia"/>
          <w:sz w:val="36"/>
          <w:szCs w:val="36"/>
        </w:rPr>
        <w:t>关于</w:t>
      </w:r>
      <w:bookmarkStart w:id="0" w:name="插入"/>
      <w:bookmarkEnd w:id="0"/>
      <w:r w:rsidR="00E1770C">
        <w:rPr>
          <w:rFonts w:ascii="小标宋" w:eastAsia="小标宋" w:hint="eastAsia"/>
          <w:sz w:val="36"/>
          <w:szCs w:val="36"/>
        </w:rPr>
        <w:t>公开</w:t>
      </w:r>
      <w:r w:rsidR="00E1770C" w:rsidRPr="00944A56">
        <w:rPr>
          <w:rFonts w:ascii="小标宋" w:eastAsia="小标宋" w:hint="eastAsia"/>
          <w:sz w:val="36"/>
          <w:szCs w:val="36"/>
        </w:rPr>
        <w:t>征</w:t>
      </w:r>
      <w:r w:rsidRPr="00944A56">
        <w:rPr>
          <w:rFonts w:ascii="小标宋" w:eastAsia="小标宋" w:hint="eastAsia"/>
          <w:sz w:val="36"/>
          <w:szCs w:val="36"/>
        </w:rPr>
        <w:t>求《杭州市</w:t>
      </w:r>
      <w:r w:rsidR="00CD7559">
        <w:rPr>
          <w:rFonts w:ascii="小标宋" w:eastAsia="小标宋" w:hint="eastAsia"/>
          <w:sz w:val="36"/>
          <w:szCs w:val="36"/>
        </w:rPr>
        <w:t>新型城市基础设施建设试点工作方案</w:t>
      </w:r>
      <w:r w:rsidRPr="00944A56">
        <w:rPr>
          <w:rFonts w:ascii="小标宋" w:eastAsia="小标宋" w:hint="eastAsia"/>
          <w:sz w:val="36"/>
          <w:szCs w:val="36"/>
        </w:rPr>
        <w:t>（征求意见稿）》</w:t>
      </w:r>
      <w:r w:rsidR="00CD7559">
        <w:rPr>
          <w:rFonts w:ascii="小标宋" w:eastAsia="小标宋" w:hint="eastAsia"/>
          <w:sz w:val="36"/>
          <w:szCs w:val="36"/>
        </w:rPr>
        <w:t>意见</w:t>
      </w:r>
      <w:r>
        <w:rPr>
          <w:rFonts w:ascii="小标宋" w:eastAsia="小标宋" w:hint="eastAsia"/>
          <w:sz w:val="36"/>
          <w:szCs w:val="36"/>
        </w:rPr>
        <w:t>的通知</w:t>
      </w:r>
    </w:p>
    <w:p w:rsidR="00E96656" w:rsidRDefault="006D44F8" w:rsidP="00E1770C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944A56">
        <w:rPr>
          <w:rFonts w:ascii="仿宋_GB2312" w:eastAsia="仿宋_GB2312" w:hint="eastAsia"/>
          <w:sz w:val="32"/>
          <w:szCs w:val="32"/>
        </w:rPr>
        <w:t>各</w:t>
      </w:r>
      <w:r w:rsidR="00E1770C">
        <w:rPr>
          <w:rFonts w:ascii="仿宋_GB2312" w:eastAsia="仿宋_GB2312" w:hint="eastAsia"/>
          <w:sz w:val="32"/>
          <w:szCs w:val="32"/>
        </w:rPr>
        <w:t>有关单位</w:t>
      </w:r>
      <w:r w:rsidR="009D39C6">
        <w:rPr>
          <w:rFonts w:ascii="仿宋_GB2312" w:eastAsia="仿宋_GB2312" w:hint="eastAsia"/>
          <w:sz w:val="32"/>
          <w:szCs w:val="32"/>
        </w:rPr>
        <w:t>：</w:t>
      </w:r>
    </w:p>
    <w:p w:rsidR="00E1770C" w:rsidRDefault="00CD7559" w:rsidP="00612BB5">
      <w:pPr>
        <w:spacing w:line="5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612BB5">
        <w:rPr>
          <w:rFonts w:ascii="仿宋_GB2312" w:eastAsia="仿宋_GB2312" w:hAnsi="仿宋" w:cs="宋体" w:hint="eastAsia"/>
          <w:sz w:val="32"/>
          <w:szCs w:val="32"/>
        </w:rPr>
        <w:t>为加快推进杭州市新型城市基础设施建设，</w:t>
      </w:r>
      <w:r w:rsidRPr="00612BB5">
        <w:rPr>
          <w:rFonts w:ascii="仿宋_GB2312" w:eastAsia="仿宋_GB2312" w:hAnsi="仿宋" w:cs="宋体" w:hint="eastAsia"/>
          <w:sz w:val="32"/>
          <w:szCs w:val="32"/>
        </w:rPr>
        <w:t>贯彻落实十九届四中、五中全会</w:t>
      </w:r>
      <w:r w:rsidRPr="00612BB5">
        <w:rPr>
          <w:rFonts w:ascii="仿宋_GB2312" w:eastAsia="仿宋_GB2312" w:hAnsi="仿宋" w:cs="宋体" w:hint="eastAsia"/>
          <w:sz w:val="32"/>
          <w:szCs w:val="32"/>
        </w:rPr>
        <w:t>精神</w:t>
      </w:r>
      <w:r w:rsidRPr="00612BB5">
        <w:rPr>
          <w:rFonts w:ascii="仿宋_GB2312" w:eastAsia="仿宋_GB2312" w:hAnsi="仿宋" w:cs="宋体" w:hint="eastAsia"/>
          <w:sz w:val="32"/>
          <w:szCs w:val="32"/>
        </w:rPr>
        <w:t>，贯彻落实</w:t>
      </w:r>
      <w:r w:rsidRPr="00612BB5">
        <w:rPr>
          <w:rFonts w:ascii="仿宋_GB2312" w:eastAsia="仿宋_GB2312" w:hAnsi="仿宋" w:cs="宋体"/>
          <w:sz w:val="32"/>
          <w:szCs w:val="32"/>
        </w:rPr>
        <w:t>杭州市委第十二届委员会第十一次全体会议</w:t>
      </w:r>
      <w:r w:rsidRPr="00612BB5">
        <w:rPr>
          <w:rFonts w:ascii="仿宋_GB2312" w:eastAsia="仿宋_GB2312" w:hAnsi="仿宋" w:cs="宋体" w:hint="eastAsia"/>
          <w:sz w:val="32"/>
          <w:szCs w:val="32"/>
        </w:rPr>
        <w:t>精神</w:t>
      </w:r>
      <w:r w:rsidRPr="00612BB5">
        <w:rPr>
          <w:rFonts w:ascii="仿宋_GB2312" w:eastAsia="仿宋_GB2312" w:hAnsi="仿宋" w:cs="宋体" w:hint="eastAsia"/>
          <w:sz w:val="32"/>
          <w:szCs w:val="32"/>
        </w:rPr>
        <w:t>，我委</w:t>
      </w:r>
      <w:r w:rsidRPr="00612BB5">
        <w:rPr>
          <w:rFonts w:ascii="仿宋_GB2312" w:eastAsia="仿宋_GB2312" w:hAnsi="仿宋" w:cs="宋体" w:hint="eastAsia"/>
          <w:sz w:val="32"/>
          <w:szCs w:val="32"/>
        </w:rPr>
        <w:t>依据住房和城乡建设部《关于加快推进新型基础设施建设的指导意见》（建改发〔2020〕73号）及《关于开展新型城市基础设施建设试点工作的函》（建改发函〔2020〕152号）的要求，结合我市工作实际，制定</w:t>
      </w:r>
      <w:r w:rsidRPr="00612BB5">
        <w:rPr>
          <w:rFonts w:ascii="仿宋_GB2312" w:eastAsia="仿宋_GB2312" w:hAnsi="仿宋" w:cs="宋体" w:hint="eastAsia"/>
          <w:sz w:val="32"/>
          <w:szCs w:val="32"/>
        </w:rPr>
        <w:t>了</w:t>
      </w:r>
      <w:r w:rsidRPr="00612BB5">
        <w:rPr>
          <w:rFonts w:ascii="仿宋_GB2312" w:eastAsia="仿宋_GB2312" w:hAnsi="仿宋" w:cs="宋体" w:hint="eastAsia"/>
          <w:sz w:val="32"/>
          <w:szCs w:val="32"/>
        </w:rPr>
        <w:t>《杭州市新型城市基础设施建设试点工作方案（征求意见稿）》</w:t>
      </w:r>
      <w:r w:rsidRPr="00612BB5">
        <w:rPr>
          <w:rFonts w:ascii="仿宋_GB2312" w:eastAsia="仿宋_GB2312" w:hAnsi="仿宋" w:cs="宋体" w:hint="eastAsia"/>
          <w:sz w:val="32"/>
          <w:szCs w:val="32"/>
        </w:rPr>
        <w:t>，</w:t>
      </w:r>
      <w:r w:rsidR="00E1770C">
        <w:rPr>
          <w:rFonts w:ascii="仿宋_GB2312" w:eastAsia="仿宋_GB2312" w:hAnsi="仿宋" w:cs="宋体" w:hint="eastAsia"/>
          <w:sz w:val="32"/>
          <w:szCs w:val="32"/>
        </w:rPr>
        <w:t>拟以市政府办公厅名义发布，</w:t>
      </w:r>
      <w:r w:rsidRPr="00612BB5">
        <w:rPr>
          <w:rFonts w:ascii="仿宋_GB2312" w:eastAsia="仿宋_GB2312" w:hAnsi="仿宋" w:cs="宋体" w:hint="eastAsia"/>
          <w:sz w:val="32"/>
          <w:szCs w:val="32"/>
        </w:rPr>
        <w:t>现</w:t>
      </w:r>
      <w:r w:rsidR="00E1770C" w:rsidRPr="00E1770C">
        <w:rPr>
          <w:rFonts w:ascii="仿宋_GB2312" w:eastAsia="仿宋_GB2312" w:hAnsi="仿宋" w:cs="宋体" w:hint="eastAsia"/>
          <w:sz w:val="32"/>
          <w:szCs w:val="32"/>
        </w:rPr>
        <w:t>向社会公开征求意见。</w:t>
      </w:r>
    </w:p>
    <w:p w:rsidR="00DB3054" w:rsidRDefault="0028072D" w:rsidP="00E1770C">
      <w:pPr>
        <w:spacing w:line="5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各相关</w:t>
      </w:r>
      <w:r w:rsidR="00974AA0">
        <w:rPr>
          <w:rFonts w:ascii="仿宋_GB2312" w:eastAsia="仿宋_GB2312" w:hAnsi="仿宋" w:cs="宋体" w:hint="eastAsia"/>
          <w:sz w:val="32"/>
          <w:szCs w:val="32"/>
        </w:rPr>
        <w:t>单位可</w:t>
      </w:r>
      <w:r>
        <w:rPr>
          <w:rFonts w:ascii="仿宋_GB2312" w:eastAsia="仿宋_GB2312" w:hAnsi="仿宋" w:cs="宋体" w:hint="eastAsia"/>
          <w:sz w:val="32"/>
          <w:szCs w:val="32"/>
        </w:rPr>
        <w:t>结合实际提出修改意见</w:t>
      </w:r>
      <w:r w:rsidR="00E1770C">
        <w:rPr>
          <w:rFonts w:ascii="仿宋_GB2312" w:eastAsia="仿宋_GB2312" w:hAnsi="仿宋" w:cs="宋体" w:hint="eastAsia"/>
          <w:sz w:val="32"/>
          <w:szCs w:val="32"/>
        </w:rPr>
        <w:t>，</w:t>
      </w:r>
      <w:r w:rsidR="0009358D">
        <w:rPr>
          <w:rFonts w:ascii="仿宋_GB2312" w:eastAsia="仿宋_GB2312" w:hAnsi="仿宋" w:cs="宋体" w:hint="eastAsia"/>
          <w:sz w:val="32"/>
          <w:szCs w:val="32"/>
        </w:rPr>
        <w:t>书面</w:t>
      </w:r>
      <w:r w:rsidR="00E1770C">
        <w:rPr>
          <w:rFonts w:ascii="仿宋_GB2312" w:eastAsia="仿宋_GB2312" w:hAnsi="仿宋" w:cs="宋体" w:hint="eastAsia"/>
          <w:sz w:val="32"/>
          <w:szCs w:val="32"/>
        </w:rPr>
        <w:t>反馈</w:t>
      </w:r>
      <w:r>
        <w:rPr>
          <w:rFonts w:ascii="仿宋_GB2312" w:eastAsia="仿宋_GB2312" w:hAnsi="仿宋" w:cs="宋体" w:hint="eastAsia"/>
          <w:sz w:val="32"/>
          <w:szCs w:val="32"/>
        </w:rPr>
        <w:t>意见（需加盖单位公章）请于</w:t>
      </w:r>
      <w:r w:rsidR="000A30B0">
        <w:rPr>
          <w:rFonts w:ascii="仿宋_GB2312" w:eastAsia="仿宋_GB2312" w:hAnsi="仿宋" w:cs="宋体" w:hint="eastAsia"/>
          <w:sz w:val="32"/>
          <w:szCs w:val="32"/>
        </w:rPr>
        <w:t>2021年2</w:t>
      </w:r>
      <w:r>
        <w:rPr>
          <w:rFonts w:ascii="仿宋_GB2312" w:eastAsia="仿宋_GB2312" w:hAnsi="仿宋" w:cs="宋体" w:hint="eastAsia"/>
          <w:sz w:val="32"/>
          <w:szCs w:val="32"/>
        </w:rPr>
        <w:t>月</w:t>
      </w:r>
      <w:r w:rsidR="000A30B0">
        <w:rPr>
          <w:rFonts w:ascii="仿宋_GB2312" w:eastAsia="仿宋_GB2312" w:hAnsi="仿宋" w:cs="宋体" w:hint="eastAsia"/>
          <w:sz w:val="32"/>
          <w:szCs w:val="32"/>
        </w:rPr>
        <w:t>3</w:t>
      </w:r>
      <w:r>
        <w:rPr>
          <w:rFonts w:ascii="仿宋_GB2312" w:eastAsia="仿宋_GB2312" w:hAnsi="仿宋" w:cs="宋体" w:hint="eastAsia"/>
          <w:sz w:val="32"/>
          <w:szCs w:val="32"/>
        </w:rPr>
        <w:t>日前反馈市建委科技处</w:t>
      </w:r>
      <w:r w:rsidR="00E1770C">
        <w:rPr>
          <w:rFonts w:ascii="仿宋_GB2312" w:eastAsia="仿宋_GB2312" w:hAnsi="仿宋" w:cs="宋体" w:hint="eastAsia"/>
          <w:sz w:val="32"/>
          <w:szCs w:val="32"/>
        </w:rPr>
        <w:t>，并请留下联系人和联系方式</w:t>
      </w:r>
      <w:r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09358D" w:rsidRDefault="0009358D" w:rsidP="00E1770C">
      <w:pPr>
        <w:spacing w:line="5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联系人：</w:t>
      </w:r>
      <w:r w:rsidR="000A30B0">
        <w:rPr>
          <w:rFonts w:ascii="仿宋_GB2312" w:eastAsia="仿宋_GB2312" w:hAnsi="仿宋" w:cs="宋体" w:hint="eastAsia"/>
          <w:sz w:val="32"/>
          <w:szCs w:val="32"/>
        </w:rPr>
        <w:t>吴安定</w:t>
      </w:r>
      <w:r>
        <w:rPr>
          <w:rFonts w:ascii="仿宋_GB2312" w:eastAsia="仿宋_GB2312" w:hAnsi="仿宋" w:cs="宋体" w:hint="eastAsia"/>
          <w:sz w:val="32"/>
          <w:szCs w:val="32"/>
        </w:rPr>
        <w:t>，</w:t>
      </w:r>
      <w:r w:rsidR="000A30B0">
        <w:rPr>
          <w:rFonts w:ascii="仿宋_GB2312" w:eastAsia="仿宋_GB2312" w:hAnsi="仿宋" w:cs="宋体" w:hint="eastAsia"/>
          <w:sz w:val="32"/>
          <w:szCs w:val="32"/>
        </w:rPr>
        <w:t>储伟伟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 联系电话：</w:t>
      </w:r>
      <w:r w:rsidR="00612BB5" w:rsidRPr="00612BB5">
        <w:rPr>
          <w:rFonts w:ascii="仿宋_GB2312" w:eastAsia="仿宋_GB2312" w:hAnsi="仿宋" w:cs="宋体" w:hint="eastAsia"/>
          <w:sz w:val="32"/>
          <w:szCs w:val="32"/>
        </w:rPr>
        <w:t>87022510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， </w:t>
      </w:r>
      <w:r w:rsidR="00612BB5" w:rsidRPr="00612BB5">
        <w:rPr>
          <w:rFonts w:ascii="仿宋_GB2312" w:eastAsia="仿宋_GB2312" w:hAnsi="仿宋" w:cs="宋体" w:hint="eastAsia"/>
          <w:sz w:val="32"/>
          <w:szCs w:val="32"/>
        </w:rPr>
        <w:t>8702</w:t>
      </w:r>
      <w:r w:rsidR="00612BB5" w:rsidRPr="00612BB5">
        <w:rPr>
          <w:rFonts w:ascii="仿宋_GB2312" w:eastAsia="仿宋_GB2312" w:hAnsi="仿宋" w:cs="宋体"/>
          <w:sz w:val="32"/>
          <w:szCs w:val="32"/>
        </w:rPr>
        <w:t>7522</w:t>
      </w:r>
    </w:p>
    <w:p w:rsidR="0009358D" w:rsidRDefault="0009358D" w:rsidP="00E1770C">
      <w:pPr>
        <w:spacing w:line="5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传真：87066617       邮箱：</w:t>
      </w:r>
      <w:r w:rsidR="00612BB5">
        <w:rPr>
          <w:rFonts w:ascii="仿宋_GB2312" w:eastAsia="仿宋_GB2312" w:hAnsi="仿宋" w:cs="宋体" w:hint="eastAsia"/>
          <w:sz w:val="32"/>
          <w:szCs w:val="32"/>
        </w:rPr>
        <w:t>914977371</w:t>
      </w:r>
      <w:r w:rsidR="00DF1289" w:rsidRPr="00CB6C91">
        <w:rPr>
          <w:rFonts w:ascii="仿宋_GB2312" w:eastAsia="仿宋_GB2312" w:hAnsi="仿宋" w:cs="宋体" w:hint="eastAsia"/>
          <w:sz w:val="32"/>
          <w:szCs w:val="32"/>
        </w:rPr>
        <w:t>@qq.com</w:t>
      </w:r>
    </w:p>
    <w:p w:rsidR="00DF1289" w:rsidRDefault="00DF1289" w:rsidP="00E1770C">
      <w:pPr>
        <w:spacing w:line="500" w:lineRule="exac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附件：《杭州市</w:t>
      </w:r>
      <w:r w:rsidR="000A30B0">
        <w:rPr>
          <w:rFonts w:ascii="仿宋_GB2312" w:eastAsia="仿宋_GB2312" w:hAnsi="仿宋" w:cs="宋体" w:hint="eastAsia"/>
          <w:sz w:val="32"/>
          <w:szCs w:val="32"/>
        </w:rPr>
        <w:t>新型城市基础设施建设试点工作</w:t>
      </w:r>
      <w:r>
        <w:rPr>
          <w:rFonts w:ascii="仿宋_GB2312" w:eastAsia="仿宋_GB2312" w:hAnsi="仿宋" w:cs="宋体" w:hint="eastAsia"/>
          <w:sz w:val="32"/>
          <w:szCs w:val="32"/>
        </w:rPr>
        <w:t>方案</w:t>
      </w:r>
      <w:r w:rsidR="000A30B0">
        <w:rPr>
          <w:rFonts w:ascii="仿宋_GB2312" w:eastAsia="仿宋_GB2312" w:hAnsi="仿宋" w:cs="宋体" w:hint="eastAsia"/>
          <w:sz w:val="32"/>
          <w:szCs w:val="32"/>
        </w:rPr>
        <w:t>（征求意见稿）</w:t>
      </w:r>
      <w:r>
        <w:rPr>
          <w:rFonts w:ascii="仿宋_GB2312" w:eastAsia="仿宋_GB2312" w:hAnsi="仿宋" w:cs="宋体" w:hint="eastAsia"/>
          <w:sz w:val="32"/>
          <w:szCs w:val="32"/>
        </w:rPr>
        <w:t>》</w:t>
      </w:r>
    </w:p>
    <w:p w:rsidR="00AF4093" w:rsidRDefault="00AF4093" w:rsidP="00E1770C">
      <w:pPr>
        <w:spacing w:line="5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</w:p>
    <w:p w:rsidR="00AF4093" w:rsidRDefault="00AF4093" w:rsidP="00E1770C">
      <w:pPr>
        <w:spacing w:line="5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</w:p>
    <w:p w:rsidR="000D1177" w:rsidRPr="00E1770C" w:rsidRDefault="000D1177" w:rsidP="00E1770C">
      <w:pPr>
        <w:spacing w:line="500" w:lineRule="exact"/>
        <w:ind w:firstLineChars="200" w:firstLine="640"/>
        <w:jc w:val="right"/>
        <w:rPr>
          <w:rFonts w:ascii="仿宋_GB2312" w:eastAsia="仿宋_GB2312" w:hAnsi="仿宋" w:cs="宋体"/>
          <w:sz w:val="32"/>
          <w:szCs w:val="32"/>
        </w:rPr>
      </w:pPr>
    </w:p>
    <w:p w:rsidR="00AF4093" w:rsidRDefault="00AF4093" w:rsidP="00E1770C">
      <w:pPr>
        <w:spacing w:line="500" w:lineRule="exact"/>
        <w:ind w:firstLineChars="200" w:firstLine="640"/>
        <w:jc w:val="righ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杭州市城乡建设委员会</w:t>
      </w:r>
    </w:p>
    <w:p w:rsidR="00AF4093" w:rsidRDefault="00AF4093" w:rsidP="00E1770C">
      <w:pPr>
        <w:spacing w:line="500" w:lineRule="exact"/>
        <w:ind w:right="320" w:firstLineChars="200" w:firstLine="640"/>
        <w:jc w:val="right"/>
        <w:rPr>
          <w:rFonts w:ascii="仿宋_GB2312" w:eastAsia="仿宋_GB2312" w:hAnsi="仿宋" w:cs="宋体" w:hint="eastAsia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20</w:t>
      </w:r>
      <w:r w:rsidR="000A30B0">
        <w:rPr>
          <w:rFonts w:ascii="仿宋_GB2312" w:eastAsia="仿宋_GB2312" w:hAnsi="仿宋" w:cs="宋体" w:hint="eastAsia"/>
          <w:sz w:val="32"/>
          <w:szCs w:val="32"/>
        </w:rPr>
        <w:t>21</w:t>
      </w:r>
      <w:r>
        <w:rPr>
          <w:rFonts w:ascii="仿宋_GB2312" w:eastAsia="仿宋_GB2312" w:hAnsi="仿宋" w:cs="宋体" w:hint="eastAsia"/>
          <w:sz w:val="32"/>
          <w:szCs w:val="32"/>
        </w:rPr>
        <w:t>年</w:t>
      </w:r>
      <w:r w:rsidR="000A30B0">
        <w:rPr>
          <w:rFonts w:ascii="仿宋_GB2312" w:eastAsia="仿宋_GB2312" w:hAnsi="仿宋" w:cs="宋体" w:hint="eastAsia"/>
          <w:sz w:val="32"/>
          <w:szCs w:val="32"/>
        </w:rPr>
        <w:t>1</w:t>
      </w:r>
      <w:r>
        <w:rPr>
          <w:rFonts w:ascii="仿宋_GB2312" w:eastAsia="仿宋_GB2312" w:hAnsi="仿宋" w:cs="宋体" w:hint="eastAsia"/>
          <w:sz w:val="32"/>
          <w:szCs w:val="32"/>
        </w:rPr>
        <w:t>月</w:t>
      </w:r>
      <w:r w:rsidR="000A30B0">
        <w:rPr>
          <w:rFonts w:ascii="仿宋_GB2312" w:eastAsia="仿宋_GB2312" w:hAnsi="仿宋" w:cs="宋体" w:hint="eastAsia"/>
          <w:sz w:val="32"/>
          <w:szCs w:val="32"/>
        </w:rPr>
        <w:t>2</w:t>
      </w:r>
      <w:r w:rsidR="006C2180">
        <w:rPr>
          <w:rFonts w:ascii="仿宋_GB2312" w:eastAsia="仿宋_GB2312" w:hAnsi="仿宋" w:cs="宋体" w:hint="eastAsia"/>
          <w:sz w:val="32"/>
          <w:szCs w:val="32"/>
        </w:rPr>
        <w:t>6</w:t>
      </w:r>
      <w:r>
        <w:rPr>
          <w:rFonts w:ascii="仿宋_GB2312" w:eastAsia="仿宋_GB2312" w:hAnsi="仿宋" w:cs="宋体" w:hint="eastAsia"/>
          <w:sz w:val="32"/>
          <w:szCs w:val="32"/>
        </w:rPr>
        <w:t>日</w:t>
      </w:r>
    </w:p>
    <w:p w:rsidR="00697B86" w:rsidRDefault="00697B86" w:rsidP="00697B86">
      <w:pPr>
        <w:spacing w:line="500" w:lineRule="exact"/>
        <w:ind w:right="320" w:firstLineChars="200" w:firstLine="640"/>
        <w:jc w:val="right"/>
        <w:rPr>
          <w:rFonts w:ascii="仿宋_GB2312" w:eastAsia="仿宋_GB2312" w:hAnsi="仿宋" w:cs="宋体" w:hint="eastAsia"/>
          <w:sz w:val="32"/>
          <w:szCs w:val="32"/>
        </w:rPr>
      </w:pPr>
    </w:p>
    <w:p w:rsidR="00697B86" w:rsidRDefault="00697B86">
      <w:pPr>
        <w:widowControl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br w:type="page"/>
      </w:r>
    </w:p>
    <w:p w:rsidR="00697B86" w:rsidRPr="00F8115A" w:rsidRDefault="00697B86" w:rsidP="00F8115A">
      <w:pPr>
        <w:spacing w:line="500" w:lineRule="exact"/>
        <w:ind w:right="318"/>
        <w:jc w:val="left"/>
        <w:rPr>
          <w:rFonts w:hint="eastAsia"/>
          <w:sz w:val="32"/>
          <w:szCs w:val="32"/>
        </w:rPr>
      </w:pPr>
      <w:r w:rsidRPr="00F8115A">
        <w:rPr>
          <w:sz w:val="32"/>
          <w:szCs w:val="32"/>
        </w:rPr>
        <w:lastRenderedPageBreak/>
        <w:t>附件</w:t>
      </w:r>
      <w:bookmarkStart w:id="1" w:name="_GoBack"/>
      <w:bookmarkEnd w:id="1"/>
    </w:p>
    <w:p w:rsidR="00697B86" w:rsidRDefault="00697B86" w:rsidP="00697B86">
      <w:pPr>
        <w:pStyle w:val="a6"/>
        <w:shd w:val="clear" w:color="auto" w:fill="FFFFFF"/>
        <w:snapToGrid w:val="0"/>
        <w:spacing w:before="0" w:beforeAutospacing="0" w:after="0" w:afterAutospacing="0" w:line="240" w:lineRule="atLeast"/>
        <w:jc w:val="center"/>
        <w:rPr>
          <w:rFonts w:ascii="方正书宋简体" w:eastAsia="方正书宋简体" w:hAnsi="黑体" w:cs="方正小标宋简体"/>
          <w:color w:val="000000" w:themeColor="text1"/>
          <w:sz w:val="44"/>
          <w:szCs w:val="44"/>
        </w:rPr>
      </w:pPr>
      <w:r>
        <w:rPr>
          <w:rFonts w:ascii="方正书宋简体" w:eastAsia="方正书宋简体" w:hAnsi="黑体" w:cs="方正小标宋简体" w:hint="eastAsia"/>
          <w:color w:val="000000" w:themeColor="text1"/>
          <w:sz w:val="44"/>
          <w:szCs w:val="44"/>
        </w:rPr>
        <w:t>杭州市新型城市基础设施建设试点</w:t>
      </w:r>
    </w:p>
    <w:p w:rsidR="00697B86" w:rsidRDefault="00697B86" w:rsidP="00697B86">
      <w:pPr>
        <w:pStyle w:val="a6"/>
        <w:shd w:val="clear" w:color="auto" w:fill="FFFFFF"/>
        <w:snapToGrid w:val="0"/>
        <w:spacing w:before="0" w:beforeAutospacing="0" w:after="0" w:afterAutospacing="0" w:line="240" w:lineRule="atLeast"/>
        <w:jc w:val="center"/>
        <w:rPr>
          <w:rFonts w:ascii="方正书宋简体" w:eastAsia="方正书宋简体" w:hAnsi="黑体" w:cs="方正小标宋简体"/>
          <w:color w:val="000000" w:themeColor="text1"/>
          <w:sz w:val="44"/>
          <w:szCs w:val="44"/>
        </w:rPr>
      </w:pPr>
      <w:r>
        <w:rPr>
          <w:rFonts w:ascii="方正书宋简体" w:eastAsia="方正书宋简体" w:hAnsi="黑体" w:cs="方正小标宋简体" w:hint="eastAsia"/>
          <w:color w:val="000000" w:themeColor="text1"/>
          <w:sz w:val="44"/>
          <w:szCs w:val="44"/>
        </w:rPr>
        <w:t>工作方案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加快推进新型城市基础设施建设（以下简称“新城建”），是贯彻落实十九届四中、五中全会精神，是贯彻落实</w:t>
      </w:r>
      <w:r>
        <w:rPr>
          <w:rFonts w:ascii="仿宋_GB2312" w:eastAsia="仿宋_GB2312" w:hAnsi="仿宋_GB2312" w:cs="仿宋_GB2312"/>
          <w:bCs/>
          <w:sz w:val="32"/>
          <w:szCs w:val="32"/>
        </w:rPr>
        <w:t>杭州市委第十二届委员会第十一次全体会议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精神的重要举措。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住房和城乡建设部《关于加快推进新型基础设施建设的指导意见》（建改发〔2020〕73号）及《关于开展新型城市基础设施建设试点工作的函》（建改发函〔2020〕152号）的要求，结合我市工作实际，制定本工作方案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黑体" w:eastAsia="黑体" w:hAnsi="黑体" w:cs="楷体"/>
          <w:color w:val="000000" w:themeColor="text1"/>
          <w:sz w:val="32"/>
          <w:szCs w:val="32"/>
        </w:rPr>
      </w:pPr>
      <w:r>
        <w:rPr>
          <w:rFonts w:ascii="黑体" w:eastAsia="黑体" w:hAnsi="黑体" w:cs="楷体" w:hint="eastAsia"/>
          <w:color w:val="000000" w:themeColor="text1"/>
          <w:sz w:val="32"/>
          <w:szCs w:val="32"/>
        </w:rPr>
        <w:t>一、总体目标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市重点推进以下十个领域的工作任务：一是建设城市信息模型（CIM）平台，构建包括基础地理信息、建筑物和基础设施三维模型等的CIM平台基础数据库。二是深化工程建设项目审批系统，实现基于BIM的工程建设项目报建及监管。三是市政基础设施智能化改造，实现全连接的城市数字化基础设施管理。四是智能网联车项目建设，支撑智能网联汽车应用，改进杭州智慧出行。五是建设城市综合管理服务平台，有效提升城市运行和管理水平。六是建设智能化城市安全运行管理平台，加强城市安全智能化管理。七是推进智慧社区建设，为智慧社区建设提供基础和应用支撑。八是建筑业智能化提升项目，以“新城建”拉动建筑工业化及高品质绿色建筑建设。九是探索建立多主体创新合作模式，引导社会各类主体参与“新城建”。十是促进产业发展，打造“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城建”产业集群，形成良好的产业生态。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黑体" w:eastAsia="黑体" w:hAnsi="黑体" w:cs="楷体"/>
          <w:color w:val="000000" w:themeColor="text1"/>
          <w:sz w:val="32"/>
          <w:szCs w:val="32"/>
        </w:rPr>
      </w:pPr>
      <w:r>
        <w:rPr>
          <w:rFonts w:ascii="黑体" w:eastAsia="黑体" w:hAnsi="黑体" w:cs="楷体" w:hint="eastAsia"/>
          <w:color w:val="000000" w:themeColor="text1"/>
          <w:sz w:val="32"/>
          <w:szCs w:val="32"/>
        </w:rPr>
        <w:t>二、工作阶段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（一）近期工作目标（2021年底）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基本建设完成城市信息模型（CIM）平台，初步制定发布CIM数据标准。开展部分BIM模型的入库工作，构建不同建设时期的建筑物入库模式。探索项目审批的BIM报建工作。明确包括城市综合管理服务、智能化城市安全运行管理等基于CIM+的应用，并探索主题数据汇集模式。探索CIM数据的共享及发布机制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（二）中期工作目标（2023年底）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市信息模型（CIM）平台稳定运行，基本完成建成区范围内的地理信息、建筑物与市政基础设施的基础数据库。全市部分建设项目实现BIM审批，重点建设项目实施BIM监管。部分城市综合管理服务、智能化城市安全运行管理平台、智慧社区建设场景应用基本成熟。CIM数据的共享及发布机制基本建立，社会企业投资建设的CIM应用场景投入开始市场应用。CIM标准规范逐步完备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（三）“十四五”时期工作目标（到2025年）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基于CIM基础数据的城市运行管理、城市综合管理、城市安全管理及未来智慧社区等方面的场景大量应用，城市开发建设管理方式有效转型提升。构建起以政府为引导，科研机构、投资机构、城市运营机构多方参与的CIM运营生态，打造杭州经济增长新亮点。形成完整的“新城建”标准体系和政策体系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黑体" w:eastAsia="黑体" w:hAnsi="黑体" w:cs="楷体"/>
          <w:color w:val="000000" w:themeColor="text1"/>
          <w:sz w:val="32"/>
          <w:szCs w:val="32"/>
        </w:rPr>
      </w:pPr>
      <w:r>
        <w:rPr>
          <w:rFonts w:ascii="黑体" w:eastAsia="黑体" w:hAnsi="黑体" w:cs="楷体" w:hint="eastAsia"/>
          <w:color w:val="000000" w:themeColor="text1"/>
          <w:sz w:val="32"/>
          <w:szCs w:val="32"/>
        </w:rPr>
        <w:t>三、主要任务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lastRenderedPageBreak/>
        <w:t>（一）建设城市级CIM基础平台。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构建城市大脑空间底座CIM平台，依托杭州城市大脑时空数据融合的能力，打造虚拟数字城市。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1.CIM数据标准建设工作。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编制 CIM地方数据库标准，面向城市规划、建设和管理等多领域的数据分类分级、采集建库、更新与共享应用的技术标准。按统一的标准更新、共享和协同应用城市公共的二维数据和三维数据。实现与国家级、省级CIM基础平台互联互通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2.CIM数据基础平台建设。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建立杭州市CIM数据基础平台，搭建和汇集城市三维数字底版，开展CIM+应用的先行试点，构建城市智慧治理应用场景。实现与投资项目在线审批监管平台3.0、浙江省施工图“多审合一”系统、杭州市亲清数字平台等省市各级平台，建立CIM数据发布与共享模块，实现城市多层次信息共享和业务协同办公。</w:t>
      </w:r>
      <w:r>
        <w:rPr>
          <w:rFonts w:ascii="仿宋_GB2312" w:eastAsia="仿宋_GB2312" w:hAnsi="仿宋_GB2312" w:cs="仿宋_GB2312"/>
          <w:sz w:val="32"/>
          <w:szCs w:val="32"/>
        </w:rPr>
        <w:t>建立CIM平台安全评价机制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不断提升CIM平台安全水平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3.CIM基础数据信息模型建设。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建立包含基础地理信息、建筑物BIM和基础设施三维模型、标准化地址库和实景三维模型数据库。以CIM平台为基础，开展云城、三江汇、大城北新城、亚运村等重点项目或区域的三维数据收集及展示工作，建立完善数据采集、入库、更新及管理机制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楷体" w:eastAsia="楷体" w:hAnsi="楷体" w:cs="楷体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（二）深化工程建设领域CIM的运用。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1.实施工程项目全生命周期智能化服务。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针对工程建设项目前期策划、全流程审批和事中事后监管等应用场景，提供业务协同、区域评估、并联审批、联合测绘、联合验收和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信用监管等功能应用。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2.实施工程项目BIM审查。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全面融合工程项目各类信息。在建设项目前期策划、施工图审查、联合验收等不同环节实现基于BIM模型的项目自动审查，推进三维地籍、土地立体化开发利用、工程建设项目BIM报建等应用试点。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3.实施工程项目施工全程BIM组织。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以规模以上政府投资类项目为试点，推广施工组织的BIM模型运用。借助BIM模型探索建立新型验收模式，提升竣工验收的准确性。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（三）市政基础设施智能化改造。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1.实现对市政基础设施三维全息建模。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针对重点单位等实现精细化建模，面向规划、城建、交通、给排水、消防等单位，提供应用服务界面，实现日常管理和应急处置的数字化协同。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2.打造全连接的城市数字化基础设施管理平台。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对城市主要的建筑、道路、园区、给排水设施等实现物联网设备和网络覆盖，将物联网实时动态数据与CIM数据结合，实现全市管线管网数据化、管网在线监控、运行管理智能化和全生命周期可追溯等功能，实现数字化连接设备上行数据采集和下行控制指令下发功能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（四）智能网联车项目建设。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以支撑智能网联汽车应用和改善杭州智慧出行为切入点，紧紧围绕“车、路、云、网、图”五大关键要素，打造杭州5G+车联网产业链的整体优势。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1.加快建设智能路网基础设施。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部署智能路网试点改造工程，实现交通道路通信设施、视频监控设施、交通信号、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交通标识标线智能互联，满足复杂的车路协同需要。在试点基础上，应用推广的智能路网技术和产品，建成一批互联网道路。开展城市公交、景区游览、特种作业、物流运输等典型场景应用以及信号灯优化、车速引导、拥堵提醒等效率类应用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2.完善智慧出行服务体系建设。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大力发展出行综合信息服务产业，提高出行效率，加强信息监控环境建设，提升市民高效便捷、安全出行的获得感。完善智慧出行服务体系，培育面向未来的智能交通出行新业态。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3.大力发展高精度地图产业。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面向智能网联汽车高级自动驾驶地图应用需求，打造高精度地图产业生态体系，实现高精度地图的多领域应用，保持我市地图产业在智能网联汽车时代的领先地位。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（五）建设城市综合管理服务平台。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提升信息化和可视化治理能力，建立集感知、分析、服务、指挥、监察等为一体的杭州城市综合管理服务平台。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1.实现城市综合管理数据感知。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汇聚目前分散在各部门及企业自建的城市管理相关数据。整合与城市管理相关的市政设施、轨道公用等城市管理系统的各类数据，构建全市综合管理智能感知和数据中心。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2.提升城市综合管理精细化水平。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建设整合公共慢行交通管理、市容秩序管控、渣土管理、智慧市政管理、智慧水设施管理等行业智慧化应用系统，通过流程再造和模式创新，推进城市管理事项“一网统管”。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3.提升城市综合决策指挥与服务能力。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以CIM平台为核心利用大数据技术开展全局层面的信息综合展示、智能分析、预研预判，形成数据驱动的科学决策，持续提高城市管理服务民生水平和服务效能。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（六）建设智能化城市安全运行管理平台。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1.建设城市安全韧性感知数据池。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整合危化品、道路桥梁、气象灾害、易涝点、地下管网及其他灾害监测监控信息，建设跨部门、跨地区的应急管理数据资源池。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2.建设城市安全韧性监测预警系统。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整体提升防范城市生命线运行原生、次生、衍生和耦合灾害的能力。建立全市房建改建台账，提供道路、桥梁的智慧化巡检养护处置等功能，建立城市房建和基础设施管理系统。整合危化品生产、使用、存储、运输等感知监测数据，建立城市危化品管理系统。打造全市自然灾害与城市内涝监测立体一张图，建立城市自然灾害监测及城市内涝预警系统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3.建设城市应急管理指挥调度系统。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实现对城市空间全时段、全方位的监控和管理，实现对应急场所、应急物资和应急救援人员的有效管理和实时调度。建立城市安全管理平台与供电、水务、燃气等单位的协同处置机制。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（七）加快智慧社区建设。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以和睦共治、绿色集约、智慧共享为目标，提升社区数据资源价值，为居民提供一个安全、舒适、便利的智慧化生活环境。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1.形成智慧社区全域数据归集平台。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建立基于CIM技术的社区底图，实现各个业务条线的数据和业务汇集，建立社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区管理的智慧化分析、辅助决策，实现社区安全管理的智能应用、指挥协同。实现小区、物业、街道、政府等多级多端互联互通，建立统筹、协调、响应及时的社区管理新模式。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2.形成社区众创共治和民生服务系统。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结合CIM平台系统营造未来邻里、教育、健康、创业、交通、低碳、建筑、服务和治理9大场景，助力社区治理最后一公里，构建平安、温暖、绿色、健康于一体的社区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体系。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3.建设智慧物业管理服务平台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。强化CIM、城市运行管理服务平台及智慧物业管理服务平台的协作，打造物业管理、政务服务、公共服务和生活服务等场景应用，为居民提供智慧物业服务。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（八）建筑行业智能化提升。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以数字化、智能化升级为动力，以新型建筑工业化为载体，提升建筑业智能化水平。</w:t>
      </w:r>
    </w:p>
    <w:p w:rsidR="00697B86" w:rsidRDefault="00697B86" w:rsidP="00697B86">
      <w:pPr>
        <w:pStyle w:val="a9"/>
        <w:adjustRightInd w:val="0"/>
        <w:snapToGrid w:val="0"/>
        <w:spacing w:line="336" w:lineRule="auto"/>
        <w:ind w:firstLine="640"/>
        <w:rPr>
          <w:rFonts w:ascii="仿宋_GB2312" w:eastAsia="仿宋_GB2312" w:hAnsi="仿宋_GB2312" w:cs="仿宋_GB2312"/>
          <w:bCs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1.推动BIM技术和建筑工业化双向共促。</w:t>
      </w:r>
      <w:r>
        <w:rPr>
          <w:rFonts w:ascii="仿宋_GB2312" w:eastAsia="仿宋_GB2312" w:hAnsi="仿宋_GB2312" w:cs="仿宋_GB2312" w:hint="eastAsia"/>
          <w:bCs/>
          <w:kern w:val="0"/>
        </w:rPr>
        <w:t xml:space="preserve">强化建筑构件的标准化建设，建立建筑工业化基础构件标准库，通过构件标准库在设计阶段的应用，辅助开展建筑设计和方案造价。  </w:t>
      </w:r>
    </w:p>
    <w:p w:rsidR="00697B86" w:rsidRDefault="00697B86" w:rsidP="00697B86">
      <w:pPr>
        <w:pStyle w:val="a9"/>
        <w:adjustRightInd w:val="0"/>
        <w:snapToGrid w:val="0"/>
        <w:spacing w:line="336" w:lineRule="auto"/>
        <w:ind w:firstLine="640"/>
        <w:rPr>
          <w:rFonts w:ascii="仿宋_GB2312" w:eastAsia="仿宋_GB2312" w:hAnsi="仿宋_GB2312" w:cs="仿宋_GB2312"/>
          <w:bCs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2.探索建立建筑工业化全程溯源管理。</w:t>
      </w:r>
      <w:r>
        <w:rPr>
          <w:rFonts w:ascii="仿宋_GB2312" w:eastAsia="仿宋_GB2312" w:hAnsi="仿宋_GB2312" w:cs="仿宋_GB2312" w:hint="eastAsia"/>
          <w:bCs/>
          <w:kern w:val="0"/>
        </w:rPr>
        <w:t>按照工业化建筑构件类别、规模、用途等，从规划到建设、到运营，实现与各类建筑工业相关的数字化全生命周期溯源管理，形成统一完整的数字化档案，提升建筑设计、施工、运维的协同水平。</w:t>
      </w:r>
    </w:p>
    <w:p w:rsidR="00697B86" w:rsidRDefault="00697B86" w:rsidP="00697B86">
      <w:pPr>
        <w:pStyle w:val="a9"/>
        <w:adjustRightInd w:val="0"/>
        <w:snapToGrid w:val="0"/>
        <w:spacing w:line="336" w:lineRule="auto"/>
        <w:ind w:firstLine="640"/>
        <w:rPr>
          <w:rFonts w:ascii="仿宋_GB2312" w:eastAsia="仿宋_GB2312" w:hAnsi="仿宋_GB2312" w:cs="仿宋_GB2312"/>
          <w:bCs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3.推动高品质绿色建筑的建设。</w:t>
      </w:r>
      <w:r>
        <w:rPr>
          <w:rFonts w:ascii="仿宋_GB2312" w:eastAsia="仿宋_GB2312" w:hAnsi="仿宋_GB2312" w:cs="仿宋_GB2312" w:hint="eastAsia"/>
          <w:bCs/>
          <w:kern w:val="0"/>
        </w:rPr>
        <w:t>结合绿色建材名录库的编制工作，推动绿色建材、物联感知产品在BIM设计中的应用，实现工程建设的高效益低排放，降低建筑建成后的运维成本。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楷体" w:eastAsia="楷体" w:hAnsi="楷体" w:cs="楷体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lastRenderedPageBreak/>
        <w:t>（九）探索多主体创新合作模式。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1.统筹财政资金，积极引导社会资金。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保证政府性投入的稳定性和持续性。探索建立规范的投融资机制，通过多种形式，引导社会力量、鼓励社会资本参与智能网联汽车等“新城建”项目，建立可持续发展机制。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2.完善市场环境，促进各类主体的协同发展。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通过数据开放、创新资源链接、技术研发应用等方式，培育面向政府—企业—公众生态体系。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3.加强引导科研投入。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依托浙江大学、阿里巴巴等高等院校、科研机构、骨干企业的优势，通过产学研一体化工作，组织开展“新城建”理论技术的前沿研究，建立我市“新城建”人才体系。加快培育现代产业化工人队伍。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（十）联动促进产业发展。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探索推进“新城建”的产业导入路径，联动促进产业发展。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1.联动促进产业。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梳理“新城建”具体任务框架和产业导入机会，绘制“一框一链”产业链图谱。以龙头企业为引领，鼓励相关的云计算和大数据、虚拟现实、人工智能、物联网、位置信息服务、区块链等领域企业参与建设，推进产业集聚发展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2.加强产建对接。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适时举办“新城建”开发者大会、相关领域对接会、研讨会等多种形式，推进政产学研联动，着力形成咨询规划、基础设施建设、应用开发、运营维护等产品和服务。</w:t>
      </w:r>
    </w:p>
    <w:p w:rsidR="00697B86" w:rsidRDefault="00697B86" w:rsidP="00697B8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加强经济效果分析。建立“新城建”工作对城市经济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发展效果的评价机制。加强“新城建”对提高信息资源利用率、促进产业结构优化、创造新产业、推动经济转型升级等方面的分析研究，为扩大内需、发展新经济出谋划策。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楷体" w:hint="eastAsia"/>
          <w:color w:val="000000" w:themeColor="text1"/>
          <w:sz w:val="32"/>
          <w:szCs w:val="32"/>
        </w:rPr>
        <w:t>四、</w:t>
      </w:r>
      <w:r>
        <w:rPr>
          <w:rFonts w:ascii="黑体" w:eastAsia="黑体" w:hAnsi="黑体" w:cs="楷体"/>
          <w:color w:val="000000" w:themeColor="text1"/>
          <w:sz w:val="32"/>
          <w:szCs w:val="32"/>
        </w:rPr>
        <w:t>保障措施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（一）强化组织领导。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成立“新城建”试点工作领导小组，由市政府主要领导为组长，各分管副市长为副组长，相关部委办局主要负责人为成员，建立完善协调工作机制，统筹推进“新城建”的实施。领导小组办公室设在市建委。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（二）强化工作力量。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抽调人员组建“新城建”专班，集中办公负责相关任务落实。其他相关单位依据“新城建”相关工作计划，组建专题建设小组，按照时间节点完成工作任务。鼓励第三方科研机构和专家参与试点建设，为“新城建”整体推进提供可行性研究、技术咨询和业务指导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left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（三）完善政策法规。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制定一整套保障“新城建”的政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策法规及技术标准体系。制定CIM数据管理办法，作为空间数据汇聚、管理、共享、考核及安全保障等工作开展的依据；制定BIM审批应用工作的指导意见，推动BIM设计文件法定化；制定BIM团体组织管理制度，针对BIM团体组织、行业协会制定管理制度等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（四）加强资金投入。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建立“新城建”专项资金，发挥专项资金的统筹和引导作用，完善管理办法，加强建设过程中的资金预算管理、立项审批管理、使用过程管理和使用绩效评价，提高资金使用效率。鼓励社会资本参与“新城建”投资与运营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left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lastRenderedPageBreak/>
        <w:t>（五）完善监管评估。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严格按领导小组的要求和工作计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划推进各项工作，加强对工作进度和效果的检查和督导，确保按时完成各项工作任务。建立监督评估体系，建立项目全生命周期的评估评价工作。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ind w:left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（六）加强宣传引导。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深入开展宣传，加大对“新城建”</w:t>
      </w:r>
    </w:p>
    <w:p w:rsidR="00697B86" w:rsidRDefault="00697B86" w:rsidP="00697B86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36" w:lineRule="auto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建设宣传报道力度，积极推广研究成果、产品和典型经验，提升全社会“新城建”建设的认知和新一代信息技术应用能力，营造健康向上的“新城建”建设环境。</w:t>
      </w:r>
    </w:p>
    <w:p w:rsidR="00697B86" w:rsidRDefault="00697B86" w:rsidP="00697B86">
      <w:pPr>
        <w:pStyle w:val="a8"/>
        <w:adjustRightInd w:val="0"/>
        <w:snapToGrid w:val="0"/>
        <w:spacing w:after="0" w:line="336" w:lineRule="auto"/>
        <w:jc w:val="both"/>
        <w:rPr>
          <w:rFonts w:ascii="黑体" w:eastAsia="黑体" w:hAnsi="黑体"/>
          <w:sz w:val="32"/>
          <w:szCs w:val="32"/>
        </w:rPr>
      </w:pPr>
    </w:p>
    <w:p w:rsidR="00697B86" w:rsidRDefault="00697B86" w:rsidP="00697B86">
      <w:pPr>
        <w:pStyle w:val="a8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697B86" w:rsidRPr="00697B86" w:rsidRDefault="00697B86" w:rsidP="00697B86">
      <w:pPr>
        <w:spacing w:line="500" w:lineRule="exact"/>
        <w:ind w:right="320" w:firstLineChars="200" w:firstLine="420"/>
        <w:jc w:val="right"/>
      </w:pPr>
    </w:p>
    <w:sectPr w:rsidR="00697B86" w:rsidRPr="00697B86" w:rsidSect="00A07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50" w:rsidRDefault="00234850" w:rsidP="00036827">
      <w:r>
        <w:separator/>
      </w:r>
    </w:p>
  </w:endnote>
  <w:endnote w:type="continuationSeparator" w:id="0">
    <w:p w:rsidR="00234850" w:rsidRDefault="00234850" w:rsidP="0003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50" w:rsidRDefault="00234850" w:rsidP="00036827">
      <w:r>
        <w:separator/>
      </w:r>
    </w:p>
  </w:footnote>
  <w:footnote w:type="continuationSeparator" w:id="0">
    <w:p w:rsidR="00234850" w:rsidRDefault="00234850" w:rsidP="0003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27"/>
    <w:rsid w:val="00036827"/>
    <w:rsid w:val="0009358D"/>
    <w:rsid w:val="000A30B0"/>
    <w:rsid w:val="000A5AD3"/>
    <w:rsid w:val="000C5307"/>
    <w:rsid w:val="000D1177"/>
    <w:rsid w:val="0010119B"/>
    <w:rsid w:val="00234850"/>
    <w:rsid w:val="0028072D"/>
    <w:rsid w:val="002A1379"/>
    <w:rsid w:val="00472C62"/>
    <w:rsid w:val="00612BB5"/>
    <w:rsid w:val="00640A5E"/>
    <w:rsid w:val="00697B86"/>
    <w:rsid w:val="006C2180"/>
    <w:rsid w:val="006D44F8"/>
    <w:rsid w:val="00705CD7"/>
    <w:rsid w:val="007A3858"/>
    <w:rsid w:val="008916D0"/>
    <w:rsid w:val="008F671C"/>
    <w:rsid w:val="00974AA0"/>
    <w:rsid w:val="009D39C6"/>
    <w:rsid w:val="00A07393"/>
    <w:rsid w:val="00AF4093"/>
    <w:rsid w:val="00CB6C91"/>
    <w:rsid w:val="00CD7559"/>
    <w:rsid w:val="00D80CCC"/>
    <w:rsid w:val="00DB3054"/>
    <w:rsid w:val="00DF1289"/>
    <w:rsid w:val="00E1770C"/>
    <w:rsid w:val="00E536ED"/>
    <w:rsid w:val="00E96656"/>
    <w:rsid w:val="00F8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2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827"/>
    <w:rPr>
      <w:sz w:val="18"/>
      <w:szCs w:val="18"/>
    </w:rPr>
  </w:style>
  <w:style w:type="character" w:styleId="a5">
    <w:name w:val="Hyperlink"/>
    <w:basedOn w:val="a0"/>
    <w:uiPriority w:val="99"/>
    <w:unhideWhenUsed/>
    <w:rsid w:val="00DF128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CD75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697B8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97B86"/>
    <w:rPr>
      <w:rFonts w:ascii="Calibri" w:eastAsia="宋体" w:hAnsi="Calibri" w:cs="黑体"/>
    </w:rPr>
  </w:style>
  <w:style w:type="paragraph" w:styleId="a8">
    <w:name w:val="Body Text"/>
    <w:basedOn w:val="a"/>
    <w:link w:val="Char2"/>
    <w:uiPriority w:val="99"/>
    <w:unhideWhenUsed/>
    <w:qFormat/>
    <w:rsid w:val="00697B86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正文文本 Char"/>
    <w:basedOn w:val="a0"/>
    <w:link w:val="a8"/>
    <w:uiPriority w:val="99"/>
    <w:rsid w:val="00697B86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97B86"/>
    <w:pPr>
      <w:ind w:firstLineChars="200" w:firstLine="420"/>
    </w:pPr>
    <w:rPr>
      <w:rFonts w:ascii="仿宋" w:eastAsia="仿宋" w:hAnsi="仿宋" w:cs="仿宋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2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827"/>
    <w:rPr>
      <w:sz w:val="18"/>
      <w:szCs w:val="18"/>
    </w:rPr>
  </w:style>
  <w:style w:type="character" w:styleId="a5">
    <w:name w:val="Hyperlink"/>
    <w:basedOn w:val="a0"/>
    <w:uiPriority w:val="99"/>
    <w:unhideWhenUsed/>
    <w:rsid w:val="00DF128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CD75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697B8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97B86"/>
    <w:rPr>
      <w:rFonts w:ascii="Calibri" w:eastAsia="宋体" w:hAnsi="Calibri" w:cs="黑体"/>
    </w:rPr>
  </w:style>
  <w:style w:type="paragraph" w:styleId="a8">
    <w:name w:val="Body Text"/>
    <w:basedOn w:val="a"/>
    <w:link w:val="Char2"/>
    <w:uiPriority w:val="99"/>
    <w:unhideWhenUsed/>
    <w:qFormat/>
    <w:rsid w:val="00697B86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正文文本 Char"/>
    <w:basedOn w:val="a0"/>
    <w:link w:val="a8"/>
    <w:uiPriority w:val="99"/>
    <w:rsid w:val="00697B86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97B86"/>
    <w:pPr>
      <w:ind w:firstLineChars="200" w:firstLine="420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44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015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9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853</Words>
  <Characters>4865</Characters>
  <Application>Microsoft Office Word</Application>
  <DocSecurity>0</DocSecurity>
  <Lines>40</Lines>
  <Paragraphs>11</Paragraphs>
  <ScaleCrop>false</ScaleCrop>
  <Company>微软中国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吴晔昶</dc:creator>
  <cp:lastModifiedBy>储伟伟</cp:lastModifiedBy>
  <cp:revision>21</cp:revision>
  <cp:lastPrinted>2021-01-26T03:39:00Z</cp:lastPrinted>
  <dcterms:created xsi:type="dcterms:W3CDTF">2021-01-26T03:03:00Z</dcterms:created>
  <dcterms:modified xsi:type="dcterms:W3CDTF">2021-01-26T06:09:00Z</dcterms:modified>
</cp:coreProperties>
</file>