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F8" w:rsidRDefault="00BC519C">
      <w:pPr>
        <w:widowControl/>
        <w:shd w:val="clear" w:color="auto" w:fill="FFFFFF"/>
        <w:spacing w:before="100" w:beforeAutospacing="1" w:after="100" w:afterAutospacing="1" w:line="432" w:lineRule="auto"/>
        <w:ind w:firstLine="300"/>
        <w:jc w:val="left"/>
        <w:rPr>
          <w:rFonts w:ascii="宋体" w:eastAsia="宋体" w:hAnsi="宋体" w:cs="宋体"/>
          <w:color w:val="555555"/>
          <w:kern w:val="0"/>
          <w:szCs w:val="21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555555"/>
          <w:kern w:val="0"/>
          <w:sz w:val="30"/>
          <w:szCs w:val="30"/>
          <w:shd w:val="clear" w:color="auto" w:fill="FFFFFF"/>
        </w:rPr>
        <w:t>附件：</w:t>
      </w:r>
    </w:p>
    <w:p w:rsidR="009173F8" w:rsidRDefault="00BC519C">
      <w:pPr>
        <w:widowControl/>
        <w:shd w:val="clear" w:color="auto" w:fill="FFFFFF"/>
        <w:spacing w:line="440" w:lineRule="atLeast"/>
        <w:jc w:val="center"/>
        <w:rPr>
          <w:rFonts w:ascii="方正小标宋简体" w:eastAsia="方正小标宋简体" w:hAnsi="宋体" w:cs="宋体"/>
          <w:color w:val="555555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555555"/>
          <w:kern w:val="0"/>
          <w:sz w:val="36"/>
          <w:szCs w:val="36"/>
          <w:shd w:val="clear" w:color="auto" w:fill="FFFFFF"/>
        </w:rPr>
        <w:t>“</w:t>
      </w:r>
      <w:r>
        <w:rPr>
          <w:rFonts w:ascii="方正小标宋简体" w:eastAsia="方正小标宋简体" w:hAnsi="宋体" w:cs="宋体" w:hint="eastAsia"/>
          <w:bCs/>
          <w:color w:val="555555"/>
          <w:kern w:val="0"/>
          <w:sz w:val="36"/>
          <w:szCs w:val="36"/>
          <w:shd w:val="clear" w:color="auto" w:fill="FFFFFF"/>
        </w:rPr>
        <w:t>浙江省档案馆”等13项绿色建筑评价标识项目一览表</w:t>
      </w:r>
    </w:p>
    <w:tbl>
      <w:tblPr>
        <w:tblpPr w:leftFromText="180" w:rightFromText="180" w:vertAnchor="text" w:tblpXSpec="center" w:tblpY="1"/>
        <w:tblOverlap w:val="never"/>
        <w:tblW w:w="13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314"/>
        <w:gridCol w:w="4319"/>
        <w:gridCol w:w="5269"/>
        <w:gridCol w:w="1328"/>
        <w:gridCol w:w="708"/>
      </w:tblGrid>
      <w:tr w:rsidR="009173F8">
        <w:trPr>
          <w:trHeight w:val="674"/>
        </w:trPr>
        <w:tc>
          <w:tcPr>
            <w:tcW w:w="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项目类型</w:t>
            </w:r>
          </w:p>
        </w:tc>
        <w:tc>
          <w:tcPr>
            <w:tcW w:w="4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pacing w:before="100" w:beforeAutospacing="1" w:after="100" w:afterAutospacing="1"/>
              <w:ind w:firstLine="30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5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pacing w:before="100" w:beforeAutospacing="1" w:after="100" w:afterAutospacing="1"/>
              <w:ind w:firstLine="300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标识类型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标识星级</w:t>
            </w:r>
          </w:p>
        </w:tc>
      </w:tr>
      <w:tr w:rsidR="009173F8">
        <w:trPr>
          <w:trHeight w:val="832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公共建筑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4"/>
              </w:rPr>
              <w:t>浙江省档案馆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浙江省档案馆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浙江联泰建筑节能科技有限公司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</w:rPr>
              <w:t>运行标识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cs="黑体" w:hint="eastAsia"/>
                <w:color w:val="000000" w:themeColor="text1"/>
                <w:szCs w:val="24"/>
              </w:rPr>
              <w:t>★★</w:t>
            </w:r>
          </w:p>
        </w:tc>
      </w:tr>
      <w:tr w:rsidR="009173F8">
        <w:trPr>
          <w:trHeight w:val="832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公共建筑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黑体"/>
                <w:color w:val="000000" w:themeColor="text1"/>
                <w:kern w:val="0"/>
                <w:sz w:val="24"/>
                <w:szCs w:val="24"/>
              </w:rPr>
              <w:t>中电海康集团总部基地建设项目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中电海康集团有限公司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浙江联泰建筑节能科技有限公司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运行标识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★★</w:t>
            </w:r>
          </w:p>
        </w:tc>
      </w:tr>
      <w:tr w:rsidR="009173F8">
        <w:trPr>
          <w:trHeight w:val="832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公共建筑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杭州师范大学仓前校区二期B1区块A5新能源学院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杭州师范大学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杭州中</w:t>
            </w: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联筑境</w:t>
            </w:r>
            <w:proofErr w:type="gramEnd"/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建筑设计有限公司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浙江省建筑科学设计研究院有限公司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东南大学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浙江建科节能环保科技有限公司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浙江省三</w:t>
            </w:r>
            <w:proofErr w:type="gramStart"/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建建设</w:t>
            </w:r>
            <w:proofErr w:type="gramEnd"/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集团有限公司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运行标识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cs="黑体" w:hint="eastAsia"/>
                <w:color w:val="000000" w:themeColor="text1"/>
                <w:szCs w:val="24"/>
              </w:rPr>
              <w:t>★★</w:t>
            </w:r>
          </w:p>
        </w:tc>
      </w:tr>
      <w:tr w:rsidR="009173F8">
        <w:trPr>
          <w:trHeight w:val="1107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公共建筑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北航杭州研究生院教室宿舍及配套工程项目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杭州白马湖生态创意城投资开发有限公司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中国联合工程有限公司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浙江省建筑科学设计研究院有限公司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设计标识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4"/>
              </w:rPr>
              <w:t>★★</w:t>
            </w:r>
          </w:p>
        </w:tc>
      </w:tr>
      <w:tr w:rsidR="009173F8">
        <w:trPr>
          <w:trHeight w:val="1107"/>
        </w:trPr>
        <w:tc>
          <w:tcPr>
            <w:tcW w:w="397" w:type="dxa"/>
            <w:tcBorders>
              <w:top w:val="nil"/>
              <w:left w:val="single" w:sz="8" w:space="0" w:color="auto"/>
              <w:bottom w:val="outset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公共建筑</w:t>
            </w:r>
          </w:p>
        </w:tc>
        <w:tc>
          <w:tcPr>
            <w:tcW w:w="4319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北航量子实验室</w:t>
            </w:r>
          </w:p>
        </w:tc>
        <w:tc>
          <w:tcPr>
            <w:tcW w:w="5269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杭州白马湖生态创意城投资开发有限公司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中国联合工程有限公司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、</w:t>
            </w:r>
            <w:r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  <w:t>浙江省建筑科学设计研究院有限公司</w:t>
            </w:r>
          </w:p>
        </w:tc>
        <w:tc>
          <w:tcPr>
            <w:tcW w:w="1328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设计标识</w:t>
            </w:r>
          </w:p>
        </w:tc>
        <w:tc>
          <w:tcPr>
            <w:tcW w:w="708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4"/>
              </w:rPr>
              <w:t>★★</w:t>
            </w:r>
          </w:p>
        </w:tc>
      </w:tr>
      <w:tr w:rsidR="009173F8">
        <w:trPr>
          <w:trHeight w:val="1107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公共建筑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杭政储出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（2017）37号地块商业商务用房项目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杭州银行股份有限公司、浙江省建工集团有限责任公司、浙江省建筑设计研究院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设计标识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4"/>
              </w:rPr>
              <w:t>★★</w:t>
            </w:r>
          </w:p>
        </w:tc>
      </w:tr>
      <w:tr w:rsidR="009173F8">
        <w:trPr>
          <w:trHeight w:val="1107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7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公共建筑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cs="黑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4"/>
              </w:rPr>
              <w:t>北支江水上运动</w:t>
            </w:r>
            <w:proofErr w:type="gramEnd"/>
            <w:r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4"/>
              </w:rPr>
              <w:t>中心项目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中电建北亚（杭州）投资有限责任公司、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杭州筑绿能源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科技有限公司、中国电建集团华东勘测设计研究院有限公司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设计标识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4"/>
              </w:rPr>
              <w:t>★★</w:t>
            </w:r>
          </w:p>
        </w:tc>
      </w:tr>
      <w:tr w:rsidR="009173F8">
        <w:trPr>
          <w:trHeight w:val="1107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8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公共建筑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皮划艇激流回旋项目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中电建北亚（杭州）投资有限责任公司、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杭州筑绿能源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科技有限公司、中国电建集团华东勘测设计研究院有限公司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设计标识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4"/>
              </w:rPr>
              <w:t>★★</w:t>
            </w:r>
          </w:p>
        </w:tc>
      </w:tr>
      <w:tr w:rsidR="009173F8">
        <w:trPr>
          <w:trHeight w:val="1107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9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公共建筑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亚运度假村一期二标段（2-12地块）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杭州千岛之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恋旅游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开发有限公司、浙江省工业设计研究院、浙江同人绿色建筑科技有限公司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设计标识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4"/>
              </w:rPr>
              <w:t>★★</w:t>
            </w:r>
          </w:p>
        </w:tc>
      </w:tr>
      <w:tr w:rsidR="009173F8">
        <w:trPr>
          <w:trHeight w:val="1107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10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公共建筑/居住建筑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亚运度假村一期二标段（2-7地块）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杭州千岛之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恋旅游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开发有限公司、浙江省工业设计研究院、浙江同人绿色建筑科技有限公司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设计标识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4"/>
              </w:rPr>
              <w:t>★★</w:t>
            </w:r>
          </w:p>
        </w:tc>
      </w:tr>
      <w:tr w:rsidR="009173F8">
        <w:trPr>
          <w:trHeight w:val="1107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11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公共建筑/居住建筑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亚运度假村一期一标段（2-3、2-6地块）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杭州千岛湖全域旅游有限公司、浙江省工业设计研究院、浙江建工建筑工程咨询有限公司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设计标识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4"/>
              </w:rPr>
              <w:t>★★</w:t>
            </w:r>
          </w:p>
        </w:tc>
      </w:tr>
      <w:tr w:rsidR="009173F8">
        <w:trPr>
          <w:trHeight w:val="1107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12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公共建筑/居住建筑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杭政储出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(2019)25号地块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商住兼城市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轨道交通社会停车场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杭州中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海启晖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房地产有限公司、上海原构设计咨询有限公司、杭州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浙大精创建筑节能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科技有限公司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设计标识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4"/>
              </w:rPr>
              <w:t>★★</w:t>
            </w:r>
          </w:p>
        </w:tc>
      </w:tr>
      <w:tr w:rsidR="009173F8">
        <w:trPr>
          <w:trHeight w:val="1107"/>
        </w:trPr>
        <w:tc>
          <w:tcPr>
            <w:tcW w:w="3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13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公共建筑/居住建筑</w:t>
            </w:r>
          </w:p>
        </w:tc>
        <w:tc>
          <w:tcPr>
            <w:tcW w:w="431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杭政储出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(2018)16号地块住宅(设配套公建)</w:t>
            </w:r>
          </w:p>
        </w:tc>
        <w:tc>
          <w:tcPr>
            <w:tcW w:w="5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pStyle w:val="a5"/>
              <w:widowControl/>
              <w:snapToGrid w:val="0"/>
              <w:spacing w:beforeAutospacing="0" w:afterAutospacing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中海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海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创房地产有限公司、中国联合工程有限公司、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杭州筑绿能源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 w:themeColor="text1"/>
                <w:szCs w:val="24"/>
                <w:shd w:val="clear" w:color="auto" w:fill="FFFFFF"/>
              </w:rPr>
              <w:t>科技有限公司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设计标识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173F8" w:rsidRDefault="00BC519C">
            <w:pPr>
              <w:widowControl/>
              <w:snapToGrid w:val="0"/>
              <w:jc w:val="center"/>
              <w:rPr>
                <w:rFonts w:ascii="仿宋_GB2312" w:eastAsia="仿宋_GB2312" w:cs="黑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cs="黑体" w:hint="eastAsia"/>
                <w:color w:val="000000" w:themeColor="text1"/>
                <w:kern w:val="0"/>
                <w:sz w:val="24"/>
                <w:szCs w:val="24"/>
              </w:rPr>
              <w:t>★★</w:t>
            </w:r>
          </w:p>
        </w:tc>
      </w:tr>
    </w:tbl>
    <w:p w:rsidR="009173F8" w:rsidRDefault="009173F8"/>
    <w:p w:rsidR="009173F8" w:rsidRDefault="009173F8"/>
    <w:sectPr w:rsidR="009173F8" w:rsidSect="009173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31F" w:rsidRDefault="0096331F" w:rsidP="00880CCD">
      <w:r>
        <w:separator/>
      </w:r>
    </w:p>
  </w:endnote>
  <w:endnote w:type="continuationSeparator" w:id="0">
    <w:p w:rsidR="0096331F" w:rsidRDefault="0096331F" w:rsidP="0088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31F" w:rsidRDefault="0096331F" w:rsidP="00880CCD">
      <w:r>
        <w:separator/>
      </w:r>
    </w:p>
  </w:footnote>
  <w:footnote w:type="continuationSeparator" w:id="0">
    <w:p w:rsidR="0096331F" w:rsidRDefault="0096331F" w:rsidP="00880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ED"/>
    <w:rsid w:val="A9F8B40D"/>
    <w:rsid w:val="00015365"/>
    <w:rsid w:val="000C2C29"/>
    <w:rsid w:val="00193A42"/>
    <w:rsid w:val="001C16DB"/>
    <w:rsid w:val="00224F4A"/>
    <w:rsid w:val="00247680"/>
    <w:rsid w:val="00251164"/>
    <w:rsid w:val="00291ADF"/>
    <w:rsid w:val="00305679"/>
    <w:rsid w:val="003A1AB8"/>
    <w:rsid w:val="003B314D"/>
    <w:rsid w:val="003E3615"/>
    <w:rsid w:val="00405E9C"/>
    <w:rsid w:val="004F754B"/>
    <w:rsid w:val="00544697"/>
    <w:rsid w:val="00584AEE"/>
    <w:rsid w:val="00671A8A"/>
    <w:rsid w:val="00691356"/>
    <w:rsid w:val="006E2D0B"/>
    <w:rsid w:val="006F1DD0"/>
    <w:rsid w:val="00710F5E"/>
    <w:rsid w:val="007D0493"/>
    <w:rsid w:val="00866142"/>
    <w:rsid w:val="00880CCD"/>
    <w:rsid w:val="00891FCD"/>
    <w:rsid w:val="008E65E8"/>
    <w:rsid w:val="00902762"/>
    <w:rsid w:val="009173F8"/>
    <w:rsid w:val="00933B6C"/>
    <w:rsid w:val="0096331F"/>
    <w:rsid w:val="00967D9D"/>
    <w:rsid w:val="009777C4"/>
    <w:rsid w:val="009C4F26"/>
    <w:rsid w:val="009F0850"/>
    <w:rsid w:val="00AC5103"/>
    <w:rsid w:val="00B274AE"/>
    <w:rsid w:val="00B41567"/>
    <w:rsid w:val="00B80601"/>
    <w:rsid w:val="00B93F43"/>
    <w:rsid w:val="00BC519C"/>
    <w:rsid w:val="00C35652"/>
    <w:rsid w:val="00C932E2"/>
    <w:rsid w:val="00CB7ADB"/>
    <w:rsid w:val="00D56554"/>
    <w:rsid w:val="00DF0BED"/>
    <w:rsid w:val="00E128EB"/>
    <w:rsid w:val="00E3253A"/>
    <w:rsid w:val="00E666FA"/>
    <w:rsid w:val="00EA2726"/>
    <w:rsid w:val="00F714EA"/>
    <w:rsid w:val="00FE6FFA"/>
    <w:rsid w:val="0207797B"/>
    <w:rsid w:val="02277586"/>
    <w:rsid w:val="03AA54A5"/>
    <w:rsid w:val="07A9166B"/>
    <w:rsid w:val="1349781F"/>
    <w:rsid w:val="16FE5654"/>
    <w:rsid w:val="204C43AB"/>
    <w:rsid w:val="21014DBB"/>
    <w:rsid w:val="28232255"/>
    <w:rsid w:val="2AEE09F4"/>
    <w:rsid w:val="2D707B38"/>
    <w:rsid w:val="37A20707"/>
    <w:rsid w:val="39C81CE8"/>
    <w:rsid w:val="3B8E6CFC"/>
    <w:rsid w:val="4C2F2901"/>
    <w:rsid w:val="5CAD2038"/>
    <w:rsid w:val="5E434B41"/>
    <w:rsid w:val="5E481BD9"/>
    <w:rsid w:val="6E0E79EC"/>
    <w:rsid w:val="75924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17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17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173F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9173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9173F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9173F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173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F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17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17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173F8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9173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9173F8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9173F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173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161</Words>
  <Characters>921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方从军</dc:creator>
  <cp:lastModifiedBy>范月莹</cp:lastModifiedBy>
  <cp:revision>2</cp:revision>
  <dcterms:created xsi:type="dcterms:W3CDTF">2021-05-21T02:27:00Z</dcterms:created>
  <dcterms:modified xsi:type="dcterms:W3CDTF">2021-05-21T02:27:00Z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9ECFD9E8ED9441DAB4FC16F9A96636D7</vt:lpwstr>
  </property>
</Properties>
</file>