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8306"/>
        </w:tabs>
        <w:rPr>
          <w:rFonts w:ascii="仿宋" w:hAnsi="仿宋" w:eastAsia="仿宋" w:cs="仿宋"/>
          <w:sz w:val="32"/>
          <w:szCs w:val="32"/>
        </w:rPr>
      </w:pPr>
    </w:p>
    <w:p>
      <w:pPr>
        <w:tabs>
          <w:tab w:val="right" w:pos="8306"/>
        </w:tabs>
        <w:jc w:val="center"/>
        <w:rPr>
          <w:rFonts w:hint="eastAsia" w:ascii="仿宋" w:hAnsi="仿宋" w:eastAsia="仿宋" w:cs="仿宋"/>
          <w:b/>
          <w:bCs/>
          <w:sz w:val="44"/>
          <w:szCs w:val="44"/>
        </w:rPr>
      </w:pPr>
      <w:r>
        <w:rPr>
          <w:rFonts w:hint="eastAsia" w:ascii="仿宋" w:hAnsi="仿宋" w:eastAsia="仿宋" w:cs="仿宋"/>
          <w:b/>
          <w:bCs/>
          <w:sz w:val="44"/>
          <w:szCs w:val="44"/>
        </w:rPr>
        <w:t>关于开展</w:t>
      </w:r>
      <w:r>
        <w:rPr>
          <w:rFonts w:hint="eastAsia" w:ascii="仿宋" w:hAnsi="仿宋" w:eastAsia="仿宋" w:cs="仿宋"/>
          <w:b/>
          <w:bCs/>
          <w:sz w:val="44"/>
          <w:szCs w:val="44"/>
          <w:lang w:val="en-US" w:eastAsia="zh-CN"/>
        </w:rPr>
        <w:t>全市建设</w:t>
      </w:r>
      <w:r>
        <w:rPr>
          <w:rFonts w:hint="eastAsia" w:ascii="仿宋" w:hAnsi="仿宋" w:eastAsia="仿宋" w:cs="仿宋"/>
          <w:b/>
          <w:bCs/>
          <w:sz w:val="44"/>
          <w:szCs w:val="44"/>
        </w:rPr>
        <w:t>工地围挡品质提升行动的通知</w:t>
      </w:r>
    </w:p>
    <w:p>
      <w:pPr>
        <w:tabs>
          <w:tab w:val="right" w:pos="8306"/>
        </w:tabs>
        <w:jc w:val="center"/>
        <w:rPr>
          <w:rFonts w:hint="eastAsia" w:ascii="仿宋" w:hAnsi="仿宋" w:eastAsia="仿宋" w:cs="仿宋"/>
          <w:b/>
          <w:bCs/>
          <w:sz w:val="44"/>
          <w:szCs w:val="44"/>
          <w:lang w:eastAsia="zh-CN"/>
        </w:rPr>
      </w:pPr>
      <w:r>
        <w:rPr>
          <w:rFonts w:hint="eastAsia" w:ascii="仿宋" w:hAnsi="仿宋" w:eastAsia="仿宋" w:cs="仿宋"/>
          <w:b/>
          <w:bCs/>
          <w:sz w:val="44"/>
          <w:szCs w:val="44"/>
          <w:lang w:eastAsia="zh-CN"/>
        </w:rPr>
        <w:t>（征求意见稿）</w:t>
      </w:r>
    </w:p>
    <w:p>
      <w:pPr>
        <w:tabs>
          <w:tab w:val="right" w:pos="8306"/>
        </w:tabs>
        <w:rPr>
          <w:rFonts w:ascii="仿宋" w:hAnsi="仿宋" w:eastAsia="仿宋" w:cs="仿宋"/>
          <w:sz w:val="32"/>
          <w:szCs w:val="32"/>
        </w:rPr>
      </w:pPr>
      <w:r>
        <w:rPr>
          <w:rFonts w:hint="eastAsia" w:ascii="仿宋" w:hAnsi="仿宋" w:eastAsia="仿宋" w:cs="仿宋"/>
          <w:sz w:val="32"/>
          <w:szCs w:val="32"/>
        </w:rPr>
        <w:t>各区、县（市）住建局，市质安监总站，各参建单位：</w:t>
      </w:r>
      <w:r>
        <w:rPr>
          <w:rFonts w:hint="eastAsia" w:ascii="仿宋" w:hAnsi="仿宋" w:eastAsia="仿宋" w:cs="仿宋"/>
          <w:sz w:val="32"/>
          <w:szCs w:val="32"/>
        </w:rPr>
        <w:tab/>
      </w:r>
      <w:bookmarkStart w:id="0" w:name="_GoBack"/>
      <w:bookmarkEnd w:id="0"/>
    </w:p>
    <w:p>
      <w:pPr>
        <w:tabs>
          <w:tab w:val="right" w:pos="8306"/>
        </w:tabs>
        <w:ind w:firstLine="640" w:firstLineChars="200"/>
        <w:rPr>
          <w:rFonts w:ascii="仿宋" w:hAnsi="仿宋" w:eastAsia="仿宋" w:cs="仿宋"/>
          <w:sz w:val="32"/>
          <w:szCs w:val="32"/>
        </w:rPr>
      </w:pPr>
      <w:r>
        <w:rPr>
          <w:rFonts w:hint="eastAsia" w:ascii="仿宋" w:hAnsi="仿宋" w:eastAsia="仿宋" w:cs="仿宋"/>
          <w:sz w:val="32"/>
          <w:szCs w:val="32"/>
        </w:rPr>
        <w:t>为进一步提升</w:t>
      </w:r>
      <w:r>
        <w:rPr>
          <w:rFonts w:hint="eastAsia" w:ascii="仿宋" w:hAnsi="仿宋" w:eastAsia="仿宋" w:cs="仿宋"/>
          <w:sz w:val="32"/>
          <w:szCs w:val="32"/>
          <w:lang w:val="en-US" w:eastAsia="zh-CN"/>
        </w:rPr>
        <w:t>我市建设</w:t>
      </w:r>
      <w:r>
        <w:rPr>
          <w:rFonts w:hint="eastAsia" w:ascii="仿宋" w:hAnsi="仿宋" w:eastAsia="仿宋" w:cs="仿宋"/>
          <w:sz w:val="32"/>
          <w:szCs w:val="32"/>
        </w:rPr>
        <w:t>工地围挡品质和工地整体形象，营造浓厚亚运氛围，结合我市实际，现就开展我市</w:t>
      </w:r>
      <w:r>
        <w:rPr>
          <w:rFonts w:hint="eastAsia" w:ascii="仿宋" w:hAnsi="仿宋" w:eastAsia="仿宋" w:cs="仿宋"/>
          <w:sz w:val="32"/>
          <w:szCs w:val="32"/>
          <w:lang w:val="en-US" w:eastAsia="zh-CN"/>
        </w:rPr>
        <w:t>建设</w:t>
      </w:r>
      <w:r>
        <w:rPr>
          <w:rFonts w:hint="eastAsia" w:ascii="仿宋" w:hAnsi="仿宋" w:eastAsia="仿宋" w:cs="仿宋"/>
          <w:sz w:val="32"/>
          <w:szCs w:val="32"/>
        </w:rPr>
        <w:t>工地围挡品质提升行动有关要求通知如下：</w:t>
      </w:r>
    </w:p>
    <w:p>
      <w:pPr>
        <w:tabs>
          <w:tab w:val="right" w:pos="8306"/>
        </w:tabs>
        <w:ind w:firstLine="642"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一、实施对象</w:t>
      </w:r>
    </w:p>
    <w:p>
      <w:pPr>
        <w:tabs>
          <w:tab w:val="right" w:pos="8306"/>
        </w:tabs>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全市范围内在建房屋建筑工程、市政基础设施工程、城市轨道交通工程。</w:t>
      </w:r>
    </w:p>
    <w:p>
      <w:pPr>
        <w:tabs>
          <w:tab w:val="right" w:pos="8306"/>
        </w:tabs>
        <w:ind w:firstLine="642"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二、实施时间</w:t>
      </w:r>
    </w:p>
    <w:p>
      <w:pPr>
        <w:tabs>
          <w:tab w:val="right" w:pos="8306"/>
        </w:tabs>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1.新开工工程按本通知标准实施；</w:t>
      </w:r>
    </w:p>
    <w:p>
      <w:pPr>
        <w:tabs>
          <w:tab w:val="right" w:pos="8306"/>
        </w:tabs>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2.上城区、拱墅区、西湖区、滨江区及萧山区（盈丰街道）范围内，2023年6月30日后竣工的项目，应在2023年3月31日前完成提升。</w:t>
      </w:r>
    </w:p>
    <w:p>
      <w:pPr>
        <w:numPr>
          <w:ilvl w:val="0"/>
          <w:numId w:val="1"/>
        </w:numPr>
        <w:tabs>
          <w:tab w:val="right" w:pos="8306"/>
        </w:tabs>
        <w:ind w:firstLine="642" w:firstLineChars="200"/>
        <w:rPr>
          <w:rFonts w:hint="eastAsia" w:ascii="仿宋" w:hAnsi="仿宋" w:eastAsia="仿宋" w:cs="仿宋"/>
          <w:b/>
          <w:bCs/>
          <w:sz w:val="32"/>
          <w:szCs w:val="32"/>
        </w:rPr>
      </w:pPr>
      <w:r>
        <w:rPr>
          <w:rFonts w:hint="eastAsia" w:ascii="仿宋" w:hAnsi="仿宋" w:eastAsia="仿宋" w:cs="仿宋"/>
          <w:b/>
          <w:bCs/>
          <w:sz w:val="32"/>
          <w:szCs w:val="32"/>
        </w:rPr>
        <w:t>提升标准</w:t>
      </w:r>
    </w:p>
    <w:p>
      <w:pPr>
        <w:tabs>
          <w:tab w:val="right" w:pos="8306"/>
        </w:tabs>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围挡提升应遵循“安全、美观”的原则，选择安全可靠度高的结构形式和结构材料，增强使用安全性能和防御台风的能力，应</w:t>
      </w:r>
      <w:r>
        <w:rPr>
          <w:rFonts w:hint="eastAsia" w:ascii="仿宋" w:hAnsi="仿宋" w:eastAsia="仿宋" w:cs="仿宋"/>
          <w:sz w:val="32"/>
          <w:szCs w:val="32"/>
        </w:rPr>
        <w:t>结合亚运氛围营造和杭州精致和谐、大气开放的城市特征，注重城市美学，实现围挡风格与所属区域性环境协调一致</w:t>
      </w:r>
      <w:r>
        <w:rPr>
          <w:rFonts w:hint="eastAsia" w:ascii="仿宋" w:hAnsi="仿宋" w:eastAsia="仿宋" w:cs="仿宋"/>
          <w:sz w:val="32"/>
          <w:szCs w:val="32"/>
          <w:lang w:val="en-US" w:eastAsia="zh-CN"/>
        </w:rPr>
        <w:t>，使围挡成为城市美丽景观的重要组成部分。</w:t>
      </w:r>
    </w:p>
    <w:p>
      <w:pPr>
        <w:tabs>
          <w:tab w:val="right" w:pos="8306"/>
        </w:tabs>
        <w:ind w:firstLine="640" w:firstLineChars="200"/>
        <w:rPr>
          <w:rFonts w:ascii="仿宋" w:hAnsi="仿宋" w:eastAsia="仿宋" w:cs="仿宋"/>
          <w:sz w:val="32"/>
          <w:szCs w:val="32"/>
        </w:rPr>
      </w:pPr>
      <w:r>
        <w:rPr>
          <w:rFonts w:hint="eastAsia" w:ascii="仿宋" w:hAnsi="仿宋" w:eastAsia="仿宋" w:cs="仿宋"/>
          <w:sz w:val="32"/>
          <w:szCs w:val="32"/>
          <w:lang w:val="en-US" w:eastAsia="zh-CN"/>
        </w:rPr>
        <w:t>1.围挡提升要编制专项施工方案，包括</w:t>
      </w:r>
      <w:r>
        <w:rPr>
          <w:rFonts w:hint="eastAsia" w:ascii="仿宋" w:hAnsi="仿宋" w:eastAsia="仿宋" w:cs="仿宋"/>
          <w:sz w:val="32"/>
          <w:szCs w:val="32"/>
        </w:rPr>
        <w:t>受力验算、抗风力等荷载验算等内容</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基础和材质必须安全可靠，具备</w:t>
      </w:r>
      <w:r>
        <w:rPr>
          <w:rFonts w:hint="eastAsia" w:ascii="仿宋" w:hAnsi="仿宋" w:eastAsia="仿宋" w:cs="仿宋"/>
          <w:sz w:val="32"/>
          <w:szCs w:val="32"/>
        </w:rPr>
        <w:t>防御</w:t>
      </w:r>
      <w:r>
        <w:rPr>
          <w:rFonts w:hint="eastAsia" w:ascii="仿宋" w:hAnsi="仿宋" w:eastAsia="仿宋" w:cs="仿宋"/>
          <w:sz w:val="32"/>
          <w:szCs w:val="32"/>
          <w:lang w:val="en-US" w:eastAsia="zh-CN"/>
        </w:rPr>
        <w:t>台</w:t>
      </w:r>
      <w:r>
        <w:rPr>
          <w:rFonts w:hint="eastAsia" w:ascii="仿宋" w:hAnsi="仿宋" w:eastAsia="仿宋" w:cs="仿宋"/>
          <w:sz w:val="32"/>
          <w:szCs w:val="32"/>
        </w:rPr>
        <w:t>风能力</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确保</w:t>
      </w:r>
      <w:r>
        <w:rPr>
          <w:rFonts w:hint="eastAsia" w:ascii="仿宋" w:hAnsi="仿宋" w:eastAsia="仿宋" w:cs="仿宋"/>
          <w:sz w:val="32"/>
          <w:szCs w:val="32"/>
        </w:rPr>
        <w:t>使用安全</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专项施工方案</w:t>
      </w:r>
      <w:r>
        <w:rPr>
          <w:rFonts w:hint="eastAsia" w:ascii="仿宋" w:hAnsi="仿宋" w:eastAsia="仿宋" w:cs="仿宋"/>
          <w:sz w:val="32"/>
          <w:szCs w:val="32"/>
        </w:rPr>
        <w:t>应经施工单位技术负责人</w:t>
      </w:r>
      <w:r>
        <w:rPr>
          <w:rFonts w:hint="eastAsia" w:ascii="仿宋" w:hAnsi="仿宋" w:eastAsia="仿宋" w:cs="仿宋"/>
          <w:sz w:val="32"/>
          <w:szCs w:val="32"/>
          <w:lang w:val="en-US" w:eastAsia="zh-CN"/>
        </w:rPr>
        <w:t>审核</w:t>
      </w:r>
      <w:r>
        <w:rPr>
          <w:rFonts w:hint="eastAsia" w:ascii="仿宋" w:hAnsi="仿宋" w:eastAsia="仿宋" w:cs="仿宋"/>
          <w:sz w:val="32"/>
          <w:szCs w:val="32"/>
        </w:rPr>
        <w:t>，报建设、监理单位审批。</w:t>
      </w:r>
      <w:r>
        <w:rPr>
          <w:rFonts w:hint="eastAsia" w:ascii="仿宋" w:hAnsi="仿宋" w:eastAsia="仿宋" w:cs="仿宋"/>
          <w:sz w:val="32"/>
          <w:szCs w:val="32"/>
          <w:lang w:val="en-US" w:eastAsia="zh-CN"/>
        </w:rPr>
        <w:t>施工</w:t>
      </w:r>
      <w:r>
        <w:rPr>
          <w:rFonts w:hint="eastAsia" w:ascii="仿宋" w:hAnsi="仿宋" w:eastAsia="仿宋" w:cs="仿宋"/>
          <w:sz w:val="32"/>
          <w:szCs w:val="32"/>
        </w:rPr>
        <w:t>完成</w:t>
      </w:r>
      <w:r>
        <w:rPr>
          <w:rFonts w:hint="eastAsia" w:ascii="仿宋" w:hAnsi="仿宋" w:eastAsia="仿宋" w:cs="仿宋"/>
          <w:sz w:val="32"/>
          <w:szCs w:val="32"/>
          <w:lang w:val="en-US" w:eastAsia="zh-CN"/>
        </w:rPr>
        <w:t>后建设单位应组织</w:t>
      </w:r>
      <w:r>
        <w:rPr>
          <w:rFonts w:hint="eastAsia" w:ascii="仿宋" w:hAnsi="仿宋" w:eastAsia="仿宋" w:cs="仿宋"/>
          <w:sz w:val="32"/>
          <w:szCs w:val="32"/>
        </w:rPr>
        <w:t>验收，留存验收记录。</w:t>
      </w:r>
    </w:p>
    <w:p>
      <w:pPr>
        <w:keepNext w:val="0"/>
        <w:keepLines w:val="0"/>
        <w:widowControl/>
        <w:suppressLineNumbers w:val="0"/>
        <w:ind w:firstLine="620" w:firstLineChars="200"/>
        <w:jc w:val="left"/>
        <w:rPr>
          <w:rFonts w:hint="eastAsia" w:ascii="仿宋" w:hAnsi="仿宋" w:eastAsia="仿宋" w:cs="仿宋"/>
          <w:sz w:val="32"/>
          <w:szCs w:val="32"/>
          <w:lang w:val="en-US" w:eastAsia="zh-CN"/>
        </w:rPr>
      </w:pPr>
      <w:r>
        <w:rPr>
          <w:rFonts w:hint="eastAsia" w:ascii="仿宋" w:hAnsi="仿宋" w:eastAsia="仿宋" w:cs="仿宋"/>
          <w:color w:val="000000"/>
          <w:kern w:val="0"/>
          <w:sz w:val="31"/>
          <w:szCs w:val="31"/>
          <w:lang w:val="en-US" w:eastAsia="zh-CN" w:bidi="ar"/>
        </w:rPr>
        <w:t>2.</w:t>
      </w:r>
      <w:r>
        <w:rPr>
          <w:rFonts w:ascii="仿宋" w:hAnsi="仿宋" w:eastAsia="仿宋" w:cs="仿宋"/>
          <w:color w:val="000000"/>
          <w:kern w:val="0"/>
          <w:sz w:val="31"/>
          <w:szCs w:val="31"/>
          <w:lang w:val="en-US" w:eastAsia="zh-CN" w:bidi="ar"/>
        </w:rPr>
        <w:t>房屋建筑</w:t>
      </w:r>
      <w:r>
        <w:rPr>
          <w:rFonts w:hint="eastAsia" w:ascii="仿宋" w:hAnsi="仿宋" w:eastAsia="仿宋" w:cs="仿宋"/>
          <w:color w:val="000000"/>
          <w:kern w:val="0"/>
          <w:sz w:val="31"/>
          <w:szCs w:val="31"/>
          <w:lang w:val="en-US" w:eastAsia="zh-CN" w:bidi="ar"/>
        </w:rPr>
        <w:t>工程围挡公益广告必须占围挡面积三分之一以上，</w:t>
      </w:r>
      <w:r>
        <w:rPr>
          <w:rFonts w:ascii="仿宋" w:hAnsi="仿宋" w:eastAsia="仿宋" w:cs="仿宋"/>
          <w:color w:val="000000"/>
          <w:kern w:val="0"/>
          <w:sz w:val="31"/>
          <w:szCs w:val="31"/>
          <w:lang w:val="en-US" w:eastAsia="zh-CN" w:bidi="ar"/>
        </w:rPr>
        <w:t>自身宣传内容必须经</w:t>
      </w:r>
      <w:r>
        <w:rPr>
          <w:rFonts w:hint="eastAsia" w:ascii="仿宋" w:hAnsi="仿宋" w:eastAsia="仿宋" w:cs="仿宋"/>
          <w:color w:val="000000"/>
          <w:kern w:val="0"/>
          <w:sz w:val="31"/>
          <w:szCs w:val="31"/>
          <w:lang w:val="en-US" w:eastAsia="zh-CN" w:bidi="ar"/>
        </w:rPr>
        <w:t>城管部门</w:t>
      </w:r>
      <w:r>
        <w:rPr>
          <w:rFonts w:ascii="仿宋" w:hAnsi="仿宋" w:eastAsia="仿宋" w:cs="仿宋"/>
          <w:color w:val="000000"/>
          <w:kern w:val="0"/>
          <w:sz w:val="31"/>
          <w:szCs w:val="31"/>
          <w:lang w:val="en-US" w:eastAsia="zh-CN" w:bidi="ar"/>
        </w:rPr>
        <w:t>审核备案同意</w:t>
      </w:r>
      <w:r>
        <w:rPr>
          <w:rFonts w:hint="eastAsia" w:ascii="仿宋" w:hAnsi="仿宋" w:eastAsia="仿宋" w:cs="仿宋"/>
          <w:color w:val="000000"/>
          <w:kern w:val="0"/>
          <w:sz w:val="31"/>
          <w:szCs w:val="31"/>
          <w:lang w:val="en-US" w:eastAsia="zh-CN" w:bidi="ar"/>
        </w:rPr>
        <w:t>，严禁设置商业广告；城市轨道交通工程围挡，应按照市政府相关要求设置公益广告；市政基础设施工程围挡应全部设置公益广告。其中图片类公益广告只计算图片画面本身的面积，文字类公益广告包含周围留白面积</w:t>
      </w:r>
      <w:r>
        <w:rPr>
          <w:rFonts w:hint="eastAsia" w:ascii="仿宋" w:hAnsi="仿宋" w:eastAsia="仿宋" w:cs="仿宋"/>
          <w:sz w:val="32"/>
          <w:szCs w:val="32"/>
          <w:lang w:val="en-US" w:eastAsia="zh-CN"/>
        </w:rPr>
        <w:t>。</w:t>
      </w:r>
    </w:p>
    <w:p>
      <w:pPr>
        <w:keepNext w:val="0"/>
        <w:keepLines w:val="0"/>
        <w:widowControl/>
        <w:suppressLineNumbers w:val="0"/>
        <w:ind w:firstLine="640" w:firstLineChars="200"/>
        <w:jc w:val="lef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rPr>
        <w:t>房屋建筑工程</w:t>
      </w:r>
      <w:r>
        <w:rPr>
          <w:rFonts w:hint="eastAsia" w:ascii="仿宋" w:hAnsi="仿宋" w:eastAsia="仿宋" w:cs="仿宋"/>
          <w:sz w:val="32"/>
          <w:szCs w:val="32"/>
          <w:lang w:val="en-US" w:eastAsia="zh-CN"/>
        </w:rPr>
        <w:t>沿主干道侧应</w:t>
      </w:r>
      <w:r>
        <w:rPr>
          <w:rFonts w:hint="eastAsia" w:ascii="仿宋" w:hAnsi="仿宋" w:eastAsia="仿宋" w:cs="仿宋"/>
          <w:sz w:val="32"/>
          <w:szCs w:val="32"/>
        </w:rPr>
        <w:t>采用高度</w:t>
      </w:r>
      <w:r>
        <w:rPr>
          <w:rFonts w:hint="eastAsia" w:ascii="仿宋" w:hAnsi="仿宋" w:eastAsia="仿宋" w:cs="仿宋"/>
          <w:sz w:val="32"/>
          <w:szCs w:val="32"/>
          <w:lang w:val="en-US" w:eastAsia="zh-CN"/>
        </w:rPr>
        <w:t>4</w:t>
      </w:r>
      <w:r>
        <w:rPr>
          <w:rFonts w:hint="eastAsia" w:ascii="仿宋" w:hAnsi="仿宋" w:eastAsia="仿宋" w:cs="仿宋"/>
          <w:sz w:val="32"/>
          <w:szCs w:val="32"/>
        </w:rPr>
        <w:t>m的围挡</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高度自工地外侧地面至顶端</w:t>
      </w:r>
      <w:r>
        <w:rPr>
          <w:rFonts w:hint="eastAsia" w:ascii="仿宋_GB2312" w:hAnsi="仿宋_GB2312" w:eastAsia="仿宋_GB2312" w:cs="仿宋_GB2312"/>
          <w:sz w:val="32"/>
          <w:szCs w:val="32"/>
          <w:highlight w:val="none"/>
          <w:lang w:eastAsia="zh-CN"/>
        </w:rPr>
        <w:t>）</w:t>
      </w:r>
      <w:r>
        <w:rPr>
          <w:rFonts w:hint="eastAsia" w:ascii="仿宋" w:hAnsi="仿宋" w:eastAsia="仿宋" w:cs="仿宋"/>
          <w:sz w:val="32"/>
          <w:szCs w:val="32"/>
          <w:lang w:eastAsia="zh-CN"/>
        </w:rPr>
        <w:t>。</w:t>
      </w:r>
      <w:r>
        <w:rPr>
          <w:rFonts w:hint="eastAsia" w:ascii="仿宋" w:hAnsi="仿宋" w:eastAsia="仿宋" w:cs="仿宋"/>
          <w:sz w:val="32"/>
          <w:szCs w:val="32"/>
        </w:rPr>
        <w:t>围挡应为轻型钢结构，基础可采用混凝土条形基础或桩基础</w:t>
      </w:r>
      <w:r>
        <w:rPr>
          <w:rFonts w:hint="eastAsia" w:ascii="仿宋" w:hAnsi="仿宋" w:eastAsia="仿宋" w:cs="仿宋"/>
          <w:sz w:val="32"/>
          <w:szCs w:val="32"/>
          <w:lang w:eastAsia="zh-CN"/>
        </w:rPr>
        <w:t>，</w:t>
      </w:r>
      <w:r>
        <w:rPr>
          <w:rFonts w:hint="eastAsia" w:ascii="仿宋" w:hAnsi="仿宋" w:eastAsia="仿宋" w:cs="仿宋"/>
          <w:sz w:val="32"/>
          <w:szCs w:val="32"/>
        </w:rPr>
        <w:t>基础连梁顶标高应超出外侧地面0.5m，防止泥浆外溢</w:t>
      </w:r>
      <w:r>
        <w:rPr>
          <w:rFonts w:hint="eastAsia" w:ascii="仿宋" w:hAnsi="仿宋" w:eastAsia="仿宋" w:cs="仿宋"/>
          <w:sz w:val="32"/>
          <w:szCs w:val="32"/>
          <w:lang w:eastAsia="zh-CN"/>
        </w:rPr>
        <w:t>；</w:t>
      </w:r>
      <w:r>
        <w:rPr>
          <w:rFonts w:hint="eastAsia" w:ascii="仿宋" w:hAnsi="仿宋" w:eastAsia="仿宋" w:cs="仿宋"/>
          <w:sz w:val="32"/>
          <w:szCs w:val="32"/>
        </w:rPr>
        <w:t>围挡一般每隔12m设钢立柱，宽度为0.4-0.5m；围挡背衬采用轻型钢龙骨加固。</w:t>
      </w:r>
      <w:r>
        <w:rPr>
          <w:rFonts w:hint="eastAsia" w:ascii="仿宋" w:hAnsi="仿宋" w:eastAsia="仿宋" w:cs="仿宋"/>
          <w:sz w:val="32"/>
          <w:szCs w:val="32"/>
          <w:lang w:val="en-US" w:eastAsia="zh-CN"/>
        </w:rPr>
        <w:t>其他不沿主干道侧的围挡可参照实施。</w:t>
      </w:r>
    </w:p>
    <w:p>
      <w:pPr>
        <w:tabs>
          <w:tab w:val="right" w:pos="8306"/>
        </w:tabs>
        <w:ind w:firstLine="640" w:firstLineChars="200"/>
        <w:rPr>
          <w:rFonts w:hint="eastAsia" w:ascii="仿宋" w:hAnsi="仿宋" w:eastAsia="仿宋" w:cs="仿宋"/>
          <w:b/>
          <w:bCs/>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市政基础设施工程（含城市轨道交通工程）采用高度3m的围挡</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高度自工地外侧地面至顶端</w:t>
      </w:r>
      <w:r>
        <w:rPr>
          <w:rFonts w:hint="eastAsia" w:ascii="仿宋_GB2312" w:hAnsi="仿宋_GB2312" w:eastAsia="仿宋_GB2312" w:cs="仿宋_GB2312"/>
          <w:sz w:val="32"/>
          <w:szCs w:val="32"/>
          <w:highlight w:val="none"/>
          <w:lang w:eastAsia="zh-CN"/>
        </w:rPr>
        <w:t>）</w:t>
      </w:r>
      <w:r>
        <w:rPr>
          <w:rFonts w:hint="eastAsia" w:ascii="仿宋" w:hAnsi="仿宋" w:eastAsia="仿宋" w:cs="仿宋"/>
          <w:sz w:val="32"/>
          <w:szCs w:val="32"/>
        </w:rPr>
        <w:t>。围挡基础可采用混凝土条形基础</w:t>
      </w:r>
      <w:r>
        <w:rPr>
          <w:rFonts w:hint="eastAsia" w:ascii="仿宋" w:hAnsi="仿宋" w:eastAsia="仿宋" w:cs="仿宋"/>
          <w:sz w:val="32"/>
          <w:szCs w:val="32"/>
          <w:lang w:eastAsia="zh-CN"/>
        </w:rPr>
        <w:t>、</w:t>
      </w:r>
      <w:r>
        <w:rPr>
          <w:rFonts w:hint="eastAsia" w:ascii="仿宋" w:hAnsi="仿宋" w:eastAsia="仿宋" w:cs="仿宋"/>
          <w:sz w:val="32"/>
          <w:szCs w:val="32"/>
        </w:rPr>
        <w:t>桩基础</w:t>
      </w:r>
      <w:r>
        <w:rPr>
          <w:rFonts w:hint="eastAsia" w:ascii="仿宋" w:hAnsi="仿宋" w:eastAsia="仿宋" w:cs="仿宋"/>
          <w:sz w:val="32"/>
          <w:szCs w:val="32"/>
          <w:lang w:val="en-US" w:eastAsia="zh-CN"/>
        </w:rPr>
        <w:t>或组合式基础，</w:t>
      </w:r>
      <w:r>
        <w:rPr>
          <w:rFonts w:hint="eastAsia" w:ascii="仿宋" w:hAnsi="仿宋" w:eastAsia="仿宋" w:cs="仿宋"/>
          <w:sz w:val="32"/>
          <w:szCs w:val="32"/>
        </w:rPr>
        <w:t>基础顶标高应超出外侧地面0.</w:t>
      </w:r>
      <w:r>
        <w:rPr>
          <w:rFonts w:ascii="仿宋" w:hAnsi="仿宋" w:eastAsia="仿宋" w:cs="仿宋"/>
          <w:sz w:val="32"/>
          <w:szCs w:val="32"/>
        </w:rPr>
        <w:t>5</w:t>
      </w:r>
      <w:r>
        <w:rPr>
          <w:rFonts w:hint="eastAsia" w:ascii="仿宋" w:hAnsi="仿宋" w:eastAsia="仿宋" w:cs="仿宋"/>
          <w:sz w:val="32"/>
          <w:szCs w:val="32"/>
        </w:rPr>
        <w:t>m，防止泥浆外溢；墙面为轻型钢龙骨结构,面板采用彩钢夹芯板</w:t>
      </w:r>
      <w:r>
        <w:rPr>
          <w:rFonts w:hint="eastAsia" w:ascii="仿宋" w:hAnsi="仿宋" w:eastAsia="仿宋" w:cs="仿宋"/>
          <w:sz w:val="32"/>
          <w:szCs w:val="32"/>
          <w:lang w:eastAsia="zh-CN"/>
        </w:rPr>
        <w:t>；</w:t>
      </w:r>
      <w:r>
        <w:rPr>
          <w:rFonts w:hint="eastAsia" w:ascii="仿宋" w:hAnsi="仿宋" w:eastAsia="仿宋" w:cs="仿宋"/>
          <w:sz w:val="32"/>
          <w:szCs w:val="32"/>
        </w:rPr>
        <w:t>围挡每隔6m设钢立柱，宽度为0.3m；</w:t>
      </w:r>
      <w:r>
        <w:rPr>
          <w:rFonts w:hint="eastAsia" w:ascii="仿宋" w:hAnsi="仿宋" w:eastAsia="仿宋" w:cs="仿宋"/>
          <w:sz w:val="32"/>
          <w:szCs w:val="32"/>
          <w:lang w:val="en-US" w:eastAsia="zh-CN"/>
        </w:rPr>
        <w:t>在路口转角位置除了应设置满足交通安全要求的通透式围挡外，还应在通透式围挡位置退进1米范围内设置连续封闭式围挡。</w:t>
      </w:r>
    </w:p>
    <w:p>
      <w:pPr>
        <w:tabs>
          <w:tab w:val="right" w:pos="8306"/>
        </w:tabs>
        <w:ind w:firstLine="642" w:firstLineChars="200"/>
        <w:rPr>
          <w:rFonts w:ascii="仿宋" w:hAnsi="仿宋" w:eastAsia="仿宋" w:cs="仿宋"/>
          <w:b/>
          <w:bCs/>
          <w:sz w:val="32"/>
          <w:szCs w:val="32"/>
        </w:rPr>
      </w:pPr>
      <w:r>
        <w:rPr>
          <w:rFonts w:hint="eastAsia" w:ascii="仿宋" w:hAnsi="仿宋" w:eastAsia="仿宋" w:cs="仿宋"/>
          <w:b/>
          <w:bCs/>
          <w:sz w:val="32"/>
          <w:szCs w:val="32"/>
        </w:rPr>
        <w:t>四、工作要求</w:t>
      </w:r>
    </w:p>
    <w:p>
      <w:pPr>
        <w:tabs>
          <w:tab w:val="right" w:pos="8306"/>
        </w:tabs>
        <w:ind w:firstLine="642" w:firstLineChars="200"/>
        <w:rPr>
          <w:rFonts w:hint="eastAsia" w:ascii="仿宋" w:hAnsi="仿宋" w:eastAsia="仿宋" w:cs="仿宋"/>
          <w:sz w:val="32"/>
          <w:szCs w:val="32"/>
        </w:rPr>
      </w:pPr>
      <w:r>
        <w:rPr>
          <w:rFonts w:hint="eastAsia" w:ascii="仿宋" w:hAnsi="仿宋" w:eastAsia="仿宋" w:cs="仿宋"/>
          <w:b/>
          <w:bCs/>
          <w:sz w:val="32"/>
          <w:szCs w:val="32"/>
        </w:rPr>
        <w:t>（一）提高思想认识。</w:t>
      </w:r>
      <w:r>
        <w:rPr>
          <w:rFonts w:hint="eastAsia" w:ascii="仿宋" w:hAnsi="仿宋" w:eastAsia="仿宋" w:cs="仿宋"/>
          <w:sz w:val="32"/>
          <w:szCs w:val="32"/>
        </w:rPr>
        <w:t>各单位要高度重视建筑工地围挡品质提升对于改善工地面貌、提高人居环境、提升亚运城市形象的重要作用，切实加强组织领导和推进实施，确保围挡品质提升行动实施到位。</w:t>
      </w:r>
    </w:p>
    <w:p>
      <w:pPr>
        <w:tabs>
          <w:tab w:val="right" w:pos="8306"/>
        </w:tabs>
        <w:ind w:firstLine="642" w:firstLineChars="200"/>
        <w:rPr>
          <w:rFonts w:ascii="仿宋" w:hAnsi="仿宋" w:eastAsia="仿宋" w:cs="仿宋"/>
          <w:sz w:val="32"/>
          <w:szCs w:val="32"/>
        </w:rPr>
      </w:pPr>
      <w:r>
        <w:rPr>
          <w:rFonts w:hint="eastAsia" w:ascii="仿宋" w:hAnsi="仿宋" w:eastAsia="仿宋" w:cs="仿宋"/>
          <w:b/>
          <w:bCs/>
          <w:sz w:val="32"/>
          <w:szCs w:val="32"/>
        </w:rPr>
        <w:t>（二）</w:t>
      </w:r>
      <w:r>
        <w:rPr>
          <w:rFonts w:hint="eastAsia" w:ascii="仿宋" w:hAnsi="仿宋" w:eastAsia="仿宋" w:cs="仿宋"/>
          <w:b/>
          <w:bCs/>
          <w:sz w:val="32"/>
          <w:szCs w:val="32"/>
          <w:lang w:val="en-US" w:eastAsia="zh-CN"/>
        </w:rPr>
        <w:t>确保质量安全</w:t>
      </w:r>
      <w:r>
        <w:rPr>
          <w:rFonts w:hint="eastAsia" w:ascii="仿宋" w:hAnsi="仿宋" w:eastAsia="仿宋" w:cs="仿宋"/>
          <w:b/>
          <w:bCs/>
          <w:sz w:val="32"/>
          <w:szCs w:val="32"/>
        </w:rPr>
        <w:t>。</w:t>
      </w:r>
      <w:r>
        <w:rPr>
          <w:rFonts w:hint="eastAsia" w:ascii="仿宋" w:hAnsi="仿宋" w:eastAsia="仿宋" w:cs="仿宋"/>
          <w:sz w:val="32"/>
          <w:szCs w:val="32"/>
        </w:rPr>
        <w:t>建设单位</w:t>
      </w:r>
      <w:r>
        <w:rPr>
          <w:rFonts w:hint="eastAsia" w:ascii="仿宋" w:hAnsi="仿宋" w:eastAsia="仿宋" w:cs="仿宋"/>
          <w:sz w:val="32"/>
          <w:szCs w:val="32"/>
          <w:lang w:val="en-US" w:eastAsia="zh-CN"/>
        </w:rPr>
        <w:t>应落实首要责任</w:t>
      </w:r>
      <w:r>
        <w:rPr>
          <w:rFonts w:hint="eastAsia" w:ascii="仿宋" w:hAnsi="仿宋" w:eastAsia="仿宋" w:cs="仿宋"/>
          <w:sz w:val="32"/>
          <w:szCs w:val="32"/>
        </w:rPr>
        <w:t>，</w:t>
      </w:r>
      <w:r>
        <w:rPr>
          <w:rFonts w:hint="eastAsia" w:ascii="仿宋" w:hAnsi="仿宋" w:eastAsia="仿宋" w:cs="仿宋"/>
          <w:sz w:val="32"/>
          <w:szCs w:val="32"/>
          <w:lang w:val="en-US" w:eastAsia="zh-CN"/>
        </w:rPr>
        <w:t>应</w:t>
      </w:r>
      <w:r>
        <w:rPr>
          <w:rFonts w:hint="eastAsia" w:ascii="仿宋" w:hAnsi="仿宋" w:eastAsia="仿宋" w:cs="仿宋"/>
          <w:sz w:val="32"/>
          <w:szCs w:val="32"/>
        </w:rPr>
        <w:t>将围挡</w:t>
      </w:r>
      <w:r>
        <w:rPr>
          <w:rFonts w:hint="eastAsia" w:ascii="仿宋" w:hAnsi="仿宋" w:eastAsia="仿宋" w:cs="仿宋"/>
          <w:sz w:val="32"/>
          <w:szCs w:val="32"/>
          <w:lang w:val="en-US" w:eastAsia="zh-CN"/>
        </w:rPr>
        <w:t>提升</w:t>
      </w:r>
      <w:r>
        <w:rPr>
          <w:rFonts w:hint="eastAsia" w:ascii="仿宋" w:hAnsi="仿宋" w:eastAsia="仿宋" w:cs="仿宋"/>
          <w:sz w:val="32"/>
          <w:szCs w:val="32"/>
        </w:rPr>
        <w:t>纳入</w:t>
      </w:r>
      <w:r>
        <w:rPr>
          <w:rFonts w:hint="eastAsia" w:ascii="仿宋" w:hAnsi="仿宋" w:eastAsia="仿宋" w:cs="仿宋"/>
          <w:sz w:val="32"/>
          <w:szCs w:val="32"/>
          <w:lang w:val="en-US" w:eastAsia="zh-CN"/>
        </w:rPr>
        <w:t>建设</w:t>
      </w:r>
      <w:r>
        <w:rPr>
          <w:rFonts w:hint="eastAsia" w:ascii="仿宋" w:hAnsi="仿宋" w:eastAsia="仿宋" w:cs="仿宋"/>
          <w:sz w:val="32"/>
          <w:szCs w:val="32"/>
        </w:rPr>
        <w:t>成本，督促施工单位</w:t>
      </w:r>
      <w:r>
        <w:rPr>
          <w:rFonts w:hint="eastAsia" w:ascii="仿宋" w:hAnsi="仿宋" w:eastAsia="仿宋" w:cs="仿宋"/>
          <w:sz w:val="32"/>
          <w:szCs w:val="32"/>
          <w:lang w:val="en-US" w:eastAsia="zh-CN"/>
        </w:rPr>
        <w:t>做好</w:t>
      </w:r>
      <w:r>
        <w:rPr>
          <w:rFonts w:hint="eastAsia" w:ascii="仿宋" w:hAnsi="仿宋" w:eastAsia="仿宋" w:cs="仿宋"/>
          <w:sz w:val="32"/>
          <w:szCs w:val="32"/>
        </w:rPr>
        <w:t>围挡提升</w:t>
      </w:r>
      <w:r>
        <w:rPr>
          <w:rFonts w:hint="eastAsia" w:ascii="仿宋" w:hAnsi="仿宋" w:eastAsia="仿宋" w:cs="仿宋"/>
          <w:sz w:val="32"/>
          <w:szCs w:val="32"/>
          <w:lang w:val="en-US" w:eastAsia="zh-CN"/>
        </w:rPr>
        <w:t>工作</w:t>
      </w:r>
      <w:r>
        <w:rPr>
          <w:rFonts w:hint="eastAsia" w:ascii="仿宋" w:hAnsi="仿宋" w:eastAsia="仿宋" w:cs="仿宋"/>
          <w:sz w:val="32"/>
          <w:szCs w:val="32"/>
          <w:lang w:eastAsia="zh-CN"/>
        </w:rPr>
        <w:t>。</w:t>
      </w:r>
      <w:r>
        <w:rPr>
          <w:rFonts w:hint="eastAsia" w:ascii="仿宋" w:hAnsi="仿宋" w:eastAsia="仿宋" w:cs="仿宋"/>
          <w:sz w:val="32"/>
          <w:szCs w:val="32"/>
        </w:rPr>
        <w:t>施工总承包单位</w:t>
      </w:r>
      <w:r>
        <w:rPr>
          <w:rFonts w:hint="eastAsia" w:ascii="仿宋" w:hAnsi="仿宋" w:eastAsia="仿宋" w:cs="仿宋"/>
          <w:sz w:val="32"/>
          <w:szCs w:val="32"/>
          <w:lang w:val="en-US" w:eastAsia="zh-CN"/>
        </w:rPr>
        <w:t>应严格</w:t>
      </w:r>
      <w:r>
        <w:rPr>
          <w:rFonts w:hint="eastAsia" w:ascii="仿宋" w:hAnsi="仿宋" w:eastAsia="仿宋" w:cs="仿宋"/>
          <w:sz w:val="32"/>
          <w:szCs w:val="32"/>
        </w:rPr>
        <w:t>按照围挡专项</w:t>
      </w:r>
      <w:r>
        <w:rPr>
          <w:rFonts w:hint="eastAsia" w:ascii="仿宋" w:hAnsi="仿宋" w:eastAsia="仿宋" w:cs="仿宋"/>
          <w:sz w:val="32"/>
          <w:szCs w:val="32"/>
          <w:lang w:val="en-US" w:eastAsia="zh-CN"/>
        </w:rPr>
        <w:t>施工</w:t>
      </w:r>
      <w:r>
        <w:rPr>
          <w:rFonts w:hint="eastAsia" w:ascii="仿宋" w:hAnsi="仿宋" w:eastAsia="仿宋" w:cs="仿宋"/>
          <w:sz w:val="32"/>
          <w:szCs w:val="32"/>
        </w:rPr>
        <w:t>方案实施</w:t>
      </w:r>
      <w:r>
        <w:rPr>
          <w:rFonts w:hint="eastAsia" w:ascii="仿宋" w:hAnsi="仿宋" w:eastAsia="仿宋" w:cs="仿宋"/>
          <w:sz w:val="32"/>
          <w:szCs w:val="32"/>
          <w:lang w:eastAsia="zh-CN"/>
        </w:rPr>
        <w:t>。</w:t>
      </w:r>
      <w:r>
        <w:rPr>
          <w:rFonts w:hint="eastAsia" w:ascii="仿宋" w:hAnsi="仿宋" w:eastAsia="仿宋" w:cs="仿宋"/>
          <w:sz w:val="32"/>
          <w:szCs w:val="32"/>
        </w:rPr>
        <w:t>监理单位</w:t>
      </w:r>
      <w:r>
        <w:rPr>
          <w:rFonts w:hint="eastAsia" w:ascii="仿宋" w:hAnsi="仿宋" w:eastAsia="仿宋" w:cs="仿宋"/>
          <w:sz w:val="32"/>
          <w:szCs w:val="32"/>
          <w:lang w:val="en-US" w:eastAsia="zh-CN"/>
        </w:rPr>
        <w:t>应</w:t>
      </w:r>
      <w:r>
        <w:rPr>
          <w:rFonts w:hint="eastAsia" w:ascii="仿宋" w:hAnsi="仿宋" w:eastAsia="仿宋" w:cs="仿宋"/>
          <w:sz w:val="32"/>
          <w:szCs w:val="32"/>
        </w:rPr>
        <w:t>对围挡提升</w:t>
      </w:r>
      <w:r>
        <w:rPr>
          <w:rFonts w:hint="eastAsia" w:ascii="仿宋" w:hAnsi="仿宋" w:eastAsia="仿宋" w:cs="仿宋"/>
          <w:sz w:val="32"/>
          <w:szCs w:val="32"/>
          <w:lang w:val="en-US" w:eastAsia="zh-CN"/>
        </w:rPr>
        <w:t>进行监理，对施工</w:t>
      </w:r>
      <w:r>
        <w:rPr>
          <w:rFonts w:hint="eastAsia" w:ascii="仿宋" w:hAnsi="仿宋" w:eastAsia="仿宋" w:cs="仿宋"/>
          <w:sz w:val="32"/>
          <w:szCs w:val="32"/>
        </w:rPr>
        <w:t>质量安全</w:t>
      </w:r>
      <w:r>
        <w:rPr>
          <w:rFonts w:hint="eastAsia" w:ascii="仿宋" w:hAnsi="仿宋" w:eastAsia="仿宋" w:cs="仿宋"/>
          <w:sz w:val="32"/>
          <w:szCs w:val="32"/>
          <w:lang w:val="en-US" w:eastAsia="zh-CN"/>
        </w:rPr>
        <w:t>进行严格把关</w:t>
      </w:r>
      <w:r>
        <w:rPr>
          <w:rFonts w:hint="eastAsia" w:ascii="仿宋" w:hAnsi="仿宋" w:eastAsia="仿宋" w:cs="仿宋"/>
          <w:sz w:val="32"/>
          <w:szCs w:val="32"/>
        </w:rPr>
        <w:t>，确保极端大风天气情况下围挡安全可靠。</w:t>
      </w:r>
    </w:p>
    <w:p>
      <w:pPr>
        <w:tabs>
          <w:tab w:val="right" w:pos="8306"/>
        </w:tabs>
        <w:ind w:firstLine="642" w:firstLineChars="200"/>
        <w:rPr>
          <w:rFonts w:hint="eastAsia" w:ascii="仿宋" w:hAnsi="仿宋" w:eastAsia="仿宋" w:cs="仿宋"/>
          <w:sz w:val="32"/>
          <w:szCs w:val="32"/>
        </w:rPr>
      </w:pPr>
      <w:r>
        <w:rPr>
          <w:rFonts w:hint="eastAsia" w:ascii="仿宋" w:hAnsi="仿宋" w:eastAsia="仿宋" w:cs="仿宋"/>
          <w:b/>
          <w:bCs/>
          <w:sz w:val="32"/>
          <w:szCs w:val="32"/>
        </w:rPr>
        <w:t>（三）注重日常管理。</w:t>
      </w:r>
      <w:r>
        <w:rPr>
          <w:rFonts w:hint="eastAsia" w:ascii="仿宋" w:hAnsi="仿宋" w:eastAsia="仿宋" w:cs="仿宋"/>
          <w:sz w:val="32"/>
          <w:szCs w:val="32"/>
        </w:rPr>
        <w:t>施工单位应对工地围挡建立档案，档案内容应包括围挡位置、材料、长度、面积、公益广告占比、计划拆除时间、日常维保记录等，做到“一围挡一档案”。施工单位</w:t>
      </w:r>
      <w:r>
        <w:rPr>
          <w:rFonts w:hint="eastAsia" w:ascii="仿宋" w:hAnsi="仿宋" w:eastAsia="仿宋" w:cs="仿宋"/>
          <w:sz w:val="32"/>
          <w:szCs w:val="32"/>
          <w:lang w:val="en-US" w:eastAsia="zh-CN"/>
        </w:rPr>
        <w:t>应</w:t>
      </w:r>
      <w:r>
        <w:rPr>
          <w:rFonts w:hint="eastAsia" w:ascii="仿宋" w:hAnsi="仿宋" w:eastAsia="仿宋" w:cs="仿宋"/>
          <w:sz w:val="32"/>
          <w:szCs w:val="32"/>
        </w:rPr>
        <w:t>安排专人对围挡进行巡查及维护</w:t>
      </w:r>
      <w:r>
        <w:rPr>
          <w:rFonts w:hint="eastAsia" w:ascii="仿宋" w:hAnsi="仿宋" w:eastAsia="仿宋" w:cs="仿宋"/>
          <w:sz w:val="32"/>
          <w:szCs w:val="32"/>
          <w:lang w:eastAsia="zh-CN"/>
        </w:rPr>
        <w:t>，</w:t>
      </w:r>
      <w:r>
        <w:rPr>
          <w:rFonts w:hint="eastAsia" w:ascii="仿宋" w:hAnsi="仿宋" w:eastAsia="仿宋" w:cs="仿宋"/>
          <w:sz w:val="32"/>
          <w:szCs w:val="32"/>
        </w:rPr>
        <w:t>确保围挡外观完好、整洁、美观。</w:t>
      </w:r>
    </w:p>
    <w:p>
      <w:pPr>
        <w:tabs>
          <w:tab w:val="right" w:pos="8306"/>
        </w:tabs>
        <w:ind w:firstLine="642" w:firstLineChars="200"/>
        <w:rPr>
          <w:rFonts w:ascii="仿宋" w:hAnsi="仿宋" w:eastAsia="仿宋" w:cs="仿宋"/>
          <w:sz w:val="32"/>
          <w:szCs w:val="32"/>
        </w:rPr>
      </w:pPr>
      <w:r>
        <w:rPr>
          <w:rFonts w:hint="eastAsia" w:ascii="仿宋" w:hAnsi="仿宋" w:eastAsia="仿宋" w:cs="仿宋"/>
          <w:b/>
          <w:bCs/>
          <w:sz w:val="32"/>
          <w:szCs w:val="32"/>
        </w:rPr>
        <w:t>（四）强化监督检查。</w:t>
      </w:r>
      <w:r>
        <w:rPr>
          <w:rFonts w:hint="eastAsia" w:ascii="仿宋" w:hAnsi="仿宋" w:eastAsia="仿宋" w:cs="仿宋"/>
          <w:sz w:val="32"/>
          <w:szCs w:val="32"/>
        </w:rPr>
        <w:t>各区、县（市）住建局及市质安监总站应督促参建单位落实围挡提升要求，并将围挡提升</w:t>
      </w:r>
      <w:r>
        <w:rPr>
          <w:rFonts w:hint="eastAsia" w:ascii="仿宋" w:hAnsi="仿宋" w:eastAsia="仿宋" w:cs="仿宋"/>
          <w:sz w:val="32"/>
          <w:szCs w:val="32"/>
          <w:lang w:val="en-US" w:eastAsia="zh-CN"/>
        </w:rPr>
        <w:t>工作</w:t>
      </w:r>
      <w:r>
        <w:rPr>
          <w:rFonts w:hint="eastAsia" w:ascii="仿宋" w:hAnsi="仿宋" w:eastAsia="仿宋" w:cs="仿宋"/>
          <w:sz w:val="32"/>
          <w:szCs w:val="32"/>
        </w:rPr>
        <w:t>作为日常监督检查内容。市建委将围挡提升情况纳入全市建筑工地环境秩序治理督查检查考核。</w:t>
      </w:r>
    </w:p>
    <w:p>
      <w:pPr>
        <w:tabs>
          <w:tab w:val="right" w:pos="8306"/>
        </w:tabs>
        <w:ind w:firstLine="642" w:firstLineChars="200"/>
        <w:rPr>
          <w:rFonts w:hint="eastAsia" w:ascii="仿宋" w:hAnsi="仿宋" w:eastAsia="仿宋" w:cs="仿宋"/>
          <w:b/>
          <w:bCs/>
          <w:sz w:val="32"/>
          <w:szCs w:val="32"/>
        </w:rPr>
      </w:pPr>
    </w:p>
    <w:p>
      <w:pPr>
        <w:tabs>
          <w:tab w:val="right" w:pos="8306"/>
        </w:tabs>
        <w:ind w:firstLine="642" w:firstLineChars="200"/>
        <w:rPr>
          <w:rFonts w:hint="eastAsia" w:ascii="仿宋" w:hAnsi="仿宋" w:eastAsia="仿宋" w:cs="仿宋"/>
          <w:b/>
          <w:bCs/>
          <w:sz w:val="32"/>
          <w:szCs w:val="32"/>
        </w:rPr>
      </w:pPr>
    </w:p>
    <w:p>
      <w:pPr>
        <w:tabs>
          <w:tab w:val="right" w:pos="8306"/>
        </w:tabs>
        <w:ind w:firstLine="642" w:firstLineChars="200"/>
        <w:rPr>
          <w:rFonts w:hint="eastAsia" w:ascii="仿宋" w:hAnsi="仿宋" w:eastAsia="仿宋" w:cs="仿宋"/>
          <w:b/>
          <w:bCs/>
          <w:sz w:val="32"/>
          <w:szCs w:val="32"/>
        </w:rPr>
      </w:pPr>
    </w:p>
    <w:p>
      <w:pPr>
        <w:tabs>
          <w:tab w:val="right" w:pos="8306"/>
        </w:tabs>
        <w:ind w:firstLine="642"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rPr>
        <w:t>附件：</w:t>
      </w:r>
      <w:r>
        <w:rPr>
          <w:rFonts w:hint="eastAsia" w:ascii="仿宋" w:hAnsi="仿宋" w:eastAsia="仿宋" w:cs="仿宋"/>
          <w:b/>
          <w:bCs/>
          <w:sz w:val="32"/>
          <w:szCs w:val="32"/>
          <w:lang w:val="en-US" w:eastAsia="zh-CN"/>
        </w:rPr>
        <w:t>1</w:t>
      </w:r>
      <w:r>
        <w:rPr>
          <w:rFonts w:hint="eastAsia" w:ascii="仿宋" w:hAnsi="仿宋" w:eastAsia="仿宋" w:cs="仿宋"/>
          <w:b/>
          <w:bCs/>
          <w:sz w:val="32"/>
          <w:szCs w:val="32"/>
        </w:rPr>
        <w:t>.杭州市建筑工地围挡提升标准</w:t>
      </w:r>
      <w:r>
        <w:rPr>
          <w:rFonts w:hint="eastAsia" w:ascii="仿宋" w:hAnsi="仿宋" w:eastAsia="仿宋" w:cs="仿宋"/>
          <w:b/>
          <w:bCs/>
          <w:sz w:val="32"/>
          <w:szCs w:val="32"/>
          <w:lang w:val="en-US" w:eastAsia="zh-CN"/>
        </w:rPr>
        <w:t>示意图</w:t>
      </w:r>
    </w:p>
    <w:p>
      <w:pPr>
        <w:tabs>
          <w:tab w:val="right" w:pos="8306"/>
        </w:tabs>
        <w:ind w:firstLine="4160" w:firstLineChars="1300"/>
        <w:jc w:val="right"/>
        <w:rPr>
          <w:rFonts w:ascii="仿宋" w:hAnsi="仿宋" w:eastAsia="仿宋" w:cs="仿宋"/>
          <w:sz w:val="32"/>
          <w:szCs w:val="32"/>
        </w:rPr>
      </w:pPr>
      <w:r>
        <w:rPr>
          <w:rFonts w:hint="eastAsia" w:ascii="仿宋" w:hAnsi="仿宋" w:eastAsia="仿宋" w:cs="仿宋"/>
          <w:sz w:val="32"/>
          <w:szCs w:val="32"/>
        </w:rPr>
        <w:t>杭州市城乡建设委员会</w:t>
      </w:r>
    </w:p>
    <w:p>
      <w:pPr>
        <w:tabs>
          <w:tab w:val="right" w:pos="8306"/>
        </w:tabs>
        <w:ind w:firstLine="4800" w:firstLineChars="1500"/>
        <w:jc w:val="right"/>
        <w:rPr>
          <w:rFonts w:ascii="仿宋" w:hAnsi="仿宋" w:eastAsia="仿宋" w:cs="仿宋"/>
          <w:sz w:val="32"/>
          <w:szCs w:val="32"/>
        </w:rPr>
      </w:pPr>
      <w:r>
        <w:rPr>
          <w:rFonts w:hint="eastAsia" w:ascii="仿宋" w:hAnsi="仿宋" w:eastAsia="仿宋" w:cs="仿宋"/>
          <w:sz w:val="32"/>
          <w:szCs w:val="32"/>
        </w:rPr>
        <w:t>2022年1</w:t>
      </w:r>
      <w:r>
        <w:rPr>
          <w:rFonts w:hint="eastAsia" w:ascii="仿宋" w:hAnsi="仿宋" w:eastAsia="仿宋" w:cs="仿宋"/>
          <w:sz w:val="32"/>
          <w:szCs w:val="32"/>
          <w:lang w:val="en-US" w:eastAsia="zh-CN"/>
        </w:rPr>
        <w:t>2</w:t>
      </w:r>
      <w:r>
        <w:rPr>
          <w:rFonts w:hint="eastAsia" w:ascii="仿宋" w:hAnsi="仿宋" w:eastAsia="仿宋" w:cs="仿宋"/>
          <w:sz w:val="32"/>
          <w:szCs w:val="32"/>
        </w:rPr>
        <w:t>月</w:t>
      </w:r>
      <w:r>
        <w:rPr>
          <w:rFonts w:hint="eastAsia" w:ascii="仿宋" w:hAnsi="仿宋" w:eastAsia="仿宋" w:cs="仿宋"/>
          <w:sz w:val="32"/>
          <w:szCs w:val="32"/>
          <w:lang w:val="en-US" w:eastAsia="zh-CN"/>
        </w:rPr>
        <w:t>2</w:t>
      </w:r>
      <w:r>
        <w:rPr>
          <w:rFonts w:hint="eastAsia" w:ascii="仿宋" w:hAnsi="仿宋" w:eastAsia="仿宋" w:cs="仿宋"/>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92C0CA5"/>
    <w:multiLevelType w:val="singleLevel"/>
    <w:tmpl w:val="492C0CA5"/>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zZGY0ZGQ3YmJjMjJjODhmMTUyMTk2ZTY2MDUzNDAifQ=="/>
  </w:docVars>
  <w:rsids>
    <w:rsidRoot w:val="001E3470"/>
    <w:rsid w:val="001E3470"/>
    <w:rsid w:val="00346914"/>
    <w:rsid w:val="003B6A12"/>
    <w:rsid w:val="008D6E35"/>
    <w:rsid w:val="00A12261"/>
    <w:rsid w:val="00AD5BB9"/>
    <w:rsid w:val="00D54202"/>
    <w:rsid w:val="01986027"/>
    <w:rsid w:val="02080D41"/>
    <w:rsid w:val="05BD2EA7"/>
    <w:rsid w:val="065A4462"/>
    <w:rsid w:val="06C65598"/>
    <w:rsid w:val="07502A90"/>
    <w:rsid w:val="07596AC6"/>
    <w:rsid w:val="09002FA8"/>
    <w:rsid w:val="09195965"/>
    <w:rsid w:val="09CB513F"/>
    <w:rsid w:val="0AED2A85"/>
    <w:rsid w:val="0B24469B"/>
    <w:rsid w:val="0C17514A"/>
    <w:rsid w:val="0D3A63F7"/>
    <w:rsid w:val="0D7C6A10"/>
    <w:rsid w:val="0DB80320"/>
    <w:rsid w:val="0E3C749D"/>
    <w:rsid w:val="0E80608C"/>
    <w:rsid w:val="0EB8475C"/>
    <w:rsid w:val="0F265058"/>
    <w:rsid w:val="0F87669B"/>
    <w:rsid w:val="12EF37E0"/>
    <w:rsid w:val="134D0507"/>
    <w:rsid w:val="15842CD4"/>
    <w:rsid w:val="167D396A"/>
    <w:rsid w:val="17C53180"/>
    <w:rsid w:val="17DF3774"/>
    <w:rsid w:val="17F81389"/>
    <w:rsid w:val="197876EE"/>
    <w:rsid w:val="1C364D85"/>
    <w:rsid w:val="1DC47164"/>
    <w:rsid w:val="1E096B92"/>
    <w:rsid w:val="1E0C6A85"/>
    <w:rsid w:val="1F2962CC"/>
    <w:rsid w:val="222A2EB3"/>
    <w:rsid w:val="223E3E3C"/>
    <w:rsid w:val="22D84291"/>
    <w:rsid w:val="237044C9"/>
    <w:rsid w:val="23F66812"/>
    <w:rsid w:val="243E0123"/>
    <w:rsid w:val="25277079"/>
    <w:rsid w:val="267955AA"/>
    <w:rsid w:val="275E36FC"/>
    <w:rsid w:val="27B5361C"/>
    <w:rsid w:val="27C6336F"/>
    <w:rsid w:val="27D35027"/>
    <w:rsid w:val="27F6107E"/>
    <w:rsid w:val="289776FB"/>
    <w:rsid w:val="29154F77"/>
    <w:rsid w:val="2A133E00"/>
    <w:rsid w:val="2EFB4BB5"/>
    <w:rsid w:val="2F603644"/>
    <w:rsid w:val="2F6F0A58"/>
    <w:rsid w:val="2FFD1E29"/>
    <w:rsid w:val="3694226D"/>
    <w:rsid w:val="372833FA"/>
    <w:rsid w:val="37CC3176"/>
    <w:rsid w:val="38347F37"/>
    <w:rsid w:val="3C0B2E64"/>
    <w:rsid w:val="3C414103"/>
    <w:rsid w:val="3DEA1BDE"/>
    <w:rsid w:val="3EE15E23"/>
    <w:rsid w:val="3F8E72D3"/>
    <w:rsid w:val="3FC419CD"/>
    <w:rsid w:val="3FDA3D0A"/>
    <w:rsid w:val="403C5A07"/>
    <w:rsid w:val="41F6429A"/>
    <w:rsid w:val="43234C5C"/>
    <w:rsid w:val="44380293"/>
    <w:rsid w:val="4518593C"/>
    <w:rsid w:val="4A494F73"/>
    <w:rsid w:val="4B4C2876"/>
    <w:rsid w:val="4BB24DCF"/>
    <w:rsid w:val="4BEE392E"/>
    <w:rsid w:val="4C5344AF"/>
    <w:rsid w:val="4D5048A0"/>
    <w:rsid w:val="4F4E1CE9"/>
    <w:rsid w:val="4F5C764A"/>
    <w:rsid w:val="50131BB5"/>
    <w:rsid w:val="50A74F28"/>
    <w:rsid w:val="51257DF2"/>
    <w:rsid w:val="535C7D11"/>
    <w:rsid w:val="539465DB"/>
    <w:rsid w:val="54312939"/>
    <w:rsid w:val="548A2534"/>
    <w:rsid w:val="55C23CBC"/>
    <w:rsid w:val="55D07B38"/>
    <w:rsid w:val="57E3397E"/>
    <w:rsid w:val="57FE438E"/>
    <w:rsid w:val="586227CE"/>
    <w:rsid w:val="58A65CBC"/>
    <w:rsid w:val="5A184997"/>
    <w:rsid w:val="5C3E745E"/>
    <w:rsid w:val="5D0B07E3"/>
    <w:rsid w:val="5FD2383A"/>
    <w:rsid w:val="61AE798F"/>
    <w:rsid w:val="626946C7"/>
    <w:rsid w:val="631E19D1"/>
    <w:rsid w:val="64EC0EFA"/>
    <w:rsid w:val="66A74645"/>
    <w:rsid w:val="678055B0"/>
    <w:rsid w:val="68784CE6"/>
    <w:rsid w:val="69E237CE"/>
    <w:rsid w:val="6C830396"/>
    <w:rsid w:val="6CB77685"/>
    <w:rsid w:val="6DD57BB3"/>
    <w:rsid w:val="6E305EBC"/>
    <w:rsid w:val="6E3F4E17"/>
    <w:rsid w:val="6EBF4F8A"/>
    <w:rsid w:val="6FAF2435"/>
    <w:rsid w:val="70DC62C7"/>
    <w:rsid w:val="72186A77"/>
    <w:rsid w:val="72640109"/>
    <w:rsid w:val="72C60FDD"/>
    <w:rsid w:val="72FA6ED8"/>
    <w:rsid w:val="74826A17"/>
    <w:rsid w:val="74962050"/>
    <w:rsid w:val="76F10F64"/>
    <w:rsid w:val="7789082B"/>
    <w:rsid w:val="790243F1"/>
    <w:rsid w:val="79AB3576"/>
    <w:rsid w:val="79AC0800"/>
    <w:rsid w:val="7A1A240D"/>
    <w:rsid w:val="7B4809B2"/>
    <w:rsid w:val="7B8536FA"/>
    <w:rsid w:val="7BDB0817"/>
    <w:rsid w:val="7D63567A"/>
    <w:rsid w:val="7E307C52"/>
    <w:rsid w:val="7E9E2E0E"/>
    <w:rsid w:val="7F1C051B"/>
    <w:rsid w:val="7FE939B7"/>
    <w:rsid w:val="FBF026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0"/>
    <w:rPr>
      <w:kern w:val="2"/>
      <w:sz w:val="18"/>
      <w:szCs w:val="18"/>
    </w:rPr>
  </w:style>
  <w:style w:type="character" w:customStyle="1" w:styleId="8">
    <w:name w:val="页脚 字符"/>
    <w:basedOn w:val="6"/>
    <w:link w:val="3"/>
    <w:qFormat/>
    <w:uiPriority w:val="0"/>
    <w:rPr>
      <w:kern w:val="2"/>
      <w:sz w:val="18"/>
      <w:szCs w:val="18"/>
    </w:rPr>
  </w:style>
  <w:style w:type="character" w:customStyle="1" w:styleId="9">
    <w:name w:val="批注框文本 字符"/>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1385</Words>
  <Characters>1426</Characters>
  <Lines>12</Lines>
  <Paragraphs>3</Paragraphs>
  <TotalTime>1</TotalTime>
  <ScaleCrop>false</ScaleCrop>
  <LinksUpToDate>false</LinksUpToDate>
  <CharactersWithSpaces>1427</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NIKI</dc:creator>
  <cp:lastModifiedBy>user</cp:lastModifiedBy>
  <dcterms:modified xsi:type="dcterms:W3CDTF">2022-12-08T14:35:56Z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CD24809DD7104C7BBA09150AFFEB49FC</vt:lpwstr>
  </property>
</Properties>
</file>