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8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4" w:beforeLines="50" w:line="560" w:lineRule="exact"/>
        <w:jc w:val="center"/>
        <w:textAlignment w:val="auto"/>
        <w:outlineLvl w:val="0"/>
        <w:rPr>
          <w:rFonts w:hint="eastAsia" w:ascii="方正小标宋简体" w:hAnsi="黑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方正小标宋简体"/>
          <w:color w:val="auto"/>
          <w:sz w:val="44"/>
          <w:szCs w:val="44"/>
          <w:highlight w:val="none"/>
        </w:rPr>
        <w:t>杭州市装配式建筑适用技术推广目录申报指南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为推广装配式建筑技术体系研发和应用的成功经验，对装配式建筑已有经验和成熟技术进行全面地梳理和总结，确保推广目录的项目申报、评审和推广工作的顺利实施，特制定本指南。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、申报主体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装配式建筑技术持有企业、相关行业科研院所、大专院校和行业协会等法人单位。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default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二、申报范围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装配式建筑适用技术分类为结构体系、围护体系、设备与管线系统、装修系统、构件生产与管理、信息化应用、施工与管理等七个方面。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结构体系：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柱、支撑、承重墙、延性墙板等竖向承重构件，叠合楼板、金属楼承重板、预制空调板、预制阳台板、预制楼梯、梯段墙板、叠合梁等水平构件、连接技术。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围护体系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围护墙与保温、隔热、装修集成一体化，预制外墙板、预制凸窗、夹心保温外墙、非承重墙板、ALC墙板、陶粒混凝土墙板、ECP板、屋面、干法外门窗、建筑幕墙、防水密封、天窗及其它与外部环境直接接触的部品部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设备与管线系统：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管线集成技术、给水排水技术、供暖通风技术、电气及智能化技术、其他设备与管线相关技术等。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0"/>
        <w:rPr>
          <w:rFonts w:hint="default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装修系统：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装配式楼地面系统、隔墙系统、墙面系统、吊顶系统、收纳系统、厨房系统、卫生间系统、门窗系统等。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构件生产与管理：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混凝土配比技术、衬模技术、模具生产技术、钢筋加工技术、生产工艺工法、专有生产设备、表面处理技术、存储码放技术和预留预埋安装技术、生产组织管理技术、协同排产技术、存储物流技术、可追溯性质量管理技术、建造管理信息技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0"/>
        <w:rPr>
          <w:rFonts w:hint="default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信息化应用：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BIM技术、信息化协同平台、智能家居技术等。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outlineLvl w:val="0"/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施工与管理：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铝膜、爬架、自提升脚手架、施工机器人、穿插施工、智慧工地、安全文明工地、构件吊装与安装、预制构件支撑系统等。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（一） 符合《装配式建筑评价标准》（DB33/T 1165-2019）要求，适应杭州市域使用条件，经长三角地区装配式建筑项目中应用检验，具备可靠、经济、安全、成熟，且在装配式建筑方面具有前瞻性、先进性，在产品性能指标或施工技术方面有一定创新，易于大面积推广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（二）通过科技成果鉴定（评估、验收）和专利的，申报技术应无科技成果、专利权属的争议。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（三）已经发布了产品和施工技术的国家标准、行业标准、浙江省地方标准或企业标准。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四、申报材料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（一）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杭州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市装配式建筑适用技术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推广目录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申报书》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（详见附件）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（二）申报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单位的营业执照扫描件；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（三）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技术报告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（应包含技术特点、适用范围、主要性能指标、工艺流程及操作要点、质量控制、安全措施、环保措施、效益分析等内容）；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（四）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成果鉴定（评估、验收）证书及成果登记文件；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（五）标准化报告（包括执行的国家、行业、浙江省、杭州市发布的标准、规范、规程、工法、标准图集，或本企业制订的企业标准、操作手册、使用维护管理手册等文件）；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（六）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技术或产品的专利、获奖证书；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（七）法定检测机构出具的产品或工程项目的质量检测报告；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（八）应用情况报告（在国内外建筑工程中的应用基本情况，重点是在长三角地区工程应用情况）和两家以上单位的用户意见；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（九）如申报单位与科技成果鉴定（评估）证书上成果完成单位不一致，应出具申报单位拥有该成果的相关说明。科技成果受让单位，应提交科技成果转让合同复印件；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（十）企业通过ISO质量管理体系认证、产品认证等相关文件。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五、申报程序和要求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（一）按要求详细填写申报信息，将申报材料加盖公章（纸质文件一式二份、电子版U盘保存一份）及申报技术介绍PPT等报至杭州市建筑工业化办。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（二）申报截止日期为2023年5月15日。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（三）经形式初审合格后，申报单位需在专家评审时配合好专家评审工作。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（四）申报材料须按照相关要求做到要件齐全、文字表述清晰准确、资料数据真实可靠。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（五）专家组评审通过、公示无异议后，汇编《杭州市装配式建筑适用技术推广目录》并向社会发布。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联系地址：杭州市建筑业管理站（拱墅区东新路435号408办公室）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color w:val="auto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 xml:space="preserve">联系人：李海洋  联系电话：88035230  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FF80F1-9790-4FB2-9AFC-102A104C71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554DD65-61F1-44C3-ABF8-9F26519E95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2073F9B-ED89-472E-994E-98E74380E1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E007C1C-34F0-4875-AE2C-B6335238E3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00000000"/>
    <w:rsid w:val="09E22693"/>
    <w:rsid w:val="0C533948"/>
    <w:rsid w:val="107F4161"/>
    <w:rsid w:val="12E92FDA"/>
    <w:rsid w:val="19CC03D7"/>
    <w:rsid w:val="1AD11A1D"/>
    <w:rsid w:val="1B7A7228"/>
    <w:rsid w:val="1DCA5C8D"/>
    <w:rsid w:val="1E75429F"/>
    <w:rsid w:val="2080477A"/>
    <w:rsid w:val="22A631F3"/>
    <w:rsid w:val="23DC56BB"/>
    <w:rsid w:val="27F36D6B"/>
    <w:rsid w:val="28433F5A"/>
    <w:rsid w:val="318A49A8"/>
    <w:rsid w:val="32BE01D0"/>
    <w:rsid w:val="33092244"/>
    <w:rsid w:val="33553AAF"/>
    <w:rsid w:val="3381407C"/>
    <w:rsid w:val="361401A1"/>
    <w:rsid w:val="36EE2095"/>
    <w:rsid w:val="38E43597"/>
    <w:rsid w:val="38FD0155"/>
    <w:rsid w:val="3DB66056"/>
    <w:rsid w:val="41D3B7B4"/>
    <w:rsid w:val="4215518A"/>
    <w:rsid w:val="453E5D7D"/>
    <w:rsid w:val="46547283"/>
    <w:rsid w:val="48F50BEA"/>
    <w:rsid w:val="4DB95CE4"/>
    <w:rsid w:val="50574197"/>
    <w:rsid w:val="520F5A62"/>
    <w:rsid w:val="566319F7"/>
    <w:rsid w:val="57226498"/>
    <w:rsid w:val="5D7A4DE5"/>
    <w:rsid w:val="5E066EF7"/>
    <w:rsid w:val="610C1869"/>
    <w:rsid w:val="69405E80"/>
    <w:rsid w:val="6F7F6DFF"/>
    <w:rsid w:val="72795143"/>
    <w:rsid w:val="72A50E51"/>
    <w:rsid w:val="737768F4"/>
    <w:rsid w:val="75722DB1"/>
    <w:rsid w:val="77334203"/>
    <w:rsid w:val="78052799"/>
    <w:rsid w:val="BECDA569"/>
    <w:rsid w:val="EDFB94ED"/>
    <w:rsid w:val="F7BE9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440" w:lineRule="exact"/>
      <w:jc w:val="center"/>
      <w:outlineLvl w:val="0"/>
    </w:pPr>
    <w:rPr>
      <w:b/>
      <w:bCs/>
      <w:szCs w:val="32"/>
    </w:rPr>
  </w:style>
  <w:style w:type="paragraph" w:styleId="4">
    <w:name w:val="Body Text"/>
    <w:basedOn w:val="1"/>
    <w:qFormat/>
    <w:uiPriority w:val="0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420" w:firstLineChars="100"/>
    </w:pPr>
    <w:rPr>
      <w:rFonts w:ascii="宋体" w:hAnsi="宋体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1"/>
    <w:pPr>
      <w:spacing w:before="31"/>
      <w:ind w:left="1087" w:hanging="848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1575</Words>
  <Characters>1623</Characters>
  <Lines>0</Lines>
  <Paragraphs>0</Paragraphs>
  <TotalTime>15</TotalTime>
  <ScaleCrop>false</ScaleCrop>
  <LinksUpToDate>false</LinksUpToDate>
  <CharactersWithSpaces>1629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2023-02-20T09:33:00Z</dcterms:created>
  <dc:creator>A</dc:creator>
  <cp:lastModifiedBy>蒙挺宇</cp:lastModifiedBy>
  <cp:lastPrinted>2023-02-25T09:11:00Z</cp:lastPrinted>
  <dcterms:modified xsi:type="dcterms:W3CDTF">2023-03-16T01:39:50Z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D6DEC5CA71524F72AA68DC00D53ED8F0</vt:lpwstr>
  </property>
</Properties>
</file>